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8951E" w14:textId="77777777" w:rsidR="00717C6F" w:rsidRDefault="00717C6F" w:rsidP="00717C6F">
      <w:pPr>
        <w:spacing w:before="160"/>
        <w:jc w:val="center"/>
        <w:rPr>
          <w:b/>
          <w:caps/>
        </w:rPr>
      </w:pPr>
      <w:r>
        <w:rPr>
          <w:b/>
          <w:caps/>
          <w:noProof/>
          <w:lang w:eastAsia="lt-LT"/>
        </w:rPr>
        <w:drawing>
          <wp:inline distT="0" distB="0" distL="0" distR="0" wp14:anchorId="65D4A01D" wp14:editId="290F53F3">
            <wp:extent cx="542290" cy="597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290" cy="597535"/>
                    </a:xfrm>
                    <a:prstGeom prst="rect">
                      <a:avLst/>
                    </a:prstGeom>
                    <a:noFill/>
                  </pic:spPr>
                </pic:pic>
              </a:graphicData>
            </a:graphic>
          </wp:inline>
        </w:drawing>
      </w:r>
    </w:p>
    <w:p w14:paraId="582D8859" w14:textId="77777777" w:rsidR="00717C6F" w:rsidRPr="002D030B" w:rsidRDefault="00717C6F" w:rsidP="00717C6F">
      <w:pPr>
        <w:spacing w:before="160"/>
        <w:jc w:val="center"/>
        <w:rPr>
          <w:b/>
          <w:caps/>
        </w:rPr>
      </w:pPr>
      <w:r w:rsidRPr="002D030B">
        <w:rPr>
          <w:b/>
          <w:caps/>
        </w:rPr>
        <w:t xml:space="preserve">LIETUVOS RESPUBLIKOS </w:t>
      </w:r>
      <w:r w:rsidRPr="002D030B">
        <w:rPr>
          <w:b/>
          <w:caps/>
          <w:szCs w:val="24"/>
        </w:rPr>
        <w:t xml:space="preserve">ekonomikos ir inovacijų </w:t>
      </w:r>
      <w:r w:rsidRPr="002D030B">
        <w:rPr>
          <w:b/>
          <w:caps/>
        </w:rPr>
        <w:t>MINISTRAS</w:t>
      </w:r>
    </w:p>
    <w:p w14:paraId="62503176" w14:textId="77777777" w:rsidR="004232DB" w:rsidRPr="00CE0FF9" w:rsidRDefault="004232DB" w:rsidP="004232DB">
      <w:pPr>
        <w:jc w:val="center"/>
        <w:rPr>
          <w:b/>
          <w:caps/>
        </w:rPr>
      </w:pPr>
    </w:p>
    <w:p w14:paraId="39866870" w14:textId="77777777" w:rsidR="004232DB" w:rsidRPr="00464807" w:rsidRDefault="004232DB" w:rsidP="0063564B">
      <w:pPr>
        <w:jc w:val="center"/>
        <w:rPr>
          <w:b/>
          <w:caps/>
        </w:rPr>
      </w:pPr>
      <w:r w:rsidRPr="00CE0FF9">
        <w:rPr>
          <w:b/>
          <w:caps/>
        </w:rPr>
        <w:t>įsakymas</w:t>
      </w:r>
    </w:p>
    <w:p w14:paraId="74617217" w14:textId="77777777" w:rsidR="006E6B9C" w:rsidRPr="0063564B" w:rsidRDefault="006E6B9C" w:rsidP="004232DB">
      <w:pPr>
        <w:pStyle w:val="ISTATYMAS"/>
        <w:spacing w:line="240" w:lineRule="auto"/>
        <w:rPr>
          <w:rFonts w:eastAsiaTheme="minorEastAsia"/>
          <w:b/>
          <w:bCs/>
          <w:caps/>
          <w:color w:val="auto"/>
          <w:sz w:val="24"/>
          <w:szCs w:val="24"/>
        </w:rPr>
      </w:pPr>
      <w:r w:rsidRPr="0063564B">
        <w:rPr>
          <w:b/>
          <w:caps/>
          <w:color w:val="auto"/>
          <w:sz w:val="24"/>
          <w:szCs w:val="24"/>
          <w:lang w:eastAsia="lt-LT"/>
        </w:rPr>
        <w:t>Dėl priemonės „Dali</w:t>
      </w:r>
      <w:r w:rsidR="00FA4444" w:rsidRPr="0063564B">
        <w:rPr>
          <w:b/>
          <w:caps/>
          <w:color w:val="auto"/>
          <w:sz w:val="24"/>
          <w:szCs w:val="24"/>
          <w:lang w:eastAsia="lt-LT"/>
        </w:rPr>
        <w:t>nis</w:t>
      </w:r>
      <w:r w:rsidRPr="0063564B">
        <w:rPr>
          <w:b/>
          <w:caps/>
          <w:color w:val="auto"/>
          <w:sz w:val="24"/>
          <w:szCs w:val="24"/>
          <w:lang w:eastAsia="lt-LT"/>
        </w:rPr>
        <w:t xml:space="preserve"> nuomos mokesčio kompensa</w:t>
      </w:r>
      <w:r w:rsidR="00FA4444" w:rsidRPr="0063564B">
        <w:rPr>
          <w:b/>
          <w:caps/>
          <w:color w:val="auto"/>
          <w:sz w:val="24"/>
          <w:szCs w:val="24"/>
          <w:lang w:eastAsia="lt-LT"/>
        </w:rPr>
        <w:t>vimas</w:t>
      </w:r>
      <w:r w:rsidRPr="0063564B">
        <w:rPr>
          <w:b/>
          <w:caps/>
          <w:color w:val="auto"/>
          <w:sz w:val="24"/>
          <w:szCs w:val="24"/>
          <w:lang w:eastAsia="lt-LT"/>
        </w:rPr>
        <w:t xml:space="preserve"> </w:t>
      </w:r>
      <w:r w:rsidRPr="0063564B">
        <w:rPr>
          <w:rFonts w:eastAsia="Calibri"/>
          <w:b/>
          <w:caps/>
          <w:color w:val="auto"/>
          <w:sz w:val="24"/>
          <w:szCs w:val="24"/>
        </w:rPr>
        <w:t xml:space="preserve">labiausiai nuo COVID-19 nukentėjusioms įmonėms“ valstybės pagalbos schemos ir sąlygų </w:t>
      </w:r>
      <w:r w:rsidR="00A649BC" w:rsidRPr="0063564B">
        <w:rPr>
          <w:rFonts w:eastAsia="Calibri"/>
          <w:b/>
          <w:caps/>
          <w:color w:val="auto"/>
          <w:sz w:val="24"/>
          <w:szCs w:val="24"/>
        </w:rPr>
        <w:t xml:space="preserve">aprašo </w:t>
      </w:r>
      <w:r w:rsidRPr="0063564B">
        <w:rPr>
          <w:rFonts w:eastAsia="Calibri"/>
          <w:b/>
          <w:caps/>
          <w:color w:val="auto"/>
          <w:sz w:val="24"/>
          <w:szCs w:val="24"/>
        </w:rPr>
        <w:t>patvirtinimo</w:t>
      </w:r>
    </w:p>
    <w:p w14:paraId="5962E1A7" w14:textId="77777777" w:rsidR="004232DB" w:rsidRPr="00CE0FF9" w:rsidRDefault="004232DB" w:rsidP="004232DB">
      <w:pPr>
        <w:jc w:val="center"/>
        <w:rPr>
          <w:b/>
          <w:caps/>
          <w:szCs w:val="24"/>
        </w:rPr>
      </w:pPr>
    </w:p>
    <w:p w14:paraId="4177A2E7" w14:textId="68A83BC2" w:rsidR="004232DB" w:rsidRDefault="004232DB" w:rsidP="004232DB">
      <w:pPr>
        <w:jc w:val="center"/>
        <w:rPr>
          <w:szCs w:val="24"/>
        </w:rPr>
      </w:pPr>
      <w:r w:rsidRPr="00CE0FF9">
        <w:rPr>
          <w:szCs w:val="24"/>
        </w:rPr>
        <w:t xml:space="preserve">2020 m. </w:t>
      </w:r>
      <w:r w:rsidR="008C28AD">
        <w:rPr>
          <w:szCs w:val="24"/>
        </w:rPr>
        <w:t>gegužės</w:t>
      </w:r>
      <w:r w:rsidRPr="00CE0FF9">
        <w:rPr>
          <w:szCs w:val="24"/>
        </w:rPr>
        <w:t xml:space="preserve"> </w:t>
      </w:r>
      <w:r w:rsidR="00A873BF">
        <w:rPr>
          <w:szCs w:val="24"/>
        </w:rPr>
        <w:t>3</w:t>
      </w:r>
      <w:r w:rsidRPr="00CE0FF9">
        <w:rPr>
          <w:szCs w:val="24"/>
        </w:rPr>
        <w:t xml:space="preserve"> d. Nr. 4-</w:t>
      </w:r>
      <w:r w:rsidR="00A873BF">
        <w:rPr>
          <w:szCs w:val="24"/>
        </w:rPr>
        <w:t xml:space="preserve"> 275</w:t>
      </w:r>
    </w:p>
    <w:p w14:paraId="25B14C97" w14:textId="77777777" w:rsidR="00464807" w:rsidRPr="00CE0FF9" w:rsidRDefault="00464807" w:rsidP="004232DB">
      <w:pPr>
        <w:jc w:val="center"/>
        <w:rPr>
          <w:sz w:val="22"/>
        </w:rPr>
      </w:pPr>
      <w:r>
        <w:rPr>
          <w:szCs w:val="24"/>
        </w:rPr>
        <w:t>Vilnius</w:t>
      </w:r>
    </w:p>
    <w:p w14:paraId="1DD3FA13" w14:textId="77777777" w:rsidR="00C117F5" w:rsidRPr="00CE0FF9" w:rsidRDefault="00C117F5">
      <w:pPr>
        <w:rPr>
          <w:szCs w:val="24"/>
          <w:lang w:eastAsia="lt-LT"/>
        </w:rPr>
      </w:pPr>
    </w:p>
    <w:p w14:paraId="682D6DBC" w14:textId="77777777" w:rsidR="00C117F5" w:rsidRPr="0063564B" w:rsidRDefault="004232DB" w:rsidP="00C8315C">
      <w:pPr>
        <w:pStyle w:val="BasicParagraph"/>
        <w:tabs>
          <w:tab w:val="left" w:pos="851"/>
        </w:tabs>
        <w:spacing w:line="240" w:lineRule="auto"/>
        <w:jc w:val="both"/>
        <w:rPr>
          <w:color w:val="auto"/>
          <w:lang w:eastAsia="lt-LT"/>
        </w:rPr>
      </w:pPr>
      <w:r w:rsidRPr="0063564B">
        <w:rPr>
          <w:color w:val="auto"/>
          <w:lang w:eastAsia="lt-LT"/>
        </w:rPr>
        <w:tab/>
        <w:t xml:space="preserve">Vadovaudamasis Lietuvos Respublikos Vyriausybės 2001 m. </w:t>
      </w:r>
      <w:r w:rsidRPr="0063564B">
        <w:rPr>
          <w:color w:val="auto"/>
        </w:rPr>
        <w:t>liepos 11 d. nutarim</w:t>
      </w:r>
      <w:r w:rsidR="00464807">
        <w:rPr>
          <w:color w:val="auto"/>
        </w:rPr>
        <w:t>o</w:t>
      </w:r>
      <w:r w:rsidRPr="0063564B">
        <w:rPr>
          <w:color w:val="auto"/>
        </w:rPr>
        <w:t xml:space="preserve"> Nr. 887 „Dėl</w:t>
      </w:r>
      <w:r w:rsidR="00CD5989" w:rsidRPr="0063564B">
        <w:rPr>
          <w:color w:val="auto"/>
        </w:rPr>
        <w:t xml:space="preserve"> uždarosios akcinė</w:t>
      </w:r>
      <w:r w:rsidR="00464807">
        <w:rPr>
          <w:color w:val="auto"/>
        </w:rPr>
        <w:t>s</w:t>
      </w:r>
      <w:r w:rsidR="00CD5989" w:rsidRPr="0063564B">
        <w:rPr>
          <w:color w:val="auto"/>
        </w:rPr>
        <w:t xml:space="preserve"> bendrovės „INVESTICIJŲ IR VERSLO GARANTIJOS</w:t>
      </w:r>
      <w:r w:rsidR="00464807">
        <w:rPr>
          <w:color w:val="auto"/>
        </w:rPr>
        <w:t xml:space="preserve"> veiklos</w:t>
      </w:r>
      <w:r w:rsidR="00CD5989" w:rsidRPr="0063564B">
        <w:rPr>
          <w:color w:val="auto"/>
        </w:rPr>
        <w:t>“ 3.2</w:t>
      </w:r>
      <w:r w:rsidR="002E3C25">
        <w:rPr>
          <w:color w:val="auto"/>
        </w:rPr>
        <w:t> </w:t>
      </w:r>
      <w:r w:rsidR="00CD5989" w:rsidRPr="0063564B">
        <w:rPr>
          <w:color w:val="auto"/>
        </w:rPr>
        <w:t>papunkčiu</w:t>
      </w:r>
      <w:r w:rsidR="00464807">
        <w:rPr>
          <w:color w:val="auto"/>
        </w:rPr>
        <w:t>,</w:t>
      </w:r>
    </w:p>
    <w:p w14:paraId="31D7C666" w14:textId="7B80C6EF" w:rsidR="00C117F5" w:rsidRPr="00CE0FF9" w:rsidRDefault="00CD5989" w:rsidP="00C8315C">
      <w:pPr>
        <w:tabs>
          <w:tab w:val="left" w:pos="851"/>
        </w:tabs>
        <w:jc w:val="both"/>
        <w:rPr>
          <w:szCs w:val="24"/>
          <w:lang w:eastAsia="lt-LT"/>
        </w:rPr>
      </w:pPr>
      <w:r w:rsidRPr="00CE0FF9">
        <w:rPr>
          <w:szCs w:val="24"/>
          <w:lang w:eastAsia="lt-LT"/>
        </w:rPr>
        <w:tab/>
        <w:t xml:space="preserve">t v i r t i n u  </w:t>
      </w:r>
      <w:r w:rsidR="00464807">
        <w:rPr>
          <w:szCs w:val="24"/>
          <w:lang w:eastAsia="lt-LT"/>
        </w:rPr>
        <w:t>P</w:t>
      </w:r>
      <w:r w:rsidRPr="00CE0FF9">
        <w:rPr>
          <w:szCs w:val="24"/>
          <w:lang w:eastAsia="lt-LT"/>
        </w:rPr>
        <w:t>riemonės „</w:t>
      </w:r>
      <w:r w:rsidR="00B7777F" w:rsidRPr="00CE0FF9">
        <w:rPr>
          <w:szCs w:val="24"/>
          <w:lang w:eastAsia="lt-LT"/>
        </w:rPr>
        <w:t>Dali</w:t>
      </w:r>
      <w:r w:rsidR="00464807">
        <w:rPr>
          <w:szCs w:val="24"/>
          <w:lang w:eastAsia="lt-LT"/>
        </w:rPr>
        <w:t>nis</w:t>
      </w:r>
      <w:r w:rsidR="00B7777F" w:rsidRPr="00CE0FF9">
        <w:rPr>
          <w:szCs w:val="24"/>
          <w:lang w:eastAsia="lt-LT"/>
        </w:rPr>
        <w:t xml:space="preserve"> n</w:t>
      </w:r>
      <w:r w:rsidRPr="00CE0FF9">
        <w:rPr>
          <w:szCs w:val="24"/>
          <w:lang w:eastAsia="lt-LT"/>
        </w:rPr>
        <w:t>uomos mokesčio kompensa</w:t>
      </w:r>
      <w:r w:rsidR="00FA4444" w:rsidRPr="00CE0FF9">
        <w:rPr>
          <w:szCs w:val="24"/>
          <w:lang w:eastAsia="lt-LT"/>
        </w:rPr>
        <w:t>vimas</w:t>
      </w:r>
      <w:r w:rsidRPr="00CE0FF9">
        <w:rPr>
          <w:szCs w:val="24"/>
          <w:lang w:eastAsia="lt-LT"/>
        </w:rPr>
        <w:t xml:space="preserve"> </w:t>
      </w:r>
      <w:r w:rsidRPr="00CE0FF9">
        <w:rPr>
          <w:rFonts w:eastAsia="Calibri"/>
          <w:szCs w:val="24"/>
        </w:rPr>
        <w:t>labiausiai nuo</w:t>
      </w:r>
      <w:r w:rsidR="00CE33FB">
        <w:rPr>
          <w:rFonts w:eastAsia="Calibri"/>
          <w:szCs w:val="24"/>
        </w:rPr>
        <w:t xml:space="preserve"> </w:t>
      </w:r>
      <w:r w:rsidRPr="00CE0FF9">
        <w:rPr>
          <w:rFonts w:eastAsia="Calibri"/>
          <w:szCs w:val="24"/>
        </w:rPr>
        <w:t>COVID-19 nukentėjusioms įmonėms“ valstybės pagalbos schem</w:t>
      </w:r>
      <w:r w:rsidR="00A649BC" w:rsidRPr="00CE0FF9">
        <w:rPr>
          <w:rFonts w:eastAsia="Calibri"/>
          <w:szCs w:val="24"/>
        </w:rPr>
        <w:t>os</w:t>
      </w:r>
      <w:r w:rsidRPr="00CE0FF9">
        <w:rPr>
          <w:rFonts w:eastAsia="Calibri"/>
          <w:szCs w:val="24"/>
        </w:rPr>
        <w:t xml:space="preserve"> ir sąlyg</w:t>
      </w:r>
      <w:r w:rsidR="00A649BC" w:rsidRPr="00CE0FF9">
        <w:rPr>
          <w:rFonts w:eastAsia="Calibri"/>
          <w:szCs w:val="24"/>
        </w:rPr>
        <w:t>ų aprašą</w:t>
      </w:r>
      <w:r w:rsidR="00464807">
        <w:rPr>
          <w:rFonts w:eastAsia="Calibri"/>
          <w:szCs w:val="24"/>
        </w:rPr>
        <w:t xml:space="preserve"> (pridedama). </w:t>
      </w:r>
    </w:p>
    <w:p w14:paraId="3DE30F9F" w14:textId="77777777" w:rsidR="00464807" w:rsidRDefault="00464807" w:rsidP="00464807">
      <w:pPr>
        <w:rPr>
          <w:bCs/>
          <w:szCs w:val="24"/>
          <w:lang w:eastAsia="lt-LT"/>
        </w:rPr>
      </w:pPr>
    </w:p>
    <w:p w14:paraId="4ADB1510" w14:textId="77777777" w:rsidR="00464807" w:rsidRDefault="00464807" w:rsidP="00464807">
      <w:pPr>
        <w:rPr>
          <w:bCs/>
          <w:szCs w:val="24"/>
          <w:lang w:eastAsia="lt-LT"/>
        </w:rPr>
      </w:pPr>
    </w:p>
    <w:p w14:paraId="51C3D988" w14:textId="77777777" w:rsidR="00464807" w:rsidRPr="00464807" w:rsidRDefault="00464807" w:rsidP="00464807">
      <w:pPr>
        <w:rPr>
          <w:szCs w:val="24"/>
        </w:rPr>
      </w:pPr>
    </w:p>
    <w:p w14:paraId="617D24A0" w14:textId="77777777" w:rsidR="008C28AD" w:rsidRPr="008C28AD" w:rsidRDefault="008C28AD" w:rsidP="008C28AD">
      <w:pPr>
        <w:jc w:val="both"/>
        <w:rPr>
          <w:rFonts w:eastAsia="Calibri"/>
          <w:szCs w:val="24"/>
        </w:rPr>
      </w:pPr>
      <w:r w:rsidRPr="008C28AD">
        <w:rPr>
          <w:rFonts w:eastAsia="Calibri"/>
          <w:szCs w:val="24"/>
        </w:rPr>
        <w:t>Energetikos ministras, laikinai einantis</w:t>
      </w:r>
    </w:p>
    <w:p w14:paraId="18F2EF62" w14:textId="77777777" w:rsidR="008C28AD" w:rsidRPr="008C28AD" w:rsidRDefault="008C28AD" w:rsidP="008C28AD">
      <w:pPr>
        <w:jc w:val="both"/>
        <w:rPr>
          <w:rFonts w:eastAsia="Calibri"/>
          <w:szCs w:val="24"/>
        </w:rPr>
      </w:pPr>
      <w:r w:rsidRPr="008C28AD">
        <w:rPr>
          <w:rFonts w:eastAsia="Calibri"/>
          <w:szCs w:val="24"/>
        </w:rPr>
        <w:t xml:space="preserve">ekonomikos ir inovacijų ministro pareigas                    </w:t>
      </w:r>
      <w:r w:rsidR="006E6025">
        <w:rPr>
          <w:rFonts w:eastAsia="Calibri"/>
          <w:szCs w:val="24"/>
        </w:rPr>
        <w:t xml:space="preserve">            </w:t>
      </w:r>
      <w:r w:rsidRPr="008C28AD">
        <w:rPr>
          <w:rFonts w:eastAsia="Calibri"/>
          <w:szCs w:val="24"/>
        </w:rPr>
        <w:t xml:space="preserve">                    </w:t>
      </w:r>
      <w:r>
        <w:rPr>
          <w:rFonts w:eastAsia="Calibri"/>
          <w:szCs w:val="24"/>
        </w:rPr>
        <w:t xml:space="preserve">    </w:t>
      </w:r>
      <w:r w:rsidRPr="008C28AD">
        <w:rPr>
          <w:rFonts w:eastAsia="Calibri"/>
          <w:szCs w:val="24"/>
        </w:rPr>
        <w:t>Žygimantas Vaičiūnas</w:t>
      </w:r>
    </w:p>
    <w:p w14:paraId="3AD6539A" w14:textId="77777777" w:rsidR="00464807" w:rsidRPr="00464807" w:rsidRDefault="00464807" w:rsidP="00464807">
      <w:pPr>
        <w:rPr>
          <w:szCs w:val="24"/>
          <w:lang w:eastAsia="lt-LT"/>
        </w:rPr>
      </w:pPr>
      <w:r w:rsidRPr="00464807">
        <w:rPr>
          <w:szCs w:val="24"/>
          <w:lang w:eastAsia="lt-LT"/>
        </w:rPr>
        <w:tab/>
      </w:r>
      <w:r w:rsidRPr="00464807">
        <w:rPr>
          <w:szCs w:val="24"/>
          <w:lang w:eastAsia="lt-LT"/>
        </w:rPr>
        <w:tab/>
        <w:t xml:space="preserve">                                           </w:t>
      </w:r>
    </w:p>
    <w:p w14:paraId="4B51FBFC" w14:textId="77777777" w:rsidR="00464807" w:rsidRPr="00464807" w:rsidRDefault="00464807" w:rsidP="00464807">
      <w:pPr>
        <w:rPr>
          <w:szCs w:val="24"/>
        </w:rPr>
      </w:pPr>
      <w:r w:rsidRPr="00464807">
        <w:rPr>
          <w:szCs w:val="24"/>
        </w:rPr>
        <w:t xml:space="preserve">                  </w:t>
      </w:r>
    </w:p>
    <w:p w14:paraId="233CBF80" w14:textId="77777777" w:rsidR="00464807" w:rsidRPr="00464807" w:rsidRDefault="00464807" w:rsidP="00464807">
      <w:pPr>
        <w:rPr>
          <w:szCs w:val="24"/>
        </w:rPr>
      </w:pPr>
    </w:p>
    <w:p w14:paraId="6C8B59E1" w14:textId="77777777" w:rsidR="00464807" w:rsidRPr="00464807" w:rsidRDefault="00464807" w:rsidP="00464807">
      <w:pPr>
        <w:rPr>
          <w:szCs w:val="24"/>
        </w:rPr>
      </w:pPr>
    </w:p>
    <w:p w14:paraId="3903F869" w14:textId="77777777" w:rsidR="00464807" w:rsidRPr="00464807" w:rsidRDefault="00464807" w:rsidP="00464807">
      <w:pPr>
        <w:rPr>
          <w:szCs w:val="24"/>
        </w:rPr>
      </w:pPr>
    </w:p>
    <w:p w14:paraId="685DAEBB" w14:textId="77777777" w:rsidR="00464807" w:rsidRDefault="00464807" w:rsidP="00464807">
      <w:pPr>
        <w:rPr>
          <w:szCs w:val="24"/>
        </w:rPr>
      </w:pPr>
      <w:r w:rsidRPr="00464807">
        <w:rPr>
          <w:szCs w:val="24"/>
        </w:rPr>
        <w:t xml:space="preserve">                         </w:t>
      </w:r>
    </w:p>
    <w:p w14:paraId="6D052CEC" w14:textId="77777777" w:rsidR="00464807" w:rsidRDefault="00464807" w:rsidP="00464807">
      <w:pPr>
        <w:rPr>
          <w:szCs w:val="24"/>
        </w:rPr>
      </w:pPr>
    </w:p>
    <w:p w14:paraId="7A9956A3" w14:textId="77777777" w:rsidR="00464807" w:rsidRDefault="00464807" w:rsidP="00464807">
      <w:pPr>
        <w:rPr>
          <w:szCs w:val="24"/>
        </w:rPr>
      </w:pPr>
    </w:p>
    <w:p w14:paraId="679DA39F" w14:textId="77777777" w:rsidR="00464807" w:rsidRDefault="00464807" w:rsidP="00464807">
      <w:pPr>
        <w:rPr>
          <w:szCs w:val="24"/>
        </w:rPr>
      </w:pPr>
    </w:p>
    <w:p w14:paraId="259B0712" w14:textId="77777777" w:rsidR="00464807" w:rsidRDefault="00464807" w:rsidP="00464807">
      <w:pPr>
        <w:rPr>
          <w:szCs w:val="24"/>
        </w:rPr>
      </w:pPr>
    </w:p>
    <w:p w14:paraId="476AFE21" w14:textId="77777777" w:rsidR="00464807" w:rsidRDefault="00464807" w:rsidP="00464807">
      <w:pPr>
        <w:rPr>
          <w:szCs w:val="24"/>
        </w:rPr>
      </w:pPr>
    </w:p>
    <w:p w14:paraId="6EA4017E" w14:textId="77777777" w:rsidR="00464807" w:rsidRDefault="00464807" w:rsidP="00464807">
      <w:pPr>
        <w:rPr>
          <w:szCs w:val="24"/>
        </w:rPr>
      </w:pPr>
    </w:p>
    <w:p w14:paraId="24DA1FE2" w14:textId="77777777" w:rsidR="00464807" w:rsidRDefault="00464807" w:rsidP="00464807">
      <w:pPr>
        <w:rPr>
          <w:szCs w:val="24"/>
        </w:rPr>
      </w:pPr>
    </w:p>
    <w:p w14:paraId="5F05E429" w14:textId="77777777" w:rsidR="00464807" w:rsidRDefault="00464807" w:rsidP="00464807">
      <w:pPr>
        <w:rPr>
          <w:szCs w:val="24"/>
        </w:rPr>
      </w:pPr>
    </w:p>
    <w:p w14:paraId="000EE88B" w14:textId="77777777" w:rsidR="00464807" w:rsidRDefault="00464807" w:rsidP="00464807">
      <w:pPr>
        <w:rPr>
          <w:szCs w:val="24"/>
        </w:rPr>
      </w:pPr>
    </w:p>
    <w:p w14:paraId="56FBC255" w14:textId="77777777" w:rsidR="00464807" w:rsidRDefault="00464807" w:rsidP="00464807">
      <w:pPr>
        <w:rPr>
          <w:szCs w:val="24"/>
        </w:rPr>
      </w:pPr>
    </w:p>
    <w:p w14:paraId="135B2CAC" w14:textId="77777777" w:rsidR="00464807" w:rsidRDefault="00464807" w:rsidP="00464807">
      <w:pPr>
        <w:rPr>
          <w:szCs w:val="24"/>
        </w:rPr>
      </w:pPr>
    </w:p>
    <w:p w14:paraId="2BCD71EA" w14:textId="77777777" w:rsidR="00464807" w:rsidRDefault="00464807" w:rsidP="00464807">
      <w:pPr>
        <w:rPr>
          <w:szCs w:val="24"/>
        </w:rPr>
      </w:pPr>
    </w:p>
    <w:p w14:paraId="0397F707" w14:textId="77777777" w:rsidR="00464807" w:rsidRDefault="00464807" w:rsidP="00464807">
      <w:pPr>
        <w:rPr>
          <w:szCs w:val="24"/>
        </w:rPr>
      </w:pPr>
    </w:p>
    <w:p w14:paraId="77EC72EC" w14:textId="77777777" w:rsidR="00464807" w:rsidRDefault="00464807" w:rsidP="00464807">
      <w:pPr>
        <w:rPr>
          <w:szCs w:val="24"/>
        </w:rPr>
      </w:pPr>
    </w:p>
    <w:p w14:paraId="4501CE75" w14:textId="77777777" w:rsidR="00464807" w:rsidRPr="00464807" w:rsidRDefault="00464807" w:rsidP="00464807">
      <w:pPr>
        <w:rPr>
          <w:szCs w:val="24"/>
        </w:rPr>
      </w:pPr>
      <w:r w:rsidRPr="00464807">
        <w:rPr>
          <w:szCs w:val="24"/>
        </w:rPr>
        <w:t xml:space="preserve">                                                                                                                     </w:t>
      </w:r>
    </w:p>
    <w:p w14:paraId="715A28C1" w14:textId="77777777" w:rsidR="00464807" w:rsidRPr="00464807" w:rsidRDefault="00464807" w:rsidP="00464807">
      <w:pPr>
        <w:rPr>
          <w:szCs w:val="24"/>
        </w:rPr>
      </w:pPr>
      <w:r w:rsidRPr="00464807">
        <w:rPr>
          <w:szCs w:val="24"/>
        </w:rPr>
        <w:t>Parengė</w:t>
      </w:r>
    </w:p>
    <w:p w14:paraId="2ADA748B" w14:textId="77777777" w:rsidR="00464807" w:rsidRPr="00464807" w:rsidRDefault="00464807" w:rsidP="00464807">
      <w:pPr>
        <w:rPr>
          <w:szCs w:val="24"/>
        </w:rPr>
      </w:pPr>
      <w:r w:rsidRPr="00464807">
        <w:rPr>
          <w:szCs w:val="24"/>
        </w:rPr>
        <w:t>Ekonomikos ir inovacijų ministerijos</w:t>
      </w:r>
    </w:p>
    <w:p w14:paraId="19B5B8DD" w14:textId="77777777" w:rsidR="00464807" w:rsidRPr="00464807" w:rsidRDefault="00464807" w:rsidP="00464807">
      <w:pPr>
        <w:rPr>
          <w:szCs w:val="24"/>
        </w:rPr>
      </w:pPr>
      <w:r w:rsidRPr="00464807">
        <w:rPr>
          <w:szCs w:val="24"/>
        </w:rPr>
        <w:t>Europos Sąjungos investicijų koordinavimo departamento</w:t>
      </w:r>
    </w:p>
    <w:p w14:paraId="6B81AAE2" w14:textId="77777777" w:rsidR="00464807" w:rsidRPr="00464807" w:rsidRDefault="00464807" w:rsidP="00464807">
      <w:pPr>
        <w:rPr>
          <w:szCs w:val="24"/>
        </w:rPr>
      </w:pPr>
      <w:r w:rsidRPr="00464807">
        <w:rPr>
          <w:szCs w:val="24"/>
        </w:rPr>
        <w:t xml:space="preserve">Finansinių priemonių skyriaus </w:t>
      </w:r>
    </w:p>
    <w:p w14:paraId="68858D92" w14:textId="77777777" w:rsidR="00464807" w:rsidRPr="00464807" w:rsidRDefault="00464807" w:rsidP="00464807">
      <w:pPr>
        <w:rPr>
          <w:szCs w:val="24"/>
        </w:rPr>
      </w:pPr>
      <w:r w:rsidRPr="00464807">
        <w:rPr>
          <w:szCs w:val="24"/>
        </w:rPr>
        <w:t>vyriausioji specialistė</w:t>
      </w:r>
    </w:p>
    <w:p w14:paraId="6695026A" w14:textId="77777777" w:rsidR="00464807" w:rsidRPr="00464807" w:rsidRDefault="00464807" w:rsidP="00464807">
      <w:pPr>
        <w:rPr>
          <w:szCs w:val="24"/>
        </w:rPr>
      </w:pPr>
    </w:p>
    <w:p w14:paraId="7D8A7751" w14:textId="77777777" w:rsidR="00C117F5" w:rsidRPr="00464807" w:rsidRDefault="00464807" w:rsidP="00464807">
      <w:pPr>
        <w:rPr>
          <w:szCs w:val="24"/>
          <w:lang w:eastAsia="lt-LT"/>
        </w:rPr>
      </w:pPr>
      <w:r w:rsidRPr="00464807">
        <w:rPr>
          <w:szCs w:val="24"/>
        </w:rPr>
        <w:t xml:space="preserve">Laura </w:t>
      </w:r>
      <w:proofErr w:type="spellStart"/>
      <w:r w:rsidRPr="00464807">
        <w:rPr>
          <w:szCs w:val="24"/>
        </w:rPr>
        <w:t>Čiukšytė</w:t>
      </w:r>
      <w:proofErr w:type="spellEnd"/>
    </w:p>
    <w:p w14:paraId="44106453" w14:textId="77777777" w:rsidR="00C117F5" w:rsidRPr="00CE0FF9" w:rsidRDefault="00C117F5" w:rsidP="00464807">
      <w:pPr>
        <w:jc w:val="right"/>
        <w:sectPr w:rsidR="00C117F5" w:rsidRPr="00CE0FF9">
          <w:headerReference w:type="even" r:id="rId12"/>
          <w:headerReference w:type="default" r:id="rId13"/>
          <w:footerReference w:type="even" r:id="rId14"/>
          <w:footerReference w:type="default" r:id="rId15"/>
          <w:footerReference w:type="first" r:id="rId16"/>
          <w:pgSz w:w="11906" w:h="16838"/>
          <w:pgMar w:top="1134" w:right="567" w:bottom="1134" w:left="1701" w:header="567" w:footer="567" w:gutter="0"/>
          <w:pgNumType w:start="1"/>
          <w:cols w:space="1296"/>
          <w:titlePg/>
          <w:docGrid w:linePitch="360"/>
        </w:sectPr>
      </w:pPr>
    </w:p>
    <w:p w14:paraId="43E58E68" w14:textId="77777777" w:rsidR="00C117F5" w:rsidRPr="00CE0FF9" w:rsidRDefault="00464807" w:rsidP="00464807">
      <w:pPr>
        <w:jc w:val="center"/>
        <w:rPr>
          <w:rFonts w:cs="Arial"/>
          <w:szCs w:val="24"/>
          <w:lang w:eastAsia="lt-LT"/>
        </w:rPr>
      </w:pPr>
      <w:r>
        <w:rPr>
          <w:rFonts w:cs="Arial"/>
          <w:szCs w:val="24"/>
          <w:lang w:eastAsia="lt-LT"/>
        </w:rPr>
        <w:lastRenderedPageBreak/>
        <w:t xml:space="preserve">                        </w:t>
      </w:r>
      <w:r w:rsidR="00680CC2">
        <w:rPr>
          <w:rFonts w:cs="Arial"/>
          <w:szCs w:val="24"/>
          <w:lang w:eastAsia="lt-LT"/>
        </w:rPr>
        <w:t xml:space="preserve">            </w:t>
      </w:r>
      <w:r w:rsidR="00F05574" w:rsidRPr="00CE0FF9">
        <w:rPr>
          <w:rFonts w:cs="Arial"/>
          <w:szCs w:val="24"/>
          <w:lang w:eastAsia="lt-LT"/>
        </w:rPr>
        <w:t>PATVIRTINTA</w:t>
      </w:r>
    </w:p>
    <w:p w14:paraId="589505D8" w14:textId="77777777" w:rsidR="00FA2BCE" w:rsidRDefault="00F05574" w:rsidP="003B59A1">
      <w:pPr>
        <w:ind w:left="5103"/>
        <w:jc w:val="both"/>
        <w:rPr>
          <w:rFonts w:cs="Arial"/>
          <w:szCs w:val="24"/>
          <w:lang w:eastAsia="lt-LT"/>
        </w:rPr>
      </w:pPr>
      <w:r w:rsidRPr="00CE0FF9">
        <w:rPr>
          <w:rFonts w:cs="Arial"/>
          <w:szCs w:val="24"/>
          <w:lang w:eastAsia="lt-LT"/>
        </w:rPr>
        <w:t xml:space="preserve">Lietuvos Respublikos </w:t>
      </w:r>
      <w:r w:rsidR="00CD5989" w:rsidRPr="00CE0FF9">
        <w:rPr>
          <w:rFonts w:cs="Arial"/>
          <w:szCs w:val="24"/>
          <w:lang w:eastAsia="lt-LT"/>
        </w:rPr>
        <w:t xml:space="preserve">ekonomikos </w:t>
      </w:r>
    </w:p>
    <w:p w14:paraId="680E160B" w14:textId="61EA7E5D" w:rsidR="00C117F5" w:rsidRPr="00CE0FF9" w:rsidRDefault="00CD5989" w:rsidP="003B59A1">
      <w:pPr>
        <w:ind w:left="5103"/>
        <w:jc w:val="both"/>
        <w:rPr>
          <w:rFonts w:cs="Arial"/>
          <w:szCs w:val="24"/>
          <w:lang w:eastAsia="lt-LT"/>
        </w:rPr>
      </w:pPr>
      <w:r w:rsidRPr="00CE0FF9">
        <w:rPr>
          <w:rFonts w:cs="Arial"/>
          <w:szCs w:val="24"/>
          <w:lang w:eastAsia="lt-LT"/>
        </w:rPr>
        <w:t xml:space="preserve">ir inovacijų </w:t>
      </w:r>
      <w:r w:rsidR="00F05574" w:rsidRPr="00CE0FF9">
        <w:rPr>
          <w:rFonts w:cs="Arial"/>
          <w:szCs w:val="24"/>
          <w:lang w:eastAsia="lt-LT"/>
        </w:rPr>
        <w:t xml:space="preserve">ministro </w:t>
      </w:r>
      <w:r w:rsidRPr="00CE0FF9">
        <w:rPr>
          <w:rFonts w:cs="Arial"/>
          <w:szCs w:val="24"/>
          <w:lang w:eastAsia="lt-LT"/>
        </w:rPr>
        <w:t>2020</w:t>
      </w:r>
      <w:r w:rsidR="00F05574" w:rsidRPr="00CE0FF9">
        <w:rPr>
          <w:rFonts w:cs="Arial"/>
          <w:szCs w:val="24"/>
          <w:lang w:eastAsia="lt-LT"/>
        </w:rPr>
        <w:t xml:space="preserve"> m. </w:t>
      </w:r>
      <w:r w:rsidR="00F55203">
        <w:rPr>
          <w:rFonts w:cs="Arial"/>
          <w:szCs w:val="24"/>
          <w:lang w:eastAsia="lt-LT"/>
        </w:rPr>
        <w:t>gegužės</w:t>
      </w:r>
      <w:r w:rsidR="00A873BF">
        <w:rPr>
          <w:rFonts w:cs="Arial"/>
          <w:szCs w:val="24"/>
          <w:lang w:eastAsia="lt-LT"/>
        </w:rPr>
        <w:t xml:space="preserve"> 3 </w:t>
      </w:r>
      <w:r w:rsidR="00F05574" w:rsidRPr="00CE0FF9">
        <w:rPr>
          <w:rFonts w:cs="Arial"/>
          <w:szCs w:val="24"/>
          <w:lang w:eastAsia="lt-LT"/>
        </w:rPr>
        <w:t>d. įsakymu Nr. 4-</w:t>
      </w:r>
      <w:r w:rsidR="00A873BF">
        <w:rPr>
          <w:rFonts w:cs="Arial"/>
          <w:szCs w:val="24"/>
          <w:lang w:eastAsia="lt-LT"/>
        </w:rPr>
        <w:t xml:space="preserve"> 275</w:t>
      </w:r>
    </w:p>
    <w:p w14:paraId="7F709762" w14:textId="77777777" w:rsidR="00C117F5" w:rsidRPr="00CE0FF9" w:rsidRDefault="00C117F5">
      <w:pPr>
        <w:ind w:left="4820" w:firstLine="720"/>
        <w:jc w:val="both"/>
        <w:rPr>
          <w:rFonts w:cs="Arial"/>
          <w:szCs w:val="24"/>
          <w:lang w:eastAsia="lt-LT"/>
        </w:rPr>
      </w:pPr>
    </w:p>
    <w:p w14:paraId="1D6C8051" w14:textId="77777777" w:rsidR="00C117F5" w:rsidRPr="00CE0FF9" w:rsidRDefault="00F05574" w:rsidP="00626688">
      <w:pPr>
        <w:jc w:val="center"/>
        <w:rPr>
          <w:rFonts w:cs="Arial"/>
          <w:b/>
          <w:caps/>
          <w:szCs w:val="24"/>
          <w:lang w:eastAsia="lt-LT"/>
        </w:rPr>
      </w:pPr>
      <w:r w:rsidRPr="00CE0FF9">
        <w:rPr>
          <w:rFonts w:cs="Arial"/>
          <w:b/>
          <w:caps/>
          <w:szCs w:val="24"/>
          <w:lang w:eastAsia="lt-LT"/>
        </w:rPr>
        <w:t>PRIEMONĖS</w:t>
      </w:r>
      <w:r w:rsidRPr="00CE0FF9">
        <w:rPr>
          <w:rFonts w:cs="Arial"/>
          <w:b/>
          <w:bCs/>
          <w:caps/>
          <w:szCs w:val="24"/>
          <w:lang w:eastAsia="lt-LT"/>
        </w:rPr>
        <w:t xml:space="preserve"> </w:t>
      </w:r>
      <w:r w:rsidR="00525EBA" w:rsidRPr="00CE0FF9">
        <w:rPr>
          <w:b/>
          <w:caps/>
          <w:szCs w:val="24"/>
          <w:lang w:eastAsia="lt-LT"/>
        </w:rPr>
        <w:t>„</w:t>
      </w:r>
      <w:r w:rsidR="00B7777F" w:rsidRPr="00CE0FF9">
        <w:rPr>
          <w:b/>
          <w:caps/>
          <w:szCs w:val="24"/>
          <w:lang w:eastAsia="lt-LT"/>
        </w:rPr>
        <w:t>DALI</w:t>
      </w:r>
      <w:r w:rsidR="00FA4444" w:rsidRPr="00CE0FF9">
        <w:rPr>
          <w:b/>
          <w:caps/>
          <w:szCs w:val="24"/>
          <w:lang w:eastAsia="lt-LT"/>
        </w:rPr>
        <w:t>nis</w:t>
      </w:r>
      <w:r w:rsidR="00B7777F" w:rsidRPr="00CE0FF9">
        <w:rPr>
          <w:b/>
          <w:caps/>
          <w:szCs w:val="24"/>
          <w:lang w:eastAsia="lt-LT"/>
        </w:rPr>
        <w:t xml:space="preserve"> </w:t>
      </w:r>
      <w:r w:rsidR="00525EBA" w:rsidRPr="00CE0FF9">
        <w:rPr>
          <w:b/>
          <w:caps/>
          <w:szCs w:val="24"/>
          <w:lang w:eastAsia="lt-LT"/>
        </w:rPr>
        <w:t>Nuomos mokesčio kompensa</w:t>
      </w:r>
      <w:r w:rsidR="00FA4444" w:rsidRPr="00CE0FF9">
        <w:rPr>
          <w:b/>
          <w:caps/>
          <w:szCs w:val="24"/>
          <w:lang w:eastAsia="lt-LT"/>
        </w:rPr>
        <w:t>vimas</w:t>
      </w:r>
      <w:r w:rsidR="00525EBA" w:rsidRPr="00CE0FF9">
        <w:rPr>
          <w:b/>
          <w:caps/>
          <w:szCs w:val="24"/>
          <w:lang w:eastAsia="lt-LT"/>
        </w:rPr>
        <w:t xml:space="preserve"> </w:t>
      </w:r>
      <w:r w:rsidR="00525EBA" w:rsidRPr="00CE0FF9">
        <w:rPr>
          <w:rFonts w:eastAsia="Calibri"/>
          <w:b/>
          <w:caps/>
          <w:szCs w:val="24"/>
        </w:rPr>
        <w:t>labiausiai nuo COVID-19 nukentėjusioms įmonėms“ valstybės pagalbos schem</w:t>
      </w:r>
      <w:r w:rsidR="00A649BC" w:rsidRPr="00CE0FF9">
        <w:rPr>
          <w:rFonts w:eastAsia="Calibri"/>
          <w:b/>
          <w:caps/>
          <w:szCs w:val="24"/>
        </w:rPr>
        <w:t>os</w:t>
      </w:r>
      <w:r w:rsidR="00525EBA" w:rsidRPr="00CE0FF9">
        <w:rPr>
          <w:rFonts w:eastAsia="Calibri"/>
          <w:b/>
          <w:caps/>
          <w:szCs w:val="24"/>
        </w:rPr>
        <w:t xml:space="preserve"> ir sąlyg</w:t>
      </w:r>
      <w:r w:rsidR="00A649BC" w:rsidRPr="00CE0FF9">
        <w:rPr>
          <w:rFonts w:eastAsia="Calibri"/>
          <w:b/>
          <w:caps/>
          <w:szCs w:val="24"/>
        </w:rPr>
        <w:t>ų aprašas</w:t>
      </w:r>
    </w:p>
    <w:p w14:paraId="668364B0" w14:textId="77777777" w:rsidR="00525EBA" w:rsidRPr="00CE0FF9" w:rsidRDefault="00525EBA" w:rsidP="00AE4892">
      <w:pPr>
        <w:jc w:val="center"/>
        <w:rPr>
          <w:rFonts w:cs="Arial"/>
          <w:b/>
          <w:szCs w:val="24"/>
          <w:lang w:eastAsia="lt-LT"/>
        </w:rPr>
      </w:pPr>
    </w:p>
    <w:p w14:paraId="59BA95CB" w14:textId="77777777" w:rsidR="00C117F5" w:rsidRPr="00CE0FF9" w:rsidRDefault="00F05574" w:rsidP="00626688">
      <w:pPr>
        <w:jc w:val="center"/>
        <w:rPr>
          <w:rFonts w:cs="Arial"/>
          <w:b/>
          <w:szCs w:val="24"/>
          <w:lang w:eastAsia="lt-LT"/>
        </w:rPr>
      </w:pPr>
      <w:r w:rsidRPr="00CE0FF9">
        <w:rPr>
          <w:rFonts w:cs="Arial"/>
          <w:b/>
          <w:szCs w:val="24"/>
          <w:lang w:eastAsia="lt-LT"/>
        </w:rPr>
        <w:t>I SKYRIUS</w:t>
      </w:r>
    </w:p>
    <w:p w14:paraId="66116F20" w14:textId="77777777" w:rsidR="00C117F5" w:rsidRPr="00CE0FF9" w:rsidRDefault="00F05574" w:rsidP="00626688">
      <w:pPr>
        <w:jc w:val="center"/>
        <w:rPr>
          <w:rFonts w:cs="Arial"/>
          <w:b/>
          <w:szCs w:val="24"/>
          <w:lang w:eastAsia="lt-LT"/>
        </w:rPr>
      </w:pPr>
      <w:r w:rsidRPr="00CE0FF9">
        <w:rPr>
          <w:rFonts w:cs="Arial"/>
          <w:b/>
          <w:szCs w:val="24"/>
          <w:lang w:eastAsia="lt-LT"/>
        </w:rPr>
        <w:t>BENDROSIOS NUOSTATOS</w:t>
      </w:r>
    </w:p>
    <w:p w14:paraId="45E10B6C" w14:textId="77777777" w:rsidR="00C117F5" w:rsidRPr="00CE0FF9" w:rsidRDefault="00C117F5">
      <w:pPr>
        <w:ind w:firstLine="720"/>
        <w:jc w:val="both"/>
        <w:rPr>
          <w:rFonts w:cs="Arial"/>
          <w:b/>
          <w:szCs w:val="24"/>
          <w:lang w:eastAsia="lt-LT"/>
        </w:rPr>
      </w:pPr>
    </w:p>
    <w:p w14:paraId="657FFE2E" w14:textId="77777777" w:rsidR="00525EBA" w:rsidRPr="00CE0FF9" w:rsidRDefault="00F05574">
      <w:pPr>
        <w:ind w:firstLine="851"/>
        <w:jc w:val="both"/>
        <w:rPr>
          <w:rFonts w:cs="Arial"/>
          <w:szCs w:val="24"/>
          <w:lang w:eastAsia="lt-LT"/>
        </w:rPr>
      </w:pPr>
      <w:r w:rsidRPr="00CE0FF9">
        <w:rPr>
          <w:rFonts w:cs="Arial"/>
          <w:szCs w:val="24"/>
          <w:lang w:eastAsia="lt-LT"/>
        </w:rPr>
        <w:t>1.</w:t>
      </w:r>
      <w:r w:rsidR="00525EBA" w:rsidRPr="00CE0FF9">
        <w:rPr>
          <w:rFonts w:cs="Arial"/>
          <w:szCs w:val="24"/>
          <w:lang w:eastAsia="lt-LT"/>
        </w:rPr>
        <w:t xml:space="preserve"> Priemonės „</w:t>
      </w:r>
      <w:bookmarkStart w:id="0" w:name="_Hlk38282685"/>
      <w:r w:rsidR="00B7777F" w:rsidRPr="00CE0FF9">
        <w:rPr>
          <w:rFonts w:cs="Arial"/>
          <w:szCs w:val="24"/>
          <w:lang w:eastAsia="lt-LT"/>
        </w:rPr>
        <w:t>Dali</w:t>
      </w:r>
      <w:r w:rsidR="00FA4444" w:rsidRPr="00CE0FF9">
        <w:rPr>
          <w:rFonts w:cs="Arial"/>
          <w:szCs w:val="24"/>
          <w:lang w:eastAsia="lt-LT"/>
        </w:rPr>
        <w:t>nis</w:t>
      </w:r>
      <w:r w:rsidR="00B7777F" w:rsidRPr="00CE0FF9">
        <w:rPr>
          <w:rFonts w:cs="Arial"/>
          <w:szCs w:val="24"/>
          <w:lang w:eastAsia="lt-LT"/>
        </w:rPr>
        <w:t xml:space="preserve"> </w:t>
      </w:r>
      <w:bookmarkStart w:id="1" w:name="_Hlk37951864"/>
      <w:r w:rsidR="00B7777F" w:rsidRPr="00CE0FF9">
        <w:rPr>
          <w:rFonts w:cs="Arial"/>
          <w:szCs w:val="24"/>
          <w:lang w:eastAsia="lt-LT"/>
        </w:rPr>
        <w:t>n</w:t>
      </w:r>
      <w:r w:rsidR="00525EBA" w:rsidRPr="00CE0FF9">
        <w:rPr>
          <w:szCs w:val="24"/>
          <w:lang w:eastAsia="lt-LT"/>
        </w:rPr>
        <w:t>uomos mokesčio kompensa</w:t>
      </w:r>
      <w:r w:rsidR="00FA4444" w:rsidRPr="00CE0FF9">
        <w:rPr>
          <w:szCs w:val="24"/>
          <w:lang w:eastAsia="lt-LT"/>
        </w:rPr>
        <w:t>vimas</w:t>
      </w:r>
      <w:r w:rsidR="00525EBA" w:rsidRPr="00CE0FF9">
        <w:rPr>
          <w:szCs w:val="24"/>
          <w:lang w:eastAsia="lt-LT"/>
        </w:rPr>
        <w:t xml:space="preserve"> </w:t>
      </w:r>
      <w:bookmarkEnd w:id="1"/>
      <w:r w:rsidR="00525EBA" w:rsidRPr="00CE0FF9">
        <w:rPr>
          <w:rFonts w:eastAsia="Calibri"/>
          <w:szCs w:val="24"/>
        </w:rPr>
        <w:t>labiausiai nuo COVID-19 nukentėjusioms įmonėms</w:t>
      </w:r>
      <w:bookmarkEnd w:id="0"/>
      <w:r w:rsidR="00525EBA" w:rsidRPr="00CE0FF9">
        <w:rPr>
          <w:rFonts w:eastAsia="Calibri"/>
          <w:szCs w:val="24"/>
        </w:rPr>
        <w:t>“ valstybės pagalbos schem</w:t>
      </w:r>
      <w:r w:rsidR="00A36955" w:rsidRPr="00CE0FF9">
        <w:rPr>
          <w:rFonts w:eastAsia="Calibri"/>
          <w:szCs w:val="24"/>
        </w:rPr>
        <w:t>os</w:t>
      </w:r>
      <w:r w:rsidR="00525EBA" w:rsidRPr="00CE0FF9">
        <w:rPr>
          <w:rFonts w:eastAsia="Calibri"/>
          <w:szCs w:val="24"/>
        </w:rPr>
        <w:t xml:space="preserve"> ir sąlyg</w:t>
      </w:r>
      <w:r w:rsidR="00A36955" w:rsidRPr="00CE0FF9">
        <w:rPr>
          <w:rFonts w:eastAsia="Calibri"/>
          <w:szCs w:val="24"/>
        </w:rPr>
        <w:t>ų aprašas</w:t>
      </w:r>
      <w:r w:rsidR="00525EBA" w:rsidRPr="00CE0FF9">
        <w:rPr>
          <w:rFonts w:eastAsia="Calibri"/>
          <w:szCs w:val="24"/>
        </w:rPr>
        <w:t xml:space="preserve"> </w:t>
      </w:r>
      <w:r w:rsidRPr="00CE0FF9">
        <w:rPr>
          <w:rFonts w:cs="Arial"/>
          <w:szCs w:val="24"/>
          <w:lang w:eastAsia="lt-LT"/>
        </w:rPr>
        <w:t xml:space="preserve">(toliau – </w:t>
      </w:r>
      <w:r w:rsidR="00A36955" w:rsidRPr="00CE0FF9">
        <w:rPr>
          <w:rFonts w:cs="Arial"/>
          <w:szCs w:val="24"/>
          <w:lang w:eastAsia="lt-LT"/>
        </w:rPr>
        <w:t>Aprašas</w:t>
      </w:r>
      <w:r w:rsidRPr="00CE0FF9">
        <w:rPr>
          <w:rFonts w:cs="Arial"/>
          <w:szCs w:val="24"/>
          <w:lang w:eastAsia="lt-LT"/>
        </w:rPr>
        <w:t xml:space="preserve">) nustato reikalavimus, kuriais turi vadovautis pareiškėjai, </w:t>
      </w:r>
      <w:r w:rsidR="002A182D" w:rsidRPr="00CE0FF9">
        <w:rPr>
          <w:rFonts w:cs="Arial"/>
          <w:szCs w:val="24"/>
          <w:lang w:eastAsia="lt-LT"/>
        </w:rPr>
        <w:t xml:space="preserve">siekdami gauti dalies nuomos mokesčio kompensavimą </w:t>
      </w:r>
      <w:r w:rsidR="00525EBA" w:rsidRPr="00CE0FF9">
        <w:rPr>
          <w:rFonts w:cs="Arial"/>
          <w:szCs w:val="24"/>
          <w:lang w:eastAsia="lt-LT"/>
        </w:rPr>
        <w:t>pagal priemonę „</w:t>
      </w:r>
      <w:r w:rsidR="00B7777F" w:rsidRPr="00CE0FF9">
        <w:rPr>
          <w:rFonts w:cs="Arial"/>
          <w:szCs w:val="24"/>
          <w:lang w:eastAsia="lt-LT"/>
        </w:rPr>
        <w:t>Dali</w:t>
      </w:r>
      <w:r w:rsidR="00FA4444" w:rsidRPr="00CE0FF9">
        <w:rPr>
          <w:rFonts w:cs="Arial"/>
          <w:szCs w:val="24"/>
          <w:lang w:eastAsia="lt-LT"/>
        </w:rPr>
        <w:t>nis</w:t>
      </w:r>
      <w:r w:rsidR="00B7777F" w:rsidRPr="00CE0FF9">
        <w:rPr>
          <w:rFonts w:cs="Arial"/>
          <w:szCs w:val="24"/>
          <w:lang w:eastAsia="lt-LT"/>
        </w:rPr>
        <w:t xml:space="preserve"> n</w:t>
      </w:r>
      <w:r w:rsidR="00525EBA" w:rsidRPr="00CE0FF9">
        <w:rPr>
          <w:szCs w:val="24"/>
          <w:lang w:eastAsia="lt-LT"/>
        </w:rPr>
        <w:t>uomos mokesčio kompensa</w:t>
      </w:r>
      <w:r w:rsidR="00FA4444" w:rsidRPr="00CE0FF9">
        <w:rPr>
          <w:szCs w:val="24"/>
          <w:lang w:eastAsia="lt-LT"/>
        </w:rPr>
        <w:t>vimas</w:t>
      </w:r>
      <w:r w:rsidR="00525EBA" w:rsidRPr="00CE0FF9">
        <w:rPr>
          <w:szCs w:val="24"/>
          <w:lang w:eastAsia="lt-LT"/>
        </w:rPr>
        <w:t xml:space="preserve"> </w:t>
      </w:r>
      <w:r w:rsidR="00525EBA" w:rsidRPr="00CE0FF9">
        <w:rPr>
          <w:rFonts w:eastAsia="Calibri"/>
          <w:szCs w:val="24"/>
        </w:rPr>
        <w:t xml:space="preserve">labiausiai nuo </w:t>
      </w:r>
      <w:r w:rsidR="00E72937">
        <w:rPr>
          <w:rFonts w:eastAsia="Calibri"/>
          <w:szCs w:val="24"/>
        </w:rPr>
        <w:t xml:space="preserve">                      </w:t>
      </w:r>
      <w:r w:rsidR="00525EBA" w:rsidRPr="00CE0FF9">
        <w:rPr>
          <w:rFonts w:eastAsia="Calibri"/>
          <w:szCs w:val="24"/>
        </w:rPr>
        <w:t>COVID-19 nukentėjusioms įmonėms“</w:t>
      </w:r>
      <w:r w:rsidRPr="00CE0FF9">
        <w:rPr>
          <w:rFonts w:cs="Arial"/>
          <w:szCs w:val="24"/>
          <w:lang w:eastAsia="lt-LT"/>
        </w:rPr>
        <w:t xml:space="preserve"> (toliau – Priemonė), taip pat institucijos, atliekančios paraiškų vertinimą, atranką ir projektų įgyvendinimo priežiūrą. </w:t>
      </w:r>
    </w:p>
    <w:p w14:paraId="7A4723A4" w14:textId="77777777" w:rsidR="00C117F5" w:rsidRPr="00CE0FF9" w:rsidRDefault="00F05574">
      <w:pPr>
        <w:ind w:firstLine="851"/>
        <w:jc w:val="both"/>
        <w:rPr>
          <w:rFonts w:cs="Arial"/>
          <w:szCs w:val="24"/>
          <w:lang w:eastAsia="lt-LT"/>
        </w:rPr>
      </w:pPr>
      <w:r w:rsidRPr="00CE0FF9">
        <w:rPr>
          <w:rFonts w:cs="Arial"/>
          <w:szCs w:val="24"/>
          <w:lang w:eastAsia="lt-LT"/>
        </w:rPr>
        <w:t xml:space="preserve">2. </w:t>
      </w:r>
      <w:r w:rsidR="00A36955" w:rsidRPr="00CE0FF9">
        <w:rPr>
          <w:rFonts w:cs="Arial"/>
          <w:szCs w:val="24"/>
          <w:lang w:eastAsia="lt-LT"/>
        </w:rPr>
        <w:t xml:space="preserve">Aprašas </w:t>
      </w:r>
      <w:r w:rsidRPr="00CE0FF9">
        <w:rPr>
          <w:rFonts w:cs="Arial"/>
          <w:szCs w:val="24"/>
          <w:lang w:eastAsia="lt-LT"/>
        </w:rPr>
        <w:t xml:space="preserve">yra </w:t>
      </w:r>
      <w:r w:rsidR="003E498D" w:rsidRPr="00CE0FF9">
        <w:rPr>
          <w:rFonts w:cs="Arial"/>
          <w:szCs w:val="24"/>
          <w:lang w:eastAsia="lt-LT"/>
        </w:rPr>
        <w:t xml:space="preserve">parengtas </w:t>
      </w:r>
      <w:r w:rsidRPr="00CE0FF9">
        <w:rPr>
          <w:rFonts w:cs="Arial"/>
          <w:szCs w:val="24"/>
          <w:lang w:eastAsia="lt-LT"/>
        </w:rPr>
        <w:t>atsižvelgiant į:</w:t>
      </w:r>
    </w:p>
    <w:p w14:paraId="162F513A" w14:textId="77777777" w:rsidR="00525EBA" w:rsidRPr="00CE0FF9" w:rsidRDefault="00F05574" w:rsidP="00525EBA">
      <w:pPr>
        <w:suppressAutoHyphens/>
        <w:autoSpaceDE w:val="0"/>
        <w:autoSpaceDN w:val="0"/>
        <w:adjustRightInd w:val="0"/>
        <w:ind w:firstLine="851"/>
        <w:jc w:val="both"/>
        <w:textAlignment w:val="center"/>
        <w:rPr>
          <w:szCs w:val="24"/>
        </w:rPr>
      </w:pPr>
      <w:r w:rsidRPr="00CE0FF9">
        <w:rPr>
          <w:rFonts w:cs="Arial"/>
          <w:szCs w:val="24"/>
          <w:lang w:eastAsia="lt-LT"/>
        </w:rPr>
        <w:t xml:space="preserve">2.1. </w:t>
      </w:r>
      <w:r w:rsidR="00525EBA" w:rsidRPr="00CE0FF9">
        <w:rPr>
          <w:szCs w:val="24"/>
        </w:rPr>
        <w:t xml:space="preserve">2020 m. kovo 19 d. Europos Komisijos </w:t>
      </w:r>
      <w:r w:rsidR="00DB65E3" w:rsidRPr="00CE0FF9">
        <w:rPr>
          <w:lang w:eastAsia="lt-LT"/>
        </w:rPr>
        <w:t>komunikat</w:t>
      </w:r>
      <w:r w:rsidR="00F47F5B" w:rsidRPr="00CE0FF9">
        <w:rPr>
          <w:lang w:eastAsia="lt-LT"/>
        </w:rPr>
        <w:t>o</w:t>
      </w:r>
      <w:r w:rsidR="00DB65E3" w:rsidRPr="00CE0FF9">
        <w:rPr>
          <w:szCs w:val="24"/>
        </w:rPr>
        <w:t xml:space="preserve"> </w:t>
      </w:r>
      <w:r w:rsidR="00680CC2">
        <w:rPr>
          <w:szCs w:val="24"/>
        </w:rPr>
        <w:t>„</w:t>
      </w:r>
      <w:r w:rsidR="00701E42" w:rsidRPr="00CE0FF9">
        <w:rPr>
          <w:lang w:eastAsia="lt-LT"/>
        </w:rPr>
        <w:t>Laikinoji valstybės pagalbos priemonių, skirtų ekonomikai remti reaguojant į dabartinį COVID-19 protrūkį, sistema</w:t>
      </w:r>
      <w:r w:rsidR="0050335A">
        <w:rPr>
          <w:lang w:eastAsia="lt-LT"/>
        </w:rPr>
        <w:t>“</w:t>
      </w:r>
      <w:r w:rsidR="00701E42" w:rsidRPr="00CE0FF9">
        <w:rPr>
          <w:lang w:eastAsia="lt-LT"/>
        </w:rPr>
        <w:t xml:space="preserve"> su paskutiniais pakeitimais, padarytais 2020 m. balandžio 3 d.</w:t>
      </w:r>
      <w:r w:rsidR="0050335A">
        <w:rPr>
          <w:lang w:eastAsia="lt-LT"/>
        </w:rPr>
        <w:t xml:space="preserve"> Europos Komisijos komunikatu „Laikinosios valstybės pagalbos priemonių, skirtų ekonomikai remti reaguojant į dabartinį </w:t>
      </w:r>
      <w:r w:rsidR="00E72937">
        <w:rPr>
          <w:lang w:eastAsia="lt-LT"/>
        </w:rPr>
        <w:t xml:space="preserve">                    </w:t>
      </w:r>
      <w:r w:rsidR="0050335A">
        <w:rPr>
          <w:lang w:eastAsia="lt-LT"/>
        </w:rPr>
        <w:t xml:space="preserve">COVID-19 protrūkį, sistemos pakeitimas“ </w:t>
      </w:r>
      <w:r w:rsidR="00525EBA" w:rsidRPr="00CE0FF9">
        <w:rPr>
          <w:szCs w:val="24"/>
        </w:rPr>
        <w:t>(toliau – Komunikatas</w:t>
      </w:r>
      <w:r w:rsidR="0050335A">
        <w:rPr>
          <w:szCs w:val="24"/>
        </w:rPr>
        <w:t>),</w:t>
      </w:r>
      <w:r w:rsidR="0050335A" w:rsidRPr="00CE0FF9">
        <w:rPr>
          <w:lang w:eastAsia="lt-LT"/>
        </w:rPr>
        <w:t xml:space="preserve"> 3.1 </w:t>
      </w:r>
      <w:r w:rsidR="0050335A">
        <w:rPr>
          <w:lang w:eastAsia="lt-LT"/>
        </w:rPr>
        <w:t>skirsnį</w:t>
      </w:r>
      <w:r w:rsidR="0050335A" w:rsidRPr="00CE0FF9">
        <w:rPr>
          <w:lang w:eastAsia="lt-LT"/>
        </w:rPr>
        <w:t xml:space="preserve"> ir bendrąsias nuostatas</w:t>
      </w:r>
      <w:r w:rsidR="0050335A">
        <w:rPr>
          <w:lang w:eastAsia="lt-LT"/>
        </w:rPr>
        <w:t>;</w:t>
      </w:r>
    </w:p>
    <w:p w14:paraId="304BE148" w14:textId="0631BC1A" w:rsidR="00F55203" w:rsidRPr="006E6025" w:rsidRDefault="00525EBA" w:rsidP="0088010E">
      <w:pPr>
        <w:ind w:firstLine="851"/>
        <w:jc w:val="both"/>
        <w:rPr>
          <w:szCs w:val="24"/>
        </w:rPr>
      </w:pPr>
      <w:r w:rsidRPr="00CE0FF9">
        <w:rPr>
          <w:szCs w:val="24"/>
        </w:rPr>
        <w:t xml:space="preserve">2.2. </w:t>
      </w:r>
      <w:r w:rsidR="0088010E">
        <w:rPr>
          <w:szCs w:val="24"/>
        </w:rPr>
        <w:t>2020 m. balandžio 30 d. Europos  Komisijos sprendim</w:t>
      </w:r>
      <w:r w:rsidR="00817836">
        <w:rPr>
          <w:szCs w:val="24"/>
        </w:rPr>
        <w:t>ą</w:t>
      </w:r>
      <w:r w:rsidR="0088010E">
        <w:rPr>
          <w:szCs w:val="24"/>
        </w:rPr>
        <w:t xml:space="preserve"> Nr. C(2020) 2957 dėl valstybės pagalbos SA.57135(2020/N) – Lietuva. COVID-19: </w:t>
      </w:r>
      <w:r w:rsidR="00447B7E">
        <w:rPr>
          <w:szCs w:val="24"/>
        </w:rPr>
        <w:t xml:space="preserve">dalinis </w:t>
      </w:r>
      <w:r w:rsidR="0088010E">
        <w:rPr>
          <w:szCs w:val="24"/>
        </w:rPr>
        <w:t>nuomos kompensavimas įmonėms</w:t>
      </w:r>
      <w:r w:rsidR="00447B7E">
        <w:rPr>
          <w:szCs w:val="24"/>
        </w:rPr>
        <w:t>,</w:t>
      </w:r>
      <w:r w:rsidR="0088010E">
        <w:rPr>
          <w:szCs w:val="24"/>
        </w:rPr>
        <w:t xml:space="preserve"> labiausiai paveiktoms COVID</w:t>
      </w:r>
      <w:r w:rsidR="0088010E" w:rsidRPr="006E6025">
        <w:rPr>
          <w:b/>
          <w:szCs w:val="24"/>
        </w:rPr>
        <w:t>-</w:t>
      </w:r>
      <w:r w:rsidR="0088010E">
        <w:rPr>
          <w:szCs w:val="24"/>
        </w:rPr>
        <w:t>19</w:t>
      </w:r>
      <w:r w:rsidRPr="00CE0FF9">
        <w:rPr>
          <w:szCs w:val="24"/>
        </w:rPr>
        <w:t>.</w:t>
      </w:r>
    </w:p>
    <w:p w14:paraId="6A0E5E5F" w14:textId="77777777" w:rsidR="00C117F5" w:rsidRPr="00CE0FF9" w:rsidRDefault="00F05574">
      <w:pPr>
        <w:ind w:firstLine="851"/>
        <w:jc w:val="both"/>
        <w:rPr>
          <w:rFonts w:cs="Arial"/>
          <w:szCs w:val="24"/>
          <w:lang w:eastAsia="lt-LT"/>
        </w:rPr>
      </w:pPr>
      <w:r w:rsidRPr="00CE0FF9">
        <w:rPr>
          <w:rFonts w:cs="Arial"/>
          <w:szCs w:val="24"/>
          <w:lang w:eastAsia="lt-LT"/>
        </w:rPr>
        <w:t xml:space="preserve">3. </w:t>
      </w:r>
      <w:r w:rsidR="00A36955" w:rsidRPr="00CE0FF9">
        <w:rPr>
          <w:rFonts w:cs="Arial"/>
          <w:szCs w:val="24"/>
          <w:lang w:eastAsia="lt-LT"/>
        </w:rPr>
        <w:t xml:space="preserve">Apraše </w:t>
      </w:r>
      <w:r w:rsidRPr="00CE0FF9">
        <w:rPr>
          <w:rFonts w:cs="Arial"/>
          <w:szCs w:val="24"/>
          <w:lang w:eastAsia="lt-LT"/>
        </w:rPr>
        <w:t>vartojamos sąvokos:</w:t>
      </w:r>
    </w:p>
    <w:p w14:paraId="44474CD6" w14:textId="77777777" w:rsidR="00892E48" w:rsidRDefault="00B7777F" w:rsidP="00DD0F9F">
      <w:pPr>
        <w:tabs>
          <w:tab w:val="left" w:pos="2268"/>
        </w:tabs>
        <w:ind w:firstLine="851"/>
        <w:jc w:val="both"/>
        <w:rPr>
          <w:rFonts w:cs="Arial"/>
          <w:szCs w:val="24"/>
          <w:lang w:eastAsia="lt-LT"/>
        </w:rPr>
      </w:pPr>
      <w:r w:rsidRPr="00CE0FF9">
        <w:rPr>
          <w:rFonts w:cs="Arial"/>
          <w:szCs w:val="24"/>
          <w:lang w:eastAsia="lt-LT"/>
        </w:rPr>
        <w:t xml:space="preserve">3.1. </w:t>
      </w:r>
      <w:r w:rsidR="00FA4444" w:rsidRPr="00CE0FF9">
        <w:rPr>
          <w:rFonts w:cs="Arial"/>
          <w:b/>
          <w:szCs w:val="24"/>
          <w:lang w:eastAsia="lt-LT"/>
        </w:rPr>
        <w:t>Dalinis</w:t>
      </w:r>
      <w:r w:rsidRPr="00CE0FF9">
        <w:rPr>
          <w:rFonts w:cs="Arial"/>
          <w:b/>
          <w:szCs w:val="24"/>
          <w:lang w:eastAsia="lt-LT"/>
        </w:rPr>
        <w:t xml:space="preserve"> nuomos mokesčio kompensa</w:t>
      </w:r>
      <w:r w:rsidR="00FA4444" w:rsidRPr="00CE0FF9">
        <w:rPr>
          <w:rFonts w:cs="Arial"/>
          <w:b/>
          <w:szCs w:val="24"/>
          <w:lang w:eastAsia="lt-LT"/>
        </w:rPr>
        <w:t>vimas</w:t>
      </w:r>
      <w:r w:rsidRPr="00CE0FF9">
        <w:rPr>
          <w:rFonts w:cs="Arial"/>
          <w:szCs w:val="24"/>
          <w:lang w:eastAsia="lt-LT"/>
        </w:rPr>
        <w:t xml:space="preserve"> </w:t>
      </w:r>
      <w:r w:rsidRPr="00CE0FF9">
        <w:rPr>
          <w:rFonts w:cs="Arial"/>
          <w:b/>
          <w:szCs w:val="24"/>
          <w:lang w:eastAsia="lt-LT"/>
        </w:rPr>
        <w:t>–</w:t>
      </w:r>
      <w:r w:rsidR="0050335A">
        <w:rPr>
          <w:rFonts w:cs="Arial"/>
          <w:b/>
          <w:szCs w:val="24"/>
          <w:lang w:eastAsia="lt-LT"/>
        </w:rPr>
        <w:t xml:space="preserve"> </w:t>
      </w:r>
      <w:r w:rsidR="006E6B9C" w:rsidRPr="00CE0FF9">
        <w:rPr>
          <w:rFonts w:cs="Arial"/>
          <w:szCs w:val="24"/>
          <w:lang w:eastAsia="lt-LT"/>
        </w:rPr>
        <w:t>patalpų</w:t>
      </w:r>
      <w:r w:rsidR="00AE69FB" w:rsidRPr="00CE0FF9">
        <w:rPr>
          <w:rFonts w:cs="Arial"/>
          <w:szCs w:val="24"/>
          <w:lang w:eastAsia="lt-LT"/>
        </w:rPr>
        <w:t xml:space="preserve">, </w:t>
      </w:r>
      <w:r w:rsidR="0038251B">
        <w:rPr>
          <w:rFonts w:cs="Arial"/>
          <w:szCs w:val="24"/>
          <w:lang w:eastAsia="lt-LT"/>
        </w:rPr>
        <w:t>skirtų ekonominei veiklai vykdyti</w:t>
      </w:r>
      <w:r w:rsidR="00426D08">
        <w:rPr>
          <w:rFonts w:cs="Arial"/>
          <w:szCs w:val="24"/>
          <w:lang w:eastAsia="lt-LT"/>
        </w:rPr>
        <w:t xml:space="preserve">, </w:t>
      </w:r>
      <w:r w:rsidR="006E6B9C" w:rsidRPr="00CE0FF9">
        <w:rPr>
          <w:rFonts w:cs="Arial"/>
          <w:szCs w:val="24"/>
          <w:lang w:eastAsia="lt-LT"/>
        </w:rPr>
        <w:t>nuomotojo nuomininkui išrašyto</w:t>
      </w:r>
      <w:r w:rsidR="00DD0F9F">
        <w:rPr>
          <w:rFonts w:cs="Arial"/>
          <w:szCs w:val="24"/>
          <w:lang w:eastAsia="lt-LT"/>
        </w:rPr>
        <w:t>j</w:t>
      </w:r>
      <w:r w:rsidR="006E6B9C" w:rsidRPr="00CE0FF9">
        <w:rPr>
          <w:rFonts w:cs="Arial"/>
          <w:szCs w:val="24"/>
          <w:lang w:eastAsia="lt-LT"/>
        </w:rPr>
        <w:t xml:space="preserve">e </w:t>
      </w:r>
      <w:r w:rsidRPr="00CE0FF9">
        <w:rPr>
          <w:rFonts w:cs="Arial"/>
          <w:szCs w:val="24"/>
          <w:lang w:eastAsia="lt-LT"/>
        </w:rPr>
        <w:t>sąskaito</w:t>
      </w:r>
      <w:r w:rsidR="00DD0F9F">
        <w:rPr>
          <w:rFonts w:cs="Arial"/>
          <w:szCs w:val="24"/>
          <w:lang w:eastAsia="lt-LT"/>
        </w:rPr>
        <w:t>j</w:t>
      </w:r>
      <w:r w:rsidRPr="00CE0FF9">
        <w:rPr>
          <w:rFonts w:cs="Arial"/>
          <w:szCs w:val="24"/>
          <w:lang w:eastAsia="lt-LT"/>
        </w:rPr>
        <w:t>e</w:t>
      </w:r>
      <w:r w:rsidR="006E6B9C" w:rsidRPr="00CE0FF9">
        <w:rPr>
          <w:rFonts w:cs="Arial"/>
          <w:szCs w:val="24"/>
          <w:lang w:eastAsia="lt-LT"/>
        </w:rPr>
        <w:t xml:space="preserve"> </w:t>
      </w:r>
      <w:r w:rsidRPr="00CE0FF9">
        <w:rPr>
          <w:rFonts w:cs="Arial"/>
          <w:szCs w:val="24"/>
          <w:lang w:eastAsia="lt-LT"/>
        </w:rPr>
        <w:t>faktūro</w:t>
      </w:r>
      <w:r w:rsidR="00DD0F9F">
        <w:rPr>
          <w:rFonts w:cs="Arial"/>
          <w:szCs w:val="24"/>
          <w:lang w:eastAsia="lt-LT"/>
        </w:rPr>
        <w:t>j</w:t>
      </w:r>
      <w:r w:rsidRPr="00CE0FF9">
        <w:rPr>
          <w:rFonts w:cs="Arial"/>
          <w:szCs w:val="24"/>
          <w:lang w:eastAsia="lt-LT"/>
        </w:rPr>
        <w:t>e</w:t>
      </w:r>
      <w:r w:rsidR="00DD0F9F" w:rsidRPr="00CE0FF9">
        <w:rPr>
          <w:szCs w:val="24"/>
        </w:rPr>
        <w:t>, mokėjimo nurodyme, pinigų priėmimo kvite, kasos pajamų orderio kvite ir kituose dokumentuose</w:t>
      </w:r>
      <w:r w:rsidR="00DD0F9F">
        <w:rPr>
          <w:szCs w:val="24"/>
        </w:rPr>
        <w:t>,</w:t>
      </w:r>
      <w:r w:rsidR="00DD0F9F" w:rsidRPr="00CE0FF9">
        <w:rPr>
          <w:szCs w:val="24"/>
        </w:rPr>
        <w:t xml:space="preserve"> kuriuose yra informacija apie nuomos arba nuomos paslaugos suteikimo datą, nuomos mokestį</w:t>
      </w:r>
      <w:r w:rsidR="00E72937">
        <w:rPr>
          <w:szCs w:val="24"/>
        </w:rPr>
        <w:t xml:space="preserve"> </w:t>
      </w:r>
      <w:r w:rsidR="00DD0F9F" w:rsidRPr="00CE0FF9">
        <w:rPr>
          <w:szCs w:val="24"/>
        </w:rPr>
        <w:t>(toliau – sąskait</w:t>
      </w:r>
      <w:r w:rsidR="001A6B1A">
        <w:rPr>
          <w:szCs w:val="24"/>
        </w:rPr>
        <w:t>a</w:t>
      </w:r>
      <w:r w:rsidR="00DD0F9F" w:rsidRPr="00CE0FF9">
        <w:rPr>
          <w:szCs w:val="24"/>
        </w:rPr>
        <w:t xml:space="preserve"> faktūr</w:t>
      </w:r>
      <w:r w:rsidR="001A6B1A">
        <w:rPr>
          <w:szCs w:val="24"/>
        </w:rPr>
        <w:t>a</w:t>
      </w:r>
      <w:r w:rsidR="00DD0F9F" w:rsidRPr="00CE0FF9">
        <w:rPr>
          <w:szCs w:val="24"/>
        </w:rPr>
        <w:t>)</w:t>
      </w:r>
      <w:r w:rsidR="00DD0F9F">
        <w:rPr>
          <w:szCs w:val="24"/>
        </w:rPr>
        <w:t xml:space="preserve"> </w:t>
      </w:r>
      <w:r w:rsidR="006E6B9C" w:rsidRPr="00CE0FF9">
        <w:rPr>
          <w:rFonts w:cs="Arial"/>
          <w:szCs w:val="24"/>
          <w:lang w:eastAsia="lt-LT"/>
        </w:rPr>
        <w:t>už per mėnesį suteiktas nuomos paslaugas dalies nuomos mokesčio apmokėjimas</w:t>
      </w:r>
      <w:r w:rsidR="006E47D9">
        <w:rPr>
          <w:rFonts w:cs="Arial"/>
          <w:szCs w:val="24"/>
          <w:lang w:eastAsia="lt-LT"/>
        </w:rPr>
        <w:t>.</w:t>
      </w:r>
    </w:p>
    <w:p w14:paraId="7E5B7DE9" w14:textId="77777777" w:rsidR="00982DAC" w:rsidRPr="003A2C5E" w:rsidRDefault="007A2190" w:rsidP="007B4993">
      <w:pPr>
        <w:tabs>
          <w:tab w:val="left" w:pos="1418"/>
          <w:tab w:val="left" w:pos="1843"/>
        </w:tabs>
        <w:ind w:right="28" w:firstLine="851"/>
        <w:jc w:val="both"/>
      </w:pPr>
      <w:r w:rsidRPr="00680CC2">
        <w:t xml:space="preserve">3.2. </w:t>
      </w:r>
      <w:r>
        <w:rPr>
          <w:b/>
          <w:bCs/>
        </w:rPr>
        <w:t>Įmonė</w:t>
      </w:r>
      <w:r w:rsidRPr="00680CC2">
        <w:t xml:space="preserve"> – ekonominę veiklą vykdantis juridinis asmuo (išskyrus valstybės ir savivaldybių įmones ir įmones, kuriose 25 procentus ir daugiau įmonės akcijų, pajų ar kitokių dalyvavimą įmonės kapitale žyminčių kapitalo dalių arba 25 procentus ir daugiau įmonės dalyvių balsų tiesiogiai ar netiesiogiai (pagal balsavimo sutartį, balsavimo teisės perleidimo sutartį, įgaliojimą ir pan.) atskirai arba kartu turi valstybė ir (ar) savivaldybė</w:t>
      </w:r>
      <w:r w:rsidR="00E35362">
        <w:t>)</w:t>
      </w:r>
      <w:r w:rsidR="00B72CB7">
        <w:t>, kurio metinės pajamos</w:t>
      </w:r>
      <w:r w:rsidR="007B4993">
        <w:t xml:space="preserve"> </w:t>
      </w:r>
      <w:r w:rsidR="00C01DA1">
        <w:t xml:space="preserve">        </w:t>
      </w:r>
      <w:r w:rsidR="007B4993">
        <w:t>2019 m.</w:t>
      </w:r>
      <w:r w:rsidR="00B72CB7">
        <w:t xml:space="preserve"> nevirši</w:t>
      </w:r>
      <w:r w:rsidR="007B4993">
        <w:t>jo</w:t>
      </w:r>
      <w:r w:rsidR="00B72CB7">
        <w:t xml:space="preserve"> 50 000 000 Eur (penkiasdešimt milijonų eurų) </w:t>
      </w:r>
      <w:r w:rsidR="00B72CB7" w:rsidRPr="00B72CB7">
        <w:t>arba turto balansinė vertė</w:t>
      </w:r>
      <w:r w:rsidR="007B4993">
        <w:t xml:space="preserve"> 2019 m. gruodžio 31 d. neviršijo</w:t>
      </w:r>
      <w:r w:rsidR="00B72CB7" w:rsidRPr="00B72CB7">
        <w:t xml:space="preserve"> 43</w:t>
      </w:r>
      <w:r w:rsidR="00B72CB7">
        <w:t xml:space="preserve"> 000 000 Eur (keturiasdešimt trijų milijonų eurų)</w:t>
      </w:r>
      <w:r w:rsidR="007B4993">
        <w:t xml:space="preserve">. </w:t>
      </w:r>
    </w:p>
    <w:p w14:paraId="16FA617D" w14:textId="77777777" w:rsidR="00FA19E1" w:rsidRPr="00CE0FF9" w:rsidRDefault="00FA19E1" w:rsidP="00F96AF8">
      <w:pPr>
        <w:ind w:firstLine="851"/>
        <w:jc w:val="both"/>
        <w:rPr>
          <w:szCs w:val="24"/>
          <w:lang w:eastAsia="lt-LT"/>
        </w:rPr>
      </w:pPr>
      <w:r w:rsidRPr="0063564B">
        <w:rPr>
          <w:szCs w:val="24"/>
          <w:lang w:eastAsia="lt-LT"/>
        </w:rPr>
        <w:t>3.3</w:t>
      </w:r>
      <w:r w:rsidRPr="003A2C5E">
        <w:rPr>
          <w:szCs w:val="24"/>
          <w:lang w:eastAsia="lt-LT"/>
        </w:rPr>
        <w:t>.</w:t>
      </w:r>
      <w:r w:rsidRPr="0063564B">
        <w:rPr>
          <w:b/>
          <w:szCs w:val="24"/>
          <w:lang w:eastAsia="lt-LT"/>
        </w:rPr>
        <w:t xml:space="preserve"> Įmonių grupė</w:t>
      </w:r>
      <w:r w:rsidRPr="0063564B">
        <w:rPr>
          <w:szCs w:val="24"/>
          <w:lang w:eastAsia="lt-LT"/>
        </w:rPr>
        <w:t xml:space="preserve"> – kaip </w:t>
      </w:r>
      <w:r w:rsidR="0050335A">
        <w:rPr>
          <w:szCs w:val="24"/>
          <w:lang w:eastAsia="lt-LT"/>
        </w:rPr>
        <w:t>ši sąvoka</w:t>
      </w:r>
      <w:r w:rsidRPr="0063564B">
        <w:rPr>
          <w:szCs w:val="24"/>
          <w:lang w:eastAsia="lt-LT"/>
        </w:rPr>
        <w:t xml:space="preserve"> apibrėžta Lietuvos Respublikos įmonių grupių konsoliduotosios finansinės atskaitomybės įstatyme.</w:t>
      </w:r>
    </w:p>
    <w:p w14:paraId="1E7AA60B" w14:textId="77777777" w:rsidR="00991BA1" w:rsidRPr="00CE0FF9" w:rsidRDefault="00991BA1">
      <w:pPr>
        <w:tabs>
          <w:tab w:val="left" w:pos="1418"/>
          <w:tab w:val="left" w:pos="1843"/>
        </w:tabs>
        <w:ind w:right="28" w:firstLine="851"/>
        <w:jc w:val="both"/>
        <w:rPr>
          <w:szCs w:val="24"/>
        </w:rPr>
      </w:pPr>
      <w:r w:rsidRPr="00CE0FF9">
        <w:rPr>
          <w:szCs w:val="24"/>
        </w:rPr>
        <w:t>3.</w:t>
      </w:r>
      <w:r w:rsidR="00FA19E1" w:rsidRPr="00CE0FF9">
        <w:rPr>
          <w:szCs w:val="24"/>
        </w:rPr>
        <w:t>4</w:t>
      </w:r>
      <w:r w:rsidRPr="00CE0FF9">
        <w:rPr>
          <w:szCs w:val="24"/>
        </w:rPr>
        <w:t xml:space="preserve">. </w:t>
      </w:r>
      <w:r w:rsidRPr="00CE0FF9">
        <w:rPr>
          <w:b/>
          <w:szCs w:val="24"/>
        </w:rPr>
        <w:t>Karantino paskelbimo data</w:t>
      </w:r>
      <w:bookmarkStart w:id="2" w:name="_Hlk37940718"/>
      <w:r w:rsidRPr="00CE0FF9">
        <w:rPr>
          <w:szCs w:val="24"/>
        </w:rPr>
        <w:t xml:space="preserve"> –</w:t>
      </w:r>
      <w:r w:rsidR="0050335A">
        <w:rPr>
          <w:szCs w:val="24"/>
        </w:rPr>
        <w:t xml:space="preserve"> data, nurodyta Lietuvos Respublikos Vyriausybės</w:t>
      </w:r>
      <w:r w:rsidRPr="00CE0FF9">
        <w:rPr>
          <w:szCs w:val="24"/>
        </w:rPr>
        <w:t xml:space="preserve"> </w:t>
      </w:r>
      <w:bookmarkEnd w:id="2"/>
      <w:r w:rsidRPr="00CE0FF9">
        <w:rPr>
          <w:szCs w:val="24"/>
        </w:rPr>
        <w:t>2020</w:t>
      </w:r>
      <w:r w:rsidR="00E72937">
        <w:rPr>
          <w:szCs w:val="24"/>
        </w:rPr>
        <w:t> </w:t>
      </w:r>
      <w:r w:rsidRPr="00CE0FF9">
        <w:rPr>
          <w:szCs w:val="24"/>
        </w:rPr>
        <w:t xml:space="preserve">m. kovo </w:t>
      </w:r>
      <w:r w:rsidR="0050335A">
        <w:rPr>
          <w:szCs w:val="24"/>
        </w:rPr>
        <w:t xml:space="preserve">14 d. nutarime Nr. 207 „Dėl karantino Lietuvos Respublikos teritorijoje paskelbimo“ (toliau – Nutarimas), t. y. 2020 m. kovo </w:t>
      </w:r>
      <w:r w:rsidRPr="00CE0FF9">
        <w:rPr>
          <w:szCs w:val="24"/>
        </w:rPr>
        <w:t xml:space="preserve">16 </w:t>
      </w:r>
      <w:r w:rsidR="0050335A">
        <w:rPr>
          <w:szCs w:val="24"/>
        </w:rPr>
        <w:t>diena.</w:t>
      </w:r>
    </w:p>
    <w:p w14:paraId="6240BF39" w14:textId="77777777" w:rsidR="00A65A34" w:rsidRPr="00CE0FF9" w:rsidRDefault="00A65A34">
      <w:pPr>
        <w:tabs>
          <w:tab w:val="left" w:pos="1418"/>
          <w:tab w:val="left" w:pos="1843"/>
        </w:tabs>
        <w:ind w:right="28" w:firstLine="851"/>
        <w:jc w:val="both"/>
        <w:rPr>
          <w:szCs w:val="24"/>
        </w:rPr>
      </w:pPr>
      <w:r w:rsidRPr="00CE0FF9">
        <w:rPr>
          <w:szCs w:val="24"/>
        </w:rPr>
        <w:t>3.</w:t>
      </w:r>
      <w:r w:rsidR="00FA19E1" w:rsidRPr="00CE0FF9">
        <w:rPr>
          <w:szCs w:val="24"/>
        </w:rPr>
        <w:t>5</w:t>
      </w:r>
      <w:r w:rsidRPr="00CE0FF9">
        <w:rPr>
          <w:szCs w:val="24"/>
        </w:rPr>
        <w:t xml:space="preserve">. </w:t>
      </w:r>
      <w:r w:rsidRPr="00CE0FF9">
        <w:rPr>
          <w:b/>
          <w:bCs/>
          <w:szCs w:val="24"/>
        </w:rPr>
        <w:t>Karantino laikotarpis</w:t>
      </w:r>
      <w:r w:rsidRPr="00CE0FF9">
        <w:rPr>
          <w:szCs w:val="24"/>
        </w:rPr>
        <w:t xml:space="preserve"> – </w:t>
      </w:r>
      <w:r w:rsidR="0050335A">
        <w:rPr>
          <w:szCs w:val="24"/>
        </w:rPr>
        <w:t xml:space="preserve">laikotarpis, kuris nustatytas Nutarime. </w:t>
      </w:r>
    </w:p>
    <w:p w14:paraId="68F4D5A1" w14:textId="04B47018" w:rsidR="00A36955" w:rsidRPr="00CE0FF9" w:rsidRDefault="00A36955">
      <w:pPr>
        <w:tabs>
          <w:tab w:val="left" w:pos="1418"/>
          <w:tab w:val="left" w:pos="1843"/>
        </w:tabs>
        <w:ind w:right="28" w:firstLine="851"/>
        <w:jc w:val="both"/>
        <w:rPr>
          <w:szCs w:val="24"/>
        </w:rPr>
      </w:pPr>
      <w:r w:rsidRPr="00CE0FF9">
        <w:rPr>
          <w:szCs w:val="24"/>
        </w:rPr>
        <w:t>3.</w:t>
      </w:r>
      <w:r w:rsidR="00FA19E1" w:rsidRPr="00CE0FF9">
        <w:rPr>
          <w:szCs w:val="24"/>
        </w:rPr>
        <w:t>6</w:t>
      </w:r>
      <w:r w:rsidRPr="00CE0FF9">
        <w:rPr>
          <w:szCs w:val="24"/>
        </w:rPr>
        <w:t xml:space="preserve">. </w:t>
      </w:r>
      <w:r w:rsidRPr="00CE0FF9">
        <w:rPr>
          <w:b/>
          <w:szCs w:val="24"/>
        </w:rPr>
        <w:t>Kompensavimo laikotarpis –</w:t>
      </w:r>
      <w:r w:rsidR="00415AD1" w:rsidRPr="00CE0FF9">
        <w:rPr>
          <w:b/>
          <w:szCs w:val="24"/>
        </w:rPr>
        <w:t xml:space="preserve"> </w:t>
      </w:r>
      <w:r w:rsidR="004C16BE" w:rsidRPr="00CE0FF9">
        <w:rPr>
          <w:szCs w:val="24"/>
        </w:rPr>
        <w:t xml:space="preserve">laikotarpis </w:t>
      </w:r>
      <w:r w:rsidR="007C32A4" w:rsidRPr="00CE0FF9">
        <w:rPr>
          <w:szCs w:val="24"/>
        </w:rPr>
        <w:t xml:space="preserve">nuo 2020 m. </w:t>
      </w:r>
      <w:r w:rsidR="00373C0A" w:rsidRPr="00CE0FF9">
        <w:rPr>
          <w:szCs w:val="24"/>
        </w:rPr>
        <w:t>kovo 16 d.</w:t>
      </w:r>
      <w:r w:rsidR="007C32A4" w:rsidRPr="00CE0FF9">
        <w:rPr>
          <w:szCs w:val="24"/>
        </w:rPr>
        <w:t xml:space="preserve"> </w:t>
      </w:r>
      <w:r w:rsidR="004C16BE" w:rsidRPr="00CE0FF9">
        <w:rPr>
          <w:szCs w:val="24"/>
        </w:rPr>
        <w:t>i</w:t>
      </w:r>
      <w:r w:rsidR="0050335A">
        <w:rPr>
          <w:szCs w:val="24"/>
        </w:rPr>
        <w:t>ki</w:t>
      </w:r>
      <w:r w:rsidR="004C16BE" w:rsidRPr="00CE0FF9">
        <w:rPr>
          <w:szCs w:val="24"/>
        </w:rPr>
        <w:t xml:space="preserve"> </w:t>
      </w:r>
      <w:r w:rsidR="000961E1" w:rsidRPr="00CE0FF9">
        <w:rPr>
          <w:szCs w:val="24"/>
        </w:rPr>
        <w:t xml:space="preserve">ne </w:t>
      </w:r>
      <w:r w:rsidR="0050335A">
        <w:rPr>
          <w:szCs w:val="24"/>
        </w:rPr>
        <w:t>trumpiau</w:t>
      </w:r>
      <w:r w:rsidR="000961E1" w:rsidRPr="00CE0FF9">
        <w:rPr>
          <w:szCs w:val="24"/>
        </w:rPr>
        <w:t xml:space="preserve"> kaip </w:t>
      </w:r>
      <w:r w:rsidR="0013455B" w:rsidRPr="00CE0FF9">
        <w:rPr>
          <w:szCs w:val="24"/>
        </w:rPr>
        <w:t>60 </w:t>
      </w:r>
      <w:r w:rsidR="00205B1E" w:rsidRPr="00CE0FF9">
        <w:rPr>
          <w:szCs w:val="24"/>
        </w:rPr>
        <w:t>kalendorinių dienų</w:t>
      </w:r>
      <w:r w:rsidR="004C16BE" w:rsidRPr="00CE0FF9">
        <w:rPr>
          <w:szCs w:val="24"/>
        </w:rPr>
        <w:t xml:space="preserve"> po karantino</w:t>
      </w:r>
      <w:r w:rsidR="00DF0529" w:rsidRPr="00CE0FF9">
        <w:rPr>
          <w:szCs w:val="24"/>
        </w:rPr>
        <w:t xml:space="preserve"> </w:t>
      </w:r>
      <w:r w:rsidR="00751F28" w:rsidRPr="00CE0FF9">
        <w:rPr>
          <w:szCs w:val="24"/>
        </w:rPr>
        <w:t>laikotarpio</w:t>
      </w:r>
      <w:r w:rsidR="0050335A">
        <w:rPr>
          <w:szCs w:val="24"/>
        </w:rPr>
        <w:t xml:space="preserve"> pabaigos,</w:t>
      </w:r>
      <w:r w:rsidR="00751F28" w:rsidRPr="00CE0FF9">
        <w:rPr>
          <w:szCs w:val="24"/>
        </w:rPr>
        <w:t xml:space="preserve"> </w:t>
      </w:r>
      <w:r w:rsidR="00DE5372" w:rsidRPr="00CE0FF9">
        <w:rPr>
          <w:szCs w:val="24"/>
        </w:rPr>
        <w:t>pabaig</w:t>
      </w:r>
      <w:r w:rsidR="00DE5372">
        <w:rPr>
          <w:szCs w:val="24"/>
        </w:rPr>
        <w:t>a</w:t>
      </w:r>
      <w:r w:rsidR="00DE5372" w:rsidRPr="00CE0FF9">
        <w:rPr>
          <w:szCs w:val="24"/>
        </w:rPr>
        <w:t xml:space="preserve"> </w:t>
      </w:r>
      <w:r w:rsidR="00751F28" w:rsidRPr="00CE0FF9">
        <w:rPr>
          <w:szCs w:val="24"/>
        </w:rPr>
        <w:t xml:space="preserve">laikant mėnesio, kurį sueina </w:t>
      </w:r>
      <w:r w:rsidR="0013455B" w:rsidRPr="00CE0FF9">
        <w:rPr>
          <w:szCs w:val="24"/>
        </w:rPr>
        <w:t>60 </w:t>
      </w:r>
      <w:r w:rsidR="00751F28" w:rsidRPr="00CE0FF9">
        <w:rPr>
          <w:szCs w:val="24"/>
        </w:rPr>
        <w:t>kalendorinių dienų, paskutinę dieną</w:t>
      </w:r>
      <w:r w:rsidR="00A02D7E" w:rsidRPr="00CE0FF9">
        <w:rPr>
          <w:szCs w:val="24"/>
        </w:rPr>
        <w:t xml:space="preserve"> (bet kuriuo atveju </w:t>
      </w:r>
      <w:r w:rsidR="0050335A">
        <w:rPr>
          <w:szCs w:val="24"/>
        </w:rPr>
        <w:t xml:space="preserve">kompensavimo laikotarpis </w:t>
      </w:r>
      <w:r w:rsidR="00A02D7E" w:rsidRPr="00CE0FF9">
        <w:rPr>
          <w:szCs w:val="24"/>
        </w:rPr>
        <w:t>negali būti ilgesnis nei 2020 m. gruodžio 31 d</w:t>
      </w:r>
      <w:r w:rsidR="0050335A">
        <w:rPr>
          <w:szCs w:val="24"/>
        </w:rPr>
        <w:t>iena</w:t>
      </w:r>
      <w:r w:rsidR="00A02D7E" w:rsidRPr="00CE0FF9">
        <w:rPr>
          <w:szCs w:val="24"/>
        </w:rPr>
        <w:t>).</w:t>
      </w:r>
    </w:p>
    <w:p w14:paraId="13B47F39" w14:textId="77777777" w:rsidR="005C0953" w:rsidRPr="00CE0FF9" w:rsidRDefault="005C0953">
      <w:pPr>
        <w:tabs>
          <w:tab w:val="left" w:pos="1418"/>
          <w:tab w:val="left" w:pos="1843"/>
        </w:tabs>
        <w:ind w:right="28" w:firstLine="851"/>
        <w:jc w:val="both"/>
        <w:rPr>
          <w:szCs w:val="24"/>
        </w:rPr>
      </w:pPr>
      <w:r w:rsidRPr="00CE0FF9">
        <w:rPr>
          <w:szCs w:val="24"/>
        </w:rPr>
        <w:lastRenderedPageBreak/>
        <w:t>3.</w:t>
      </w:r>
      <w:r w:rsidR="00CF0CDC" w:rsidRPr="00CE0FF9">
        <w:rPr>
          <w:szCs w:val="24"/>
        </w:rPr>
        <w:t>7</w:t>
      </w:r>
      <w:r w:rsidRPr="00CE0FF9">
        <w:rPr>
          <w:szCs w:val="24"/>
        </w:rPr>
        <w:t xml:space="preserve">. </w:t>
      </w:r>
      <w:r w:rsidRPr="00CE0FF9">
        <w:rPr>
          <w:b/>
          <w:bCs/>
          <w:szCs w:val="24"/>
        </w:rPr>
        <w:t xml:space="preserve">Nuoma arba </w:t>
      </w:r>
      <w:r w:rsidR="007A2190">
        <w:rPr>
          <w:b/>
          <w:bCs/>
          <w:szCs w:val="24"/>
        </w:rPr>
        <w:t>n</w:t>
      </w:r>
      <w:r w:rsidRPr="00CE0FF9">
        <w:rPr>
          <w:b/>
          <w:bCs/>
          <w:szCs w:val="24"/>
        </w:rPr>
        <w:t>uomos paslaugos</w:t>
      </w:r>
      <w:r w:rsidRPr="00CE0FF9">
        <w:rPr>
          <w:szCs w:val="24"/>
        </w:rPr>
        <w:t xml:space="preserve"> – paslaug</w:t>
      </w:r>
      <w:r w:rsidR="00420640" w:rsidRPr="00CE0FF9">
        <w:rPr>
          <w:szCs w:val="24"/>
        </w:rPr>
        <w:t>a (-</w:t>
      </w:r>
      <w:proofErr w:type="spellStart"/>
      <w:r w:rsidRPr="00CE0FF9">
        <w:rPr>
          <w:szCs w:val="24"/>
        </w:rPr>
        <w:t>os</w:t>
      </w:r>
      <w:proofErr w:type="spellEnd"/>
      <w:r w:rsidR="00420640" w:rsidRPr="00CE0FF9">
        <w:rPr>
          <w:szCs w:val="24"/>
        </w:rPr>
        <w:t>)</w:t>
      </w:r>
      <w:r w:rsidRPr="00CE0FF9">
        <w:rPr>
          <w:szCs w:val="24"/>
        </w:rPr>
        <w:t>, apiman</w:t>
      </w:r>
      <w:r w:rsidR="00420640" w:rsidRPr="00CE0FF9">
        <w:rPr>
          <w:szCs w:val="24"/>
        </w:rPr>
        <w:t>ti (-</w:t>
      </w:r>
      <w:proofErr w:type="spellStart"/>
      <w:r w:rsidR="00DC2F0E" w:rsidRPr="00CE0FF9">
        <w:rPr>
          <w:szCs w:val="24"/>
        </w:rPr>
        <w:t>č</w:t>
      </w:r>
      <w:r w:rsidR="00420640" w:rsidRPr="00CE0FF9">
        <w:rPr>
          <w:szCs w:val="24"/>
        </w:rPr>
        <w:t>ios</w:t>
      </w:r>
      <w:proofErr w:type="spellEnd"/>
      <w:r w:rsidR="00420640" w:rsidRPr="00CE0FF9">
        <w:rPr>
          <w:szCs w:val="24"/>
        </w:rPr>
        <w:t>)</w:t>
      </w:r>
      <w:r w:rsidRPr="00CE0FF9">
        <w:rPr>
          <w:szCs w:val="24"/>
        </w:rPr>
        <w:t xml:space="preserve"> patalpų nuomą ir </w:t>
      </w:r>
      <w:r w:rsidR="00DC2F0E" w:rsidRPr="00CE0FF9">
        <w:rPr>
          <w:szCs w:val="24"/>
        </w:rPr>
        <w:t xml:space="preserve">su nuoma susijusias </w:t>
      </w:r>
      <w:r w:rsidR="00531DC9">
        <w:rPr>
          <w:szCs w:val="24"/>
        </w:rPr>
        <w:t>nuomos sutartyje</w:t>
      </w:r>
      <w:r w:rsidR="00531DC9" w:rsidRPr="00CE0FF9">
        <w:rPr>
          <w:szCs w:val="24"/>
        </w:rPr>
        <w:t xml:space="preserve"> </w:t>
      </w:r>
      <w:r w:rsidR="00531DC9">
        <w:rPr>
          <w:szCs w:val="24"/>
        </w:rPr>
        <w:t xml:space="preserve">nurodytas </w:t>
      </w:r>
      <w:r w:rsidR="00DC2F0E" w:rsidRPr="00CE0FF9">
        <w:rPr>
          <w:szCs w:val="24"/>
        </w:rPr>
        <w:t>išlaidas, kurios nurodytos</w:t>
      </w:r>
      <w:r w:rsidR="00F57292" w:rsidRPr="00CE0FF9">
        <w:rPr>
          <w:szCs w:val="24"/>
        </w:rPr>
        <w:t xml:space="preserve"> </w:t>
      </w:r>
      <w:r w:rsidR="00DC2F0E" w:rsidRPr="00CE0FF9">
        <w:rPr>
          <w:szCs w:val="24"/>
        </w:rPr>
        <w:t>sąskaitoje faktūroje</w:t>
      </w:r>
      <w:r w:rsidR="00DD0F9F">
        <w:rPr>
          <w:szCs w:val="24"/>
        </w:rPr>
        <w:t xml:space="preserve">. </w:t>
      </w:r>
    </w:p>
    <w:p w14:paraId="0E81593E" w14:textId="77777777" w:rsidR="00680CC2" w:rsidRPr="00CE0FF9" w:rsidRDefault="5BC6F603">
      <w:pPr>
        <w:tabs>
          <w:tab w:val="left" w:pos="1418"/>
          <w:tab w:val="left" w:pos="1843"/>
        </w:tabs>
        <w:ind w:right="28" w:firstLine="851"/>
        <w:jc w:val="both"/>
      </w:pPr>
      <w:r w:rsidRPr="00CE0FF9">
        <w:t xml:space="preserve">3.8. </w:t>
      </w:r>
      <w:r w:rsidRPr="00CE0FF9">
        <w:rPr>
          <w:b/>
          <w:bCs/>
        </w:rPr>
        <w:t>Nuomos mokestis</w:t>
      </w:r>
      <w:r w:rsidRPr="00CE0FF9">
        <w:t xml:space="preserve"> – kaina už </w:t>
      </w:r>
      <w:r w:rsidR="006E47D9">
        <w:t>n</w:t>
      </w:r>
      <w:r w:rsidRPr="00CE0FF9">
        <w:t xml:space="preserve">uomos paslaugas, nurodytas </w:t>
      </w:r>
      <w:r w:rsidR="006E47D9">
        <w:t xml:space="preserve">Aprašo </w:t>
      </w:r>
      <w:r w:rsidRPr="00CE0FF9">
        <w:t>3.</w:t>
      </w:r>
      <w:r w:rsidR="003951A6">
        <w:t>7</w:t>
      </w:r>
      <w:r w:rsidRPr="00CE0FF9">
        <w:t xml:space="preserve"> </w:t>
      </w:r>
      <w:r w:rsidR="00010369" w:rsidRPr="00CE0FF9">
        <w:t>papunktyje</w:t>
      </w:r>
      <w:r w:rsidRPr="00CE0FF9">
        <w:t>.</w:t>
      </w:r>
    </w:p>
    <w:p w14:paraId="13496775" w14:textId="77777777" w:rsidR="00FA4444" w:rsidRDefault="00FA4444">
      <w:pPr>
        <w:ind w:firstLine="851"/>
        <w:jc w:val="both"/>
      </w:pPr>
      <w:r w:rsidRPr="00CE0FF9">
        <w:rPr>
          <w:rFonts w:cs="Arial"/>
          <w:szCs w:val="24"/>
          <w:lang w:eastAsia="lt-LT"/>
        </w:rPr>
        <w:t>3.</w:t>
      </w:r>
      <w:r w:rsidR="00C35F9A">
        <w:rPr>
          <w:rFonts w:cs="Arial"/>
          <w:szCs w:val="24"/>
          <w:lang w:eastAsia="lt-LT"/>
        </w:rPr>
        <w:t>9</w:t>
      </w:r>
      <w:r w:rsidRPr="00CE0FF9">
        <w:rPr>
          <w:rFonts w:cs="Arial"/>
          <w:szCs w:val="24"/>
          <w:lang w:eastAsia="lt-LT"/>
        </w:rPr>
        <w:t xml:space="preserve">. </w:t>
      </w:r>
      <w:r w:rsidRPr="00CE0FF9">
        <w:rPr>
          <w:rFonts w:cs="Arial"/>
          <w:b/>
          <w:szCs w:val="24"/>
          <w:lang w:eastAsia="lt-LT"/>
        </w:rPr>
        <w:t xml:space="preserve">Tęstinė </w:t>
      </w:r>
      <w:r w:rsidR="00672E45" w:rsidRPr="00CE0FF9">
        <w:rPr>
          <w:rFonts w:cs="Arial"/>
          <w:b/>
          <w:szCs w:val="24"/>
          <w:lang w:eastAsia="lt-LT"/>
        </w:rPr>
        <w:t xml:space="preserve">projektų </w:t>
      </w:r>
      <w:r w:rsidRPr="00CE0FF9">
        <w:rPr>
          <w:rFonts w:cs="Arial"/>
          <w:b/>
          <w:szCs w:val="24"/>
          <w:lang w:eastAsia="lt-LT"/>
        </w:rPr>
        <w:t>atranka</w:t>
      </w:r>
      <w:r w:rsidRPr="00CE0FF9">
        <w:rPr>
          <w:rFonts w:cs="Arial"/>
          <w:szCs w:val="24"/>
          <w:lang w:eastAsia="lt-LT"/>
        </w:rPr>
        <w:t xml:space="preserve"> </w:t>
      </w:r>
      <w:r w:rsidR="00FB2A25" w:rsidRPr="00CE0FF9">
        <w:rPr>
          <w:rFonts w:cs="Arial"/>
          <w:szCs w:val="24"/>
          <w:lang w:eastAsia="lt-LT"/>
        </w:rPr>
        <w:t>–</w:t>
      </w:r>
      <w:r w:rsidR="001D204C" w:rsidRPr="00CE0FF9">
        <w:rPr>
          <w:rFonts w:cs="Arial"/>
          <w:szCs w:val="24"/>
          <w:lang w:eastAsia="lt-LT"/>
        </w:rPr>
        <w:t xml:space="preserve"> </w:t>
      </w:r>
      <w:r w:rsidR="00FB2A25" w:rsidRPr="00CE0FF9">
        <w:rPr>
          <w:rFonts w:cs="Arial"/>
          <w:szCs w:val="24"/>
          <w:lang w:eastAsia="lt-LT"/>
        </w:rPr>
        <w:t>finansuotinų projektų atranka, kai p</w:t>
      </w:r>
      <w:r w:rsidR="00FB2A25" w:rsidRPr="00CE0FF9">
        <w:t>ateiktos paraiškos vertinamos ir sprendimai dėl projektų finansavimo priimami pagal paraiškų pateikimo eilę.</w:t>
      </w:r>
    </w:p>
    <w:p w14:paraId="0212B55F" w14:textId="77777777" w:rsidR="007A2190" w:rsidRPr="003A2C5E" w:rsidRDefault="007A2190" w:rsidP="006E47D9">
      <w:pPr>
        <w:ind w:firstLine="851"/>
        <w:jc w:val="both"/>
        <w:rPr>
          <w:b/>
        </w:rPr>
      </w:pPr>
      <w:r>
        <w:t xml:space="preserve">3.10. </w:t>
      </w:r>
      <w:r w:rsidR="006E47D9" w:rsidRPr="006E47D9">
        <w:rPr>
          <w:b/>
        </w:rPr>
        <w:t>V</w:t>
      </w:r>
      <w:r w:rsidRPr="003A2C5E">
        <w:rPr>
          <w:b/>
        </w:rPr>
        <w:t>erslininkas</w:t>
      </w:r>
      <w:r w:rsidR="006E47D9">
        <w:rPr>
          <w:b/>
        </w:rPr>
        <w:t xml:space="preserve"> –</w:t>
      </w:r>
      <w:r w:rsidR="00633FAE">
        <w:t xml:space="preserve"> kaip ši sąvoka apibrėžta</w:t>
      </w:r>
      <w:r w:rsidRPr="00680CC2">
        <w:t xml:space="preserve"> Lietuvos Respublikos smulkiojo ir vi</w:t>
      </w:r>
      <w:r w:rsidR="006E47D9">
        <w:t>dutinio verslo plėtros įstatyme.</w:t>
      </w:r>
    </w:p>
    <w:p w14:paraId="22C4A407" w14:textId="77777777" w:rsidR="00EF5B43" w:rsidRPr="00CE0FF9" w:rsidRDefault="00EF5B43" w:rsidP="00EF5B43">
      <w:pPr>
        <w:ind w:firstLine="851"/>
        <w:jc w:val="both"/>
        <w:rPr>
          <w:szCs w:val="24"/>
        </w:rPr>
      </w:pPr>
      <w:r w:rsidRPr="00CE0FF9">
        <w:rPr>
          <w:szCs w:val="24"/>
        </w:rPr>
        <w:t>4. Pagal Aprašą d</w:t>
      </w:r>
      <w:r w:rsidRPr="00CE0FF9">
        <w:rPr>
          <w:rFonts w:cs="Arial"/>
          <w:szCs w:val="24"/>
          <w:lang w:eastAsia="lt-LT"/>
        </w:rPr>
        <w:t xml:space="preserve">alinis nuomos mokesčio kompensavimas teikiamas </w:t>
      </w:r>
      <w:r w:rsidRPr="00CE0FF9">
        <w:rPr>
          <w:szCs w:val="24"/>
          <w:lang w:eastAsia="lt-LT"/>
        </w:rPr>
        <w:t xml:space="preserve">labiausiai nuo </w:t>
      </w:r>
      <w:r w:rsidR="00732953">
        <w:rPr>
          <w:szCs w:val="24"/>
          <w:lang w:eastAsia="lt-LT"/>
        </w:rPr>
        <w:t xml:space="preserve">          </w:t>
      </w:r>
      <w:r w:rsidRPr="00CE0FF9">
        <w:rPr>
          <w:szCs w:val="24"/>
          <w:lang w:eastAsia="lt-LT"/>
        </w:rPr>
        <w:t>COVID-19 nukentėjusi</w:t>
      </w:r>
      <w:r w:rsidR="00D62009" w:rsidRPr="00CE0FF9">
        <w:rPr>
          <w:szCs w:val="24"/>
          <w:lang w:eastAsia="lt-LT"/>
        </w:rPr>
        <w:t xml:space="preserve">oms </w:t>
      </w:r>
      <w:r w:rsidR="00D62009" w:rsidRPr="00CE0FF9">
        <w:rPr>
          <w:rFonts w:cs="Arial"/>
          <w:szCs w:val="24"/>
          <w:lang w:eastAsia="lt-LT"/>
        </w:rPr>
        <w:t xml:space="preserve"> įmonėms ir verslininkams</w:t>
      </w:r>
      <w:r w:rsidRPr="00CE0FF9">
        <w:rPr>
          <w:szCs w:val="24"/>
          <w:lang w:eastAsia="lt-LT"/>
        </w:rPr>
        <w:t xml:space="preserve">, kurių </w:t>
      </w:r>
      <w:r w:rsidRPr="00CE0FF9">
        <w:rPr>
          <w:szCs w:val="24"/>
        </w:rPr>
        <w:t xml:space="preserve">veikla karantino laikotarpiu </w:t>
      </w:r>
      <w:r w:rsidR="00A65A34" w:rsidRPr="00CE0FF9">
        <w:rPr>
          <w:rFonts w:cs="Arial"/>
          <w:szCs w:val="24"/>
          <w:lang w:eastAsia="lt-LT"/>
        </w:rPr>
        <w:t>buvo</w:t>
      </w:r>
      <w:r w:rsidR="007A56AA" w:rsidRPr="00CE0FF9">
        <w:rPr>
          <w:rFonts w:cs="Arial"/>
          <w:szCs w:val="24"/>
          <w:lang w:eastAsia="lt-LT"/>
        </w:rPr>
        <w:t xml:space="preserve"> </w:t>
      </w:r>
      <w:r w:rsidR="00193394">
        <w:rPr>
          <w:rFonts w:cs="Arial"/>
          <w:szCs w:val="24"/>
          <w:lang w:eastAsia="lt-LT"/>
        </w:rPr>
        <w:t xml:space="preserve">arba </w:t>
      </w:r>
      <w:r w:rsidR="007A56AA" w:rsidRPr="00CE0FF9">
        <w:rPr>
          <w:rFonts w:cs="Arial"/>
          <w:szCs w:val="24"/>
          <w:lang w:eastAsia="lt-LT"/>
        </w:rPr>
        <w:t>yra</w:t>
      </w:r>
      <w:r w:rsidR="00A65A34" w:rsidRPr="00CE0FF9">
        <w:rPr>
          <w:rFonts w:cs="Arial"/>
          <w:szCs w:val="24"/>
          <w:lang w:eastAsia="lt-LT"/>
        </w:rPr>
        <w:t xml:space="preserve"> </w:t>
      </w:r>
      <w:r w:rsidR="00017083" w:rsidRPr="00CE0FF9">
        <w:rPr>
          <w:rFonts w:cs="Arial"/>
          <w:szCs w:val="24"/>
          <w:lang w:eastAsia="lt-LT"/>
        </w:rPr>
        <w:t>uždrausta</w:t>
      </w:r>
      <w:r w:rsidR="00A65A34" w:rsidRPr="00CE0FF9">
        <w:rPr>
          <w:rFonts w:cs="Arial"/>
          <w:szCs w:val="24"/>
          <w:lang w:eastAsia="lt-LT"/>
        </w:rPr>
        <w:t xml:space="preserve">. </w:t>
      </w:r>
    </w:p>
    <w:p w14:paraId="6CD561F5" w14:textId="77777777" w:rsidR="00C117F5" w:rsidRPr="00CE0FF9" w:rsidRDefault="00EF5B43">
      <w:pPr>
        <w:ind w:firstLine="851"/>
        <w:jc w:val="both"/>
        <w:rPr>
          <w:szCs w:val="24"/>
        </w:rPr>
      </w:pPr>
      <w:r w:rsidRPr="00CE0FF9">
        <w:rPr>
          <w:szCs w:val="24"/>
        </w:rPr>
        <w:t>5</w:t>
      </w:r>
      <w:r w:rsidR="00F05574" w:rsidRPr="00CE0FF9">
        <w:rPr>
          <w:szCs w:val="24"/>
        </w:rPr>
        <w:t xml:space="preserve">. Priemonės įgyvendinimą administruoja Lietuvos Respublikos ekonomikos ir inovacijų ministerija (toliau – Ministerija) </w:t>
      </w:r>
      <w:r w:rsidR="00B3729B" w:rsidRPr="00CE0FF9">
        <w:rPr>
          <w:szCs w:val="24"/>
        </w:rPr>
        <w:t xml:space="preserve">ir </w:t>
      </w:r>
      <w:r w:rsidR="003951A6">
        <w:rPr>
          <w:szCs w:val="24"/>
        </w:rPr>
        <w:t>uždaroji akcinė bendrovė</w:t>
      </w:r>
      <w:r w:rsidR="00B3729B" w:rsidRPr="00CE0FF9">
        <w:rPr>
          <w:szCs w:val="24"/>
        </w:rPr>
        <w:t xml:space="preserve"> „</w:t>
      </w:r>
      <w:r w:rsidR="00A65A34" w:rsidRPr="00CE0FF9">
        <w:rPr>
          <w:szCs w:val="24"/>
        </w:rPr>
        <w:t xml:space="preserve">INVESTICIJŲ IR VERSLO GARANTIJOS“ </w:t>
      </w:r>
      <w:r w:rsidR="00B3729B" w:rsidRPr="00CE0FF9">
        <w:rPr>
          <w:szCs w:val="24"/>
        </w:rPr>
        <w:t xml:space="preserve">(toliau – </w:t>
      </w:r>
      <w:r w:rsidR="00F05574" w:rsidRPr="00CE0FF9">
        <w:rPr>
          <w:szCs w:val="24"/>
        </w:rPr>
        <w:t>INVEGA</w:t>
      </w:r>
      <w:r w:rsidR="00B3729B" w:rsidRPr="00CE0FF9">
        <w:rPr>
          <w:szCs w:val="24"/>
        </w:rPr>
        <w:t>)</w:t>
      </w:r>
      <w:r w:rsidR="00F05574" w:rsidRPr="00CE0FF9">
        <w:rPr>
          <w:szCs w:val="24"/>
        </w:rPr>
        <w:t>.</w:t>
      </w:r>
    </w:p>
    <w:p w14:paraId="511BD470" w14:textId="77777777" w:rsidR="00A36955" w:rsidRPr="00CE0FF9" w:rsidRDefault="00EF5B43">
      <w:pPr>
        <w:ind w:firstLine="851"/>
        <w:jc w:val="both"/>
        <w:rPr>
          <w:rFonts w:cs="Arial"/>
          <w:szCs w:val="24"/>
          <w:lang w:eastAsia="lt-LT"/>
        </w:rPr>
      </w:pPr>
      <w:r w:rsidRPr="00CE0FF9">
        <w:rPr>
          <w:rFonts w:cs="Arial"/>
          <w:szCs w:val="24"/>
          <w:lang w:eastAsia="lt-LT"/>
        </w:rPr>
        <w:t>6</w:t>
      </w:r>
      <w:r w:rsidR="00F05574" w:rsidRPr="00CE0FF9">
        <w:rPr>
          <w:rFonts w:cs="Arial"/>
          <w:szCs w:val="24"/>
          <w:lang w:eastAsia="lt-LT"/>
        </w:rPr>
        <w:t xml:space="preserve">. Pagal Priemonę teikiamo finansavimo forma – negrąžinamoji subsidija. </w:t>
      </w:r>
    </w:p>
    <w:p w14:paraId="33B19DD6" w14:textId="77777777" w:rsidR="00C117F5" w:rsidRPr="00CE0FF9" w:rsidRDefault="00EF5B43">
      <w:pPr>
        <w:ind w:firstLine="851"/>
        <w:jc w:val="both"/>
        <w:rPr>
          <w:rFonts w:cs="Arial"/>
          <w:szCs w:val="24"/>
          <w:lang w:eastAsia="lt-LT"/>
        </w:rPr>
      </w:pPr>
      <w:r w:rsidRPr="00CE0FF9">
        <w:rPr>
          <w:rFonts w:cs="Arial"/>
          <w:szCs w:val="24"/>
          <w:lang w:eastAsia="lt-LT"/>
        </w:rPr>
        <w:t>7</w:t>
      </w:r>
      <w:r w:rsidR="00F05574" w:rsidRPr="00CE0FF9">
        <w:rPr>
          <w:rFonts w:cs="Arial"/>
          <w:szCs w:val="24"/>
          <w:lang w:eastAsia="lt-LT"/>
        </w:rPr>
        <w:t>. Projektų atranka pagal Priemonę bus atliekama tęstinės projektų atrankos būdu.</w:t>
      </w:r>
    </w:p>
    <w:p w14:paraId="4000E9B8" w14:textId="547FB6B0" w:rsidR="00A36955" w:rsidRPr="00CE0FF9" w:rsidRDefault="00EF5B43">
      <w:pPr>
        <w:ind w:firstLine="851"/>
        <w:jc w:val="both"/>
        <w:rPr>
          <w:szCs w:val="24"/>
        </w:rPr>
      </w:pPr>
      <w:r w:rsidRPr="00CE0FF9">
        <w:rPr>
          <w:szCs w:val="24"/>
        </w:rPr>
        <w:t>8</w:t>
      </w:r>
      <w:r w:rsidR="00F05574" w:rsidRPr="00CE0FF9">
        <w:rPr>
          <w:szCs w:val="24"/>
        </w:rPr>
        <w:t xml:space="preserve">. Pagal </w:t>
      </w:r>
      <w:r w:rsidR="00A36955" w:rsidRPr="00CE0FF9">
        <w:rPr>
          <w:szCs w:val="24"/>
        </w:rPr>
        <w:t xml:space="preserve">Aprašą </w:t>
      </w:r>
      <w:r w:rsidR="00193394">
        <w:rPr>
          <w:szCs w:val="24"/>
        </w:rPr>
        <w:t>P</w:t>
      </w:r>
      <w:r w:rsidR="00454D60">
        <w:rPr>
          <w:szCs w:val="24"/>
        </w:rPr>
        <w:t>riemonei</w:t>
      </w:r>
      <w:r w:rsidR="00454D60" w:rsidRPr="00CE0FF9">
        <w:rPr>
          <w:szCs w:val="24"/>
        </w:rPr>
        <w:t xml:space="preserve"> </w:t>
      </w:r>
      <w:r w:rsidR="00F05574" w:rsidRPr="00CE0FF9">
        <w:rPr>
          <w:szCs w:val="24"/>
        </w:rPr>
        <w:t xml:space="preserve">įgyvendinti numatoma skirti iki </w:t>
      </w:r>
      <w:r w:rsidR="00A36955" w:rsidRPr="00CE0FF9">
        <w:rPr>
          <w:szCs w:val="24"/>
        </w:rPr>
        <w:t>1</w:t>
      </w:r>
      <w:r w:rsidR="00A20BBB">
        <w:rPr>
          <w:szCs w:val="24"/>
        </w:rPr>
        <w:t xml:space="preserve">00 </w:t>
      </w:r>
      <w:r w:rsidR="00A36955" w:rsidRPr="00CE0FF9">
        <w:rPr>
          <w:szCs w:val="24"/>
        </w:rPr>
        <w:t>00</w:t>
      </w:r>
      <w:r w:rsidR="003951A6">
        <w:rPr>
          <w:szCs w:val="24"/>
        </w:rPr>
        <w:t>0</w:t>
      </w:r>
      <w:r w:rsidR="00A36955" w:rsidRPr="00CE0FF9">
        <w:rPr>
          <w:szCs w:val="24"/>
        </w:rPr>
        <w:t xml:space="preserve"> </w:t>
      </w:r>
      <w:r w:rsidR="003951A6">
        <w:rPr>
          <w:szCs w:val="24"/>
        </w:rPr>
        <w:t>000</w:t>
      </w:r>
      <w:r w:rsidR="00A36955" w:rsidRPr="00CE0FF9">
        <w:rPr>
          <w:szCs w:val="24"/>
        </w:rPr>
        <w:t xml:space="preserve"> </w:t>
      </w:r>
      <w:r w:rsidR="00F05574" w:rsidRPr="00CE0FF9">
        <w:rPr>
          <w:szCs w:val="24"/>
        </w:rPr>
        <w:t>Eur (</w:t>
      </w:r>
      <w:r w:rsidR="003464F3" w:rsidRPr="00CE0FF9">
        <w:rPr>
          <w:szCs w:val="24"/>
        </w:rPr>
        <w:t>vien</w:t>
      </w:r>
      <w:r w:rsidR="003951A6">
        <w:rPr>
          <w:szCs w:val="24"/>
        </w:rPr>
        <w:t>o</w:t>
      </w:r>
      <w:r w:rsidR="003464F3" w:rsidRPr="00CE0FF9">
        <w:rPr>
          <w:szCs w:val="24"/>
        </w:rPr>
        <w:t xml:space="preserve"> </w:t>
      </w:r>
      <w:r w:rsidR="00A36955" w:rsidRPr="00CE0FF9">
        <w:rPr>
          <w:szCs w:val="24"/>
        </w:rPr>
        <w:t>šimt</w:t>
      </w:r>
      <w:r w:rsidR="003951A6">
        <w:rPr>
          <w:szCs w:val="24"/>
        </w:rPr>
        <w:t>o</w:t>
      </w:r>
      <w:r w:rsidR="00A36955" w:rsidRPr="00CE0FF9">
        <w:rPr>
          <w:szCs w:val="24"/>
        </w:rPr>
        <w:t xml:space="preserve"> milijonų eurų</w:t>
      </w:r>
      <w:r w:rsidR="00F05574" w:rsidRPr="00CE0FF9">
        <w:rPr>
          <w:szCs w:val="24"/>
        </w:rPr>
        <w:t>)</w:t>
      </w:r>
      <w:r w:rsidR="00FB2A25" w:rsidRPr="00CE0FF9">
        <w:rPr>
          <w:szCs w:val="24"/>
        </w:rPr>
        <w:t xml:space="preserve"> valstybės biudžeto lėšų. </w:t>
      </w:r>
      <w:r w:rsidR="00F05574" w:rsidRPr="00CE0FF9">
        <w:rPr>
          <w:szCs w:val="24"/>
        </w:rPr>
        <w:t>Jeigu paskelbus kvietimą pagal teigiamai įvertintas ir vertinamas paraiškas prašoma skirti finansavimo lėšų suma yra didesnė</w:t>
      </w:r>
      <w:r w:rsidR="00F426A5">
        <w:rPr>
          <w:szCs w:val="24"/>
        </w:rPr>
        <w:t>,</w:t>
      </w:r>
      <w:r w:rsidR="00F05574" w:rsidRPr="00CE0FF9">
        <w:rPr>
          <w:szCs w:val="24"/>
        </w:rPr>
        <w:t xml:space="preserve"> negu kvietimui skirta lėšų suma, </w:t>
      </w:r>
      <w:r w:rsidR="00975726" w:rsidRPr="00CE0FF9">
        <w:rPr>
          <w:szCs w:val="24"/>
        </w:rPr>
        <w:t>INVEGA</w:t>
      </w:r>
      <w:r w:rsidR="00F05574" w:rsidRPr="00CE0FF9">
        <w:rPr>
          <w:szCs w:val="24"/>
        </w:rPr>
        <w:t xml:space="preserve"> gali teikti pasiūlymą Ministerijai dėl kvietime numatytos finansavimo sumos padidinimo. </w:t>
      </w:r>
      <w:r w:rsidR="00AF6581" w:rsidRPr="00CE0FF9">
        <w:rPr>
          <w:szCs w:val="24"/>
        </w:rPr>
        <w:t>Ministerij</w:t>
      </w:r>
      <w:r w:rsidR="00AF6581">
        <w:rPr>
          <w:szCs w:val="24"/>
        </w:rPr>
        <w:t xml:space="preserve">os </w:t>
      </w:r>
      <w:r w:rsidR="00F05574" w:rsidRPr="00CE0FF9">
        <w:rPr>
          <w:szCs w:val="24"/>
        </w:rPr>
        <w:t>pritar</w:t>
      </w:r>
      <w:r w:rsidR="00AF6581">
        <w:rPr>
          <w:szCs w:val="24"/>
        </w:rPr>
        <w:t>im</w:t>
      </w:r>
      <w:r w:rsidR="00F05574" w:rsidRPr="00CE0FF9">
        <w:rPr>
          <w:szCs w:val="24"/>
        </w:rPr>
        <w:t>u</w:t>
      </w:r>
      <w:r w:rsidR="00F426A5">
        <w:rPr>
          <w:szCs w:val="24"/>
        </w:rPr>
        <w:t xml:space="preserve"> </w:t>
      </w:r>
      <w:r w:rsidR="00F05574" w:rsidRPr="00CE0FF9">
        <w:rPr>
          <w:szCs w:val="24"/>
        </w:rPr>
        <w:t>kvietimo suma gali būti padidinta</w:t>
      </w:r>
      <w:r w:rsidR="00A36955" w:rsidRPr="00CE0FF9">
        <w:rPr>
          <w:szCs w:val="24"/>
        </w:rPr>
        <w:t>.</w:t>
      </w:r>
    </w:p>
    <w:p w14:paraId="7E12FC8D" w14:textId="77777777" w:rsidR="00C82E32" w:rsidRPr="00CE0FF9" w:rsidRDefault="00841226">
      <w:pPr>
        <w:ind w:firstLine="851"/>
        <w:jc w:val="both"/>
        <w:rPr>
          <w:rFonts w:cs="Arial"/>
          <w:szCs w:val="24"/>
          <w:lang w:eastAsia="lt-LT"/>
        </w:rPr>
      </w:pPr>
      <w:r w:rsidRPr="00CE0FF9">
        <w:rPr>
          <w:rFonts w:cs="Arial"/>
          <w:szCs w:val="24"/>
          <w:lang w:eastAsia="lt-LT"/>
        </w:rPr>
        <w:t>9</w:t>
      </w:r>
      <w:r w:rsidR="00F05574" w:rsidRPr="00CE0FF9">
        <w:rPr>
          <w:rFonts w:cs="Arial"/>
          <w:szCs w:val="24"/>
          <w:lang w:eastAsia="lt-LT"/>
        </w:rPr>
        <w:t xml:space="preserve">. </w:t>
      </w:r>
      <w:r w:rsidR="00593A10" w:rsidRPr="00CE0FF9">
        <w:rPr>
          <w:rFonts w:cs="Arial"/>
          <w:szCs w:val="24"/>
          <w:lang w:eastAsia="lt-LT"/>
        </w:rPr>
        <w:t>Kvietim</w:t>
      </w:r>
      <w:r w:rsidR="00A97610" w:rsidRPr="00CE0FF9">
        <w:rPr>
          <w:rFonts w:cs="Arial"/>
          <w:szCs w:val="24"/>
          <w:lang w:eastAsia="lt-LT"/>
        </w:rPr>
        <w:t>ą</w:t>
      </w:r>
      <w:r w:rsidR="00593A10" w:rsidRPr="00CE0FF9">
        <w:rPr>
          <w:rFonts w:cs="Arial"/>
          <w:szCs w:val="24"/>
          <w:lang w:eastAsia="lt-LT"/>
        </w:rPr>
        <w:t xml:space="preserve"> teikti paraiškas p</w:t>
      </w:r>
      <w:r w:rsidR="00F05574" w:rsidRPr="00CE0FF9">
        <w:rPr>
          <w:rFonts w:cs="Arial"/>
          <w:szCs w:val="24"/>
          <w:lang w:eastAsia="lt-LT"/>
        </w:rPr>
        <w:t xml:space="preserve">agal </w:t>
      </w:r>
      <w:r w:rsidR="004C16BE" w:rsidRPr="00CE0FF9">
        <w:rPr>
          <w:rFonts w:cs="Arial"/>
          <w:szCs w:val="24"/>
          <w:lang w:eastAsia="lt-LT"/>
        </w:rPr>
        <w:t xml:space="preserve">Aprašą </w:t>
      </w:r>
      <w:r w:rsidR="00F05574" w:rsidRPr="00CE0FF9">
        <w:rPr>
          <w:rFonts w:cs="Arial"/>
          <w:szCs w:val="24"/>
          <w:lang w:eastAsia="lt-LT"/>
        </w:rPr>
        <w:t>numatoma paskelbti 20</w:t>
      </w:r>
      <w:r w:rsidR="002B26E7" w:rsidRPr="00CE0FF9">
        <w:rPr>
          <w:rFonts w:cs="Arial"/>
          <w:szCs w:val="24"/>
          <w:lang w:eastAsia="lt-LT"/>
        </w:rPr>
        <w:t>20</w:t>
      </w:r>
      <w:r w:rsidR="00F05574" w:rsidRPr="00CE0FF9">
        <w:rPr>
          <w:rFonts w:cs="Arial"/>
          <w:szCs w:val="24"/>
          <w:lang w:eastAsia="lt-LT"/>
        </w:rPr>
        <w:t xml:space="preserve"> m</w:t>
      </w:r>
      <w:r w:rsidR="003951A6">
        <w:rPr>
          <w:rFonts w:cs="Arial"/>
          <w:szCs w:val="24"/>
          <w:lang w:eastAsia="lt-LT"/>
        </w:rPr>
        <w:t>.</w:t>
      </w:r>
      <w:r w:rsidR="00F05574" w:rsidRPr="00CE0FF9">
        <w:rPr>
          <w:rFonts w:cs="Arial"/>
          <w:szCs w:val="24"/>
          <w:lang w:eastAsia="lt-LT"/>
        </w:rPr>
        <w:t xml:space="preserve"> </w:t>
      </w:r>
      <w:r w:rsidR="00193394">
        <w:rPr>
          <w:rFonts w:cs="Arial"/>
          <w:szCs w:val="24"/>
          <w:lang w:eastAsia="lt-LT"/>
        </w:rPr>
        <w:t>gegužės</w:t>
      </w:r>
      <w:r w:rsidR="00193394" w:rsidRPr="00CE0FF9">
        <w:rPr>
          <w:rFonts w:cs="Arial"/>
          <w:szCs w:val="24"/>
          <w:lang w:eastAsia="lt-LT"/>
        </w:rPr>
        <w:t xml:space="preserve"> </w:t>
      </w:r>
      <w:r w:rsidR="00A36955" w:rsidRPr="00CE0FF9">
        <w:rPr>
          <w:rFonts w:cs="Arial"/>
          <w:szCs w:val="24"/>
          <w:lang w:eastAsia="lt-LT"/>
        </w:rPr>
        <w:t>mė</w:t>
      </w:r>
      <w:r w:rsidR="003951A6">
        <w:rPr>
          <w:rFonts w:cs="Arial"/>
          <w:szCs w:val="24"/>
          <w:lang w:eastAsia="lt-LT"/>
        </w:rPr>
        <w:t>n.</w:t>
      </w:r>
      <w:r w:rsidR="00F426A5">
        <w:rPr>
          <w:rFonts w:cs="Arial"/>
          <w:szCs w:val="24"/>
          <w:lang w:eastAsia="lt-LT"/>
        </w:rPr>
        <w:t xml:space="preserve"> ir jis</w:t>
      </w:r>
      <w:r w:rsidR="00A97610" w:rsidRPr="00CE0FF9">
        <w:rPr>
          <w:rFonts w:cs="Arial"/>
          <w:szCs w:val="24"/>
          <w:lang w:eastAsia="lt-LT"/>
        </w:rPr>
        <w:t xml:space="preserve"> </w:t>
      </w:r>
      <w:r w:rsidR="009979A5" w:rsidRPr="00CE0FF9">
        <w:rPr>
          <w:rFonts w:cs="Arial"/>
          <w:szCs w:val="24"/>
          <w:lang w:eastAsia="lt-LT"/>
        </w:rPr>
        <w:t>galio</w:t>
      </w:r>
      <w:r w:rsidR="004C16BE" w:rsidRPr="00CE0FF9">
        <w:rPr>
          <w:rFonts w:cs="Arial"/>
          <w:szCs w:val="24"/>
          <w:lang w:eastAsia="lt-LT"/>
        </w:rPr>
        <w:t>s</w:t>
      </w:r>
      <w:r w:rsidR="009979A5" w:rsidRPr="00CE0FF9">
        <w:rPr>
          <w:rFonts w:cs="Arial"/>
          <w:szCs w:val="24"/>
          <w:lang w:eastAsia="lt-LT"/>
        </w:rPr>
        <w:t xml:space="preserve"> iki</w:t>
      </w:r>
      <w:r w:rsidR="00024BA3" w:rsidRPr="00CE0FF9">
        <w:rPr>
          <w:rFonts w:cs="Arial"/>
          <w:szCs w:val="24"/>
          <w:lang w:eastAsia="lt-LT"/>
        </w:rPr>
        <w:t xml:space="preserve"> 2020 m</w:t>
      </w:r>
      <w:r w:rsidR="003951A6">
        <w:rPr>
          <w:rFonts w:cs="Arial"/>
          <w:szCs w:val="24"/>
          <w:lang w:eastAsia="lt-LT"/>
        </w:rPr>
        <w:t>.</w:t>
      </w:r>
      <w:r w:rsidR="00024BA3" w:rsidRPr="00CE0FF9">
        <w:rPr>
          <w:rFonts w:cs="Arial"/>
          <w:szCs w:val="24"/>
          <w:lang w:eastAsia="lt-LT"/>
        </w:rPr>
        <w:t xml:space="preserve"> gruodžio 1</w:t>
      </w:r>
      <w:r w:rsidR="003951A6">
        <w:rPr>
          <w:rFonts w:cs="Arial"/>
          <w:szCs w:val="24"/>
          <w:lang w:eastAsia="lt-LT"/>
        </w:rPr>
        <w:t xml:space="preserve"> dienos.</w:t>
      </w:r>
      <w:r w:rsidR="00D276FC" w:rsidRPr="00CE0FF9">
        <w:rPr>
          <w:rFonts w:cs="Arial"/>
          <w:szCs w:val="24"/>
          <w:lang w:eastAsia="lt-LT"/>
        </w:rPr>
        <w:t xml:space="preserve"> </w:t>
      </w:r>
    </w:p>
    <w:p w14:paraId="396F9CB7" w14:textId="77777777" w:rsidR="00415AD1" w:rsidRPr="00CE0FF9" w:rsidRDefault="00C82E32" w:rsidP="00C8315C">
      <w:pPr>
        <w:ind w:firstLine="851"/>
        <w:jc w:val="both"/>
      </w:pPr>
      <w:r w:rsidRPr="00CE0FF9">
        <w:t xml:space="preserve">10. </w:t>
      </w:r>
      <w:r w:rsidR="002B26E7" w:rsidRPr="00CE0FF9">
        <w:t>Tęstinė projektų atranka baigiama anksčiau, jeigu pagal priimtus sprendimus dėl projektų finansavimo ir pateiktas naujas paraiškas paskirstyta ir prašoma skirti finansavimo lėšų suma sudaro galimybę paskirstyti visą kvietimui teikti paraiškas skirtą lėšų sumą.</w:t>
      </w:r>
      <w:r w:rsidR="00F05574" w:rsidRPr="00CE0FF9">
        <w:rPr>
          <w:rFonts w:cs="Arial"/>
          <w:szCs w:val="24"/>
          <w:lang w:eastAsia="lt-LT"/>
        </w:rPr>
        <w:t xml:space="preserve"> </w:t>
      </w:r>
      <w:r w:rsidR="00F426A5">
        <w:t>Atliekant</w:t>
      </w:r>
      <w:r w:rsidR="00415AD1" w:rsidRPr="00CE0FF9">
        <w:t xml:space="preserve"> projektų atranką, gali būti sudaromas rezervinių projektų sąrašas, </w:t>
      </w:r>
      <w:r w:rsidR="00C61A6D" w:rsidRPr="00CE0FF9">
        <w:t>j</w:t>
      </w:r>
      <w:r w:rsidR="00415AD1" w:rsidRPr="00CE0FF9">
        <w:t xml:space="preserve">ei </w:t>
      </w:r>
      <w:r w:rsidR="003951A6">
        <w:t>M</w:t>
      </w:r>
      <w:r w:rsidR="00415AD1" w:rsidRPr="00CE0FF9">
        <w:t xml:space="preserve">inisterija, įvertinusi pagal kvietimą teikti paraiškas skirtos lėšų sumos likutį ir prašomą skirti finansavimo lėšų sumą pagal teigiamai įvertintas paraiškas, kurioms finansuoti neužteko lėšų, nusprendžia, kad ateityje bus galimybių šiam kvietimui teikti paraiškas skirti papildomą lėšų sumą. Į rezervinių projektų sąrašą projektai įrašomi pagal paraiškų pateikimo eilę. Priėmusi sprendimus dėl papildomos lėšų sumos </w:t>
      </w:r>
      <w:r w:rsidR="00F426A5">
        <w:t xml:space="preserve">pagal </w:t>
      </w:r>
      <w:r w:rsidR="00415AD1" w:rsidRPr="00CE0FF9">
        <w:t>kvietim</w:t>
      </w:r>
      <w:r w:rsidR="00F426A5">
        <w:t>ą</w:t>
      </w:r>
      <w:r w:rsidR="00415AD1" w:rsidRPr="00CE0FF9">
        <w:t xml:space="preserve"> teikti paraiškas</w:t>
      </w:r>
      <w:r w:rsidR="00F426A5">
        <w:t xml:space="preserve"> skyrimo</w:t>
      </w:r>
      <w:r w:rsidR="00415AD1" w:rsidRPr="00CE0FF9">
        <w:t xml:space="preserve">, </w:t>
      </w:r>
      <w:r w:rsidR="003951A6">
        <w:t>M</w:t>
      </w:r>
      <w:r w:rsidR="00415AD1" w:rsidRPr="00CE0FF9">
        <w:t xml:space="preserve">inisterija gali priimti sprendimą finansuoti projektus iš rezervinių projektų sąrašo, laikydamasi nustatytos projektų eilės. Jei </w:t>
      </w:r>
      <w:r w:rsidR="003951A6">
        <w:t>M</w:t>
      </w:r>
      <w:r w:rsidR="00415AD1" w:rsidRPr="00CE0FF9">
        <w:t xml:space="preserve">inisterija nusprendžia papildomos lėšų sumos </w:t>
      </w:r>
      <w:r w:rsidR="00F426A5">
        <w:t xml:space="preserve">pagal </w:t>
      </w:r>
      <w:r w:rsidR="00415AD1" w:rsidRPr="00CE0FF9">
        <w:t>kvietim</w:t>
      </w:r>
      <w:r w:rsidR="00F426A5">
        <w:t>ą</w:t>
      </w:r>
      <w:r w:rsidR="00415AD1" w:rsidRPr="00CE0FF9">
        <w:t xml:space="preserve"> teikti paraiškas neskirti arba skirti </w:t>
      </w:r>
      <w:r w:rsidR="00F426A5">
        <w:t>lėšų</w:t>
      </w:r>
      <w:r w:rsidR="00415AD1" w:rsidRPr="00CE0FF9">
        <w:t xml:space="preserve"> mažiau, nei reikia į rezervinių projektų sąrašą įrašytiems projektams finansuoti, ji turi priimti sprendimą nefinansuoti tų projektų, kuriems neužteko </w:t>
      </w:r>
      <w:r w:rsidR="00F426A5">
        <w:t xml:space="preserve">pagal </w:t>
      </w:r>
      <w:r w:rsidR="00415AD1" w:rsidRPr="00CE0FF9">
        <w:t>kvietim</w:t>
      </w:r>
      <w:r w:rsidR="00F426A5">
        <w:t>ą</w:t>
      </w:r>
      <w:r w:rsidR="00415AD1" w:rsidRPr="00CE0FF9">
        <w:t xml:space="preserve"> teikti paraiškas skirtos lėšų sumos ar skiriamos papildomos lėšų sumos. </w:t>
      </w:r>
    </w:p>
    <w:p w14:paraId="09DBFD1D" w14:textId="77777777" w:rsidR="00C117F5" w:rsidRPr="00CE0FF9" w:rsidRDefault="00C117F5">
      <w:pPr>
        <w:ind w:firstLine="851"/>
        <w:jc w:val="both"/>
        <w:rPr>
          <w:rFonts w:cs="Arial"/>
          <w:szCs w:val="24"/>
          <w:lang w:eastAsia="lt-LT"/>
        </w:rPr>
      </w:pPr>
    </w:p>
    <w:p w14:paraId="5789F2D6" w14:textId="77777777" w:rsidR="00C117F5" w:rsidRPr="00CE0FF9" w:rsidRDefault="00F05574" w:rsidP="00626688">
      <w:pPr>
        <w:jc w:val="center"/>
        <w:rPr>
          <w:rFonts w:cs="Arial"/>
          <w:b/>
          <w:szCs w:val="24"/>
          <w:lang w:eastAsia="lt-LT"/>
        </w:rPr>
      </w:pPr>
      <w:r w:rsidRPr="00CE0FF9">
        <w:rPr>
          <w:rFonts w:cs="Arial"/>
          <w:b/>
          <w:szCs w:val="24"/>
          <w:lang w:eastAsia="lt-LT"/>
        </w:rPr>
        <w:t>II SKYRIUS</w:t>
      </w:r>
    </w:p>
    <w:p w14:paraId="6235E983" w14:textId="77777777" w:rsidR="00C117F5" w:rsidRPr="00CE0FF9" w:rsidRDefault="00F05574" w:rsidP="006F5230">
      <w:pPr>
        <w:jc w:val="center"/>
        <w:rPr>
          <w:rFonts w:cs="Arial"/>
          <w:b/>
          <w:szCs w:val="24"/>
          <w:lang w:eastAsia="lt-LT"/>
        </w:rPr>
      </w:pPr>
      <w:r w:rsidRPr="00CE0FF9">
        <w:rPr>
          <w:rFonts w:cs="Arial"/>
          <w:b/>
          <w:szCs w:val="24"/>
          <w:lang w:eastAsia="lt-LT"/>
        </w:rPr>
        <w:t>REIKALAVIMAI PAREIŠKĖJAMS</w:t>
      </w:r>
    </w:p>
    <w:p w14:paraId="494C2466" w14:textId="77777777" w:rsidR="00C117F5" w:rsidRPr="00CE0FF9" w:rsidRDefault="00C117F5">
      <w:pPr>
        <w:ind w:firstLine="851"/>
        <w:jc w:val="both"/>
        <w:rPr>
          <w:rFonts w:cs="Arial"/>
          <w:b/>
          <w:szCs w:val="24"/>
          <w:lang w:eastAsia="lt-LT"/>
        </w:rPr>
      </w:pPr>
    </w:p>
    <w:p w14:paraId="091D46C8" w14:textId="77777777" w:rsidR="00C117F5" w:rsidRPr="00CE0FF9" w:rsidRDefault="00F05574" w:rsidP="00DF0529">
      <w:pPr>
        <w:ind w:firstLine="851"/>
        <w:jc w:val="both"/>
        <w:rPr>
          <w:szCs w:val="24"/>
          <w:lang w:eastAsia="lt-LT"/>
        </w:rPr>
      </w:pPr>
      <w:r w:rsidRPr="00CE0FF9">
        <w:rPr>
          <w:szCs w:val="24"/>
          <w:lang w:eastAsia="lt-LT"/>
        </w:rPr>
        <w:t>1</w:t>
      </w:r>
      <w:r w:rsidR="009979A5" w:rsidRPr="00CE0FF9">
        <w:rPr>
          <w:szCs w:val="24"/>
          <w:lang w:eastAsia="lt-LT"/>
        </w:rPr>
        <w:t>1</w:t>
      </w:r>
      <w:r w:rsidRPr="00CE0FF9">
        <w:rPr>
          <w:szCs w:val="24"/>
          <w:lang w:eastAsia="lt-LT"/>
        </w:rPr>
        <w:t xml:space="preserve">. Pagal </w:t>
      </w:r>
      <w:r w:rsidR="00700858" w:rsidRPr="00CE0FF9">
        <w:rPr>
          <w:szCs w:val="24"/>
          <w:lang w:eastAsia="lt-LT"/>
        </w:rPr>
        <w:t xml:space="preserve">Aprašą </w:t>
      </w:r>
      <w:r w:rsidRPr="00CE0FF9">
        <w:rPr>
          <w:szCs w:val="24"/>
          <w:lang w:eastAsia="lt-LT"/>
        </w:rPr>
        <w:t>galimi pareiškėjai yra</w:t>
      </w:r>
      <w:r w:rsidR="004C16BE" w:rsidRPr="00CE0FF9">
        <w:rPr>
          <w:szCs w:val="24"/>
          <w:lang w:eastAsia="lt-LT"/>
        </w:rPr>
        <w:t xml:space="preserve"> </w:t>
      </w:r>
      <w:r w:rsidR="004555D6" w:rsidRPr="00CE0FF9">
        <w:rPr>
          <w:szCs w:val="24"/>
          <w:lang w:eastAsia="lt-LT"/>
        </w:rPr>
        <w:t>įmonės ir verslininkai</w:t>
      </w:r>
      <w:r w:rsidR="002B26E7" w:rsidRPr="00CE0FF9">
        <w:rPr>
          <w:szCs w:val="24"/>
          <w:lang w:eastAsia="lt-LT"/>
        </w:rPr>
        <w:t>, kurie atitinka</w:t>
      </w:r>
      <w:r w:rsidR="00841226" w:rsidRPr="00CE0FF9">
        <w:rPr>
          <w:szCs w:val="24"/>
          <w:lang w:eastAsia="lt-LT"/>
        </w:rPr>
        <w:t xml:space="preserve"> </w:t>
      </w:r>
      <w:r w:rsidR="00454D60">
        <w:rPr>
          <w:szCs w:val="24"/>
          <w:lang w:eastAsia="lt-LT"/>
        </w:rPr>
        <w:t xml:space="preserve">visas </w:t>
      </w:r>
      <w:r w:rsidR="002B26E7" w:rsidRPr="00CE0FF9">
        <w:rPr>
          <w:szCs w:val="24"/>
          <w:lang w:eastAsia="lt-LT"/>
        </w:rPr>
        <w:t>šias sąlygas:</w:t>
      </w:r>
      <w:r w:rsidR="00D33A67" w:rsidRPr="00CE0FF9">
        <w:rPr>
          <w:szCs w:val="24"/>
          <w:lang w:eastAsia="lt-LT"/>
        </w:rPr>
        <w:t xml:space="preserve"> </w:t>
      </w:r>
    </w:p>
    <w:p w14:paraId="43312572" w14:textId="2A6D2C18" w:rsidR="00841226" w:rsidRPr="00CE0FF9" w:rsidRDefault="00841226" w:rsidP="00DF0529">
      <w:pPr>
        <w:ind w:firstLine="851"/>
        <w:jc w:val="both"/>
        <w:rPr>
          <w:szCs w:val="24"/>
        </w:rPr>
      </w:pPr>
      <w:r w:rsidRPr="00CE0FF9">
        <w:rPr>
          <w:szCs w:val="24"/>
          <w:lang w:eastAsia="lt-LT"/>
        </w:rPr>
        <w:t>1</w:t>
      </w:r>
      <w:r w:rsidR="00A0092E" w:rsidRPr="00CE0FF9">
        <w:rPr>
          <w:szCs w:val="24"/>
          <w:lang w:eastAsia="lt-LT"/>
        </w:rPr>
        <w:t>1</w:t>
      </w:r>
      <w:r w:rsidRPr="00CE0FF9">
        <w:rPr>
          <w:szCs w:val="24"/>
          <w:lang w:eastAsia="lt-LT"/>
        </w:rPr>
        <w:t xml:space="preserve">.1. </w:t>
      </w:r>
      <w:r w:rsidR="00D62F61">
        <w:rPr>
          <w:szCs w:val="24"/>
          <w:lang w:eastAsia="lt-LT"/>
        </w:rPr>
        <w:t>P</w:t>
      </w:r>
      <w:r w:rsidR="00D62F61" w:rsidRPr="00CE0FF9">
        <w:rPr>
          <w:szCs w:val="24"/>
          <w:lang w:eastAsia="lt-LT"/>
        </w:rPr>
        <w:t xml:space="preserve">areiškėjo </w:t>
      </w:r>
      <w:r w:rsidR="007B53A3" w:rsidRPr="00CE0FF9">
        <w:rPr>
          <w:szCs w:val="24"/>
          <w:lang w:eastAsia="lt-LT"/>
        </w:rPr>
        <w:t xml:space="preserve">vykdoma </w:t>
      </w:r>
      <w:r w:rsidR="003C326D" w:rsidRPr="00CE0FF9">
        <w:rPr>
          <w:szCs w:val="24"/>
          <w:lang w:eastAsia="lt-LT"/>
        </w:rPr>
        <w:t xml:space="preserve">pagrindinė veikla atitinka </w:t>
      </w:r>
      <w:r w:rsidRPr="00CE0FF9">
        <w:rPr>
          <w:szCs w:val="24"/>
        </w:rPr>
        <w:t>veikl</w:t>
      </w:r>
      <w:r w:rsidR="003C326D" w:rsidRPr="00CE0FF9">
        <w:rPr>
          <w:szCs w:val="24"/>
        </w:rPr>
        <w:t>as, kurios</w:t>
      </w:r>
      <w:r w:rsidRPr="00CE0FF9">
        <w:rPr>
          <w:szCs w:val="24"/>
        </w:rPr>
        <w:t xml:space="preserve"> </w:t>
      </w:r>
      <w:r w:rsidR="00017083" w:rsidRPr="00CE0FF9">
        <w:rPr>
          <w:szCs w:val="24"/>
        </w:rPr>
        <w:t xml:space="preserve">karantino laikotarpiu </w:t>
      </w:r>
      <w:r w:rsidR="0066719F" w:rsidRPr="00CE0FF9">
        <w:rPr>
          <w:szCs w:val="24"/>
        </w:rPr>
        <w:t xml:space="preserve">buvo </w:t>
      </w:r>
      <w:r w:rsidR="00A510C9">
        <w:rPr>
          <w:szCs w:val="24"/>
        </w:rPr>
        <w:t xml:space="preserve">arba </w:t>
      </w:r>
      <w:r w:rsidR="0066719F" w:rsidRPr="00CE0FF9">
        <w:rPr>
          <w:szCs w:val="24"/>
        </w:rPr>
        <w:t xml:space="preserve">yra </w:t>
      </w:r>
      <w:r w:rsidRPr="00CE0FF9">
        <w:rPr>
          <w:szCs w:val="24"/>
        </w:rPr>
        <w:t>uždraust</w:t>
      </w:r>
      <w:r w:rsidR="003C326D" w:rsidRPr="00CE0FF9">
        <w:rPr>
          <w:szCs w:val="24"/>
        </w:rPr>
        <w:t>os</w:t>
      </w:r>
      <w:r w:rsidRPr="00CE0FF9">
        <w:rPr>
          <w:szCs w:val="24"/>
        </w:rPr>
        <w:t xml:space="preserve"> </w:t>
      </w:r>
      <w:r w:rsidR="00A97F37">
        <w:rPr>
          <w:szCs w:val="24"/>
        </w:rPr>
        <w:t>N</w:t>
      </w:r>
      <w:r w:rsidRPr="00CE0FF9">
        <w:rPr>
          <w:szCs w:val="24"/>
        </w:rPr>
        <w:t xml:space="preserve">utarimu </w:t>
      </w:r>
      <w:r w:rsidR="0026319D" w:rsidRPr="00CE0FF9">
        <w:rPr>
          <w:szCs w:val="24"/>
        </w:rPr>
        <w:t xml:space="preserve">ir </w:t>
      </w:r>
      <w:r w:rsidR="00A97F37">
        <w:rPr>
          <w:szCs w:val="24"/>
        </w:rPr>
        <w:t xml:space="preserve">kurių </w:t>
      </w:r>
      <w:r w:rsidR="0026319D" w:rsidRPr="00CE0FF9">
        <w:rPr>
          <w:szCs w:val="24"/>
        </w:rPr>
        <w:t>draudimo laikotarpiu</w:t>
      </w:r>
      <w:r w:rsidR="00A97F37">
        <w:rPr>
          <w:szCs w:val="24"/>
        </w:rPr>
        <w:t xml:space="preserve"> jis</w:t>
      </w:r>
      <w:r w:rsidR="0026319D" w:rsidRPr="00CE0FF9">
        <w:rPr>
          <w:szCs w:val="24"/>
        </w:rPr>
        <w:t xml:space="preserve"> nevykdė</w:t>
      </w:r>
      <w:r w:rsidR="006A61C2">
        <w:rPr>
          <w:szCs w:val="24"/>
        </w:rPr>
        <w:t xml:space="preserve">. Aplinkybė, kad tam tikra veikla karantino laikotarpio pradžioje buvo uždrausta Nutarimu, tačiau pakeitus Nutarimą karantino laikotarpiu tapo leidžiama, neturi įtakos Apraše nustatytam </w:t>
      </w:r>
      <w:r w:rsidR="00193394">
        <w:rPr>
          <w:szCs w:val="24"/>
        </w:rPr>
        <w:t xml:space="preserve">daliniam </w:t>
      </w:r>
      <w:r w:rsidR="006A61C2">
        <w:rPr>
          <w:szCs w:val="24"/>
        </w:rPr>
        <w:t>nuomos mokesčio kompensa</w:t>
      </w:r>
      <w:r w:rsidR="00193394">
        <w:rPr>
          <w:szCs w:val="24"/>
        </w:rPr>
        <w:t>vimo</w:t>
      </w:r>
      <w:r w:rsidR="006A61C2">
        <w:rPr>
          <w:szCs w:val="24"/>
        </w:rPr>
        <w:t xml:space="preserve"> skyrimui ir mokėjimui, jeigu pareiškėjas tokios veiklos draudimo laikotarpiu nevykdė. Taip pat Apraše nustatytam </w:t>
      </w:r>
      <w:r w:rsidR="00193394">
        <w:rPr>
          <w:szCs w:val="24"/>
        </w:rPr>
        <w:t xml:space="preserve">daliniam </w:t>
      </w:r>
      <w:r w:rsidR="006A61C2">
        <w:rPr>
          <w:szCs w:val="24"/>
        </w:rPr>
        <w:t>nuomos mokesčio kompensa</w:t>
      </w:r>
      <w:r w:rsidR="00193394">
        <w:rPr>
          <w:szCs w:val="24"/>
        </w:rPr>
        <w:t>vimo</w:t>
      </w:r>
      <w:r w:rsidR="006A61C2">
        <w:rPr>
          <w:szCs w:val="24"/>
        </w:rPr>
        <w:t xml:space="preserve"> skyrimui ir mokėjimui įtakos neturi aplinkybė, kad pareiškėjas</w:t>
      </w:r>
      <w:r w:rsidR="00786D57">
        <w:rPr>
          <w:szCs w:val="24"/>
        </w:rPr>
        <w:t>,</w:t>
      </w:r>
      <w:r w:rsidR="006A61C2">
        <w:rPr>
          <w:szCs w:val="24"/>
        </w:rPr>
        <w:t xml:space="preserve"> nevykdydamas karantino laikotarpiu uždraustos savo pagrindinės veiklos, vykdė nepagrindinę Nutarimu neuždraustą veiklą</w:t>
      </w:r>
      <w:r w:rsidR="00D62F61">
        <w:rPr>
          <w:szCs w:val="24"/>
        </w:rPr>
        <w:t>.</w:t>
      </w:r>
    </w:p>
    <w:p w14:paraId="4F76687F" w14:textId="4155AE96" w:rsidR="003464F3" w:rsidRPr="00CE0FF9" w:rsidRDefault="003464F3" w:rsidP="00DF0529">
      <w:pPr>
        <w:ind w:firstLine="851"/>
        <w:jc w:val="both"/>
        <w:rPr>
          <w:szCs w:val="24"/>
        </w:rPr>
      </w:pPr>
      <w:r w:rsidRPr="00CE0FF9">
        <w:rPr>
          <w:szCs w:val="24"/>
        </w:rPr>
        <w:lastRenderedPageBreak/>
        <w:t xml:space="preserve">11.2. </w:t>
      </w:r>
      <w:r w:rsidR="00D62F61">
        <w:rPr>
          <w:szCs w:val="24"/>
        </w:rPr>
        <w:t>P</w:t>
      </w:r>
      <w:r w:rsidR="00D62F61" w:rsidRPr="00CE0FF9">
        <w:rPr>
          <w:szCs w:val="24"/>
        </w:rPr>
        <w:t xml:space="preserve">areiškėjo </w:t>
      </w:r>
      <w:r w:rsidR="00101AFD" w:rsidRPr="00CE0FF9">
        <w:rPr>
          <w:szCs w:val="24"/>
        </w:rPr>
        <w:t>vykdoma pagrindinė veikla nėra elektroninė prekyba</w:t>
      </w:r>
      <w:r w:rsidR="0026319D" w:rsidRPr="00CE0FF9">
        <w:rPr>
          <w:szCs w:val="24"/>
        </w:rPr>
        <w:t>, ginklų ir šaudmenų specializuota mažmeninė prekyba, azartinių žaidimų ir lažybų ar kitų azartinių lošimų organizavimo veikla</w:t>
      </w:r>
      <w:r w:rsidR="00542C23">
        <w:rPr>
          <w:szCs w:val="24"/>
        </w:rPr>
        <w:t xml:space="preserve">, finansų įstaigų </w:t>
      </w:r>
      <w:r w:rsidR="00F0131D">
        <w:rPr>
          <w:szCs w:val="24"/>
        </w:rPr>
        <w:t xml:space="preserve">vykdoma </w:t>
      </w:r>
      <w:r w:rsidR="00542C23">
        <w:rPr>
          <w:szCs w:val="24"/>
        </w:rPr>
        <w:t>veikla</w:t>
      </w:r>
      <w:r w:rsidR="00D62F61">
        <w:rPr>
          <w:szCs w:val="24"/>
        </w:rPr>
        <w:t>.</w:t>
      </w:r>
      <w:r w:rsidR="00D62F61" w:rsidRPr="00CE0FF9">
        <w:rPr>
          <w:szCs w:val="24"/>
        </w:rPr>
        <w:t xml:space="preserve"> </w:t>
      </w:r>
    </w:p>
    <w:p w14:paraId="0C93A110" w14:textId="23BD8021" w:rsidR="00D33A67" w:rsidRPr="00CE0FF9" w:rsidRDefault="00D33A67" w:rsidP="00DF0529">
      <w:pPr>
        <w:ind w:firstLine="851"/>
        <w:jc w:val="both"/>
        <w:rPr>
          <w:szCs w:val="24"/>
        </w:rPr>
      </w:pPr>
      <w:r w:rsidRPr="00CE0FF9">
        <w:rPr>
          <w:szCs w:val="24"/>
        </w:rPr>
        <w:t>11.</w:t>
      </w:r>
      <w:r w:rsidR="00F41047" w:rsidRPr="00CE0FF9">
        <w:rPr>
          <w:szCs w:val="24"/>
        </w:rPr>
        <w:t>3</w:t>
      </w:r>
      <w:r w:rsidRPr="00CE0FF9">
        <w:rPr>
          <w:szCs w:val="24"/>
        </w:rPr>
        <w:t xml:space="preserve">. </w:t>
      </w:r>
      <w:r w:rsidR="00D62F61">
        <w:rPr>
          <w:szCs w:val="24"/>
        </w:rPr>
        <w:t>P</w:t>
      </w:r>
      <w:r w:rsidR="00D62F61" w:rsidRPr="00CE0FF9">
        <w:rPr>
          <w:szCs w:val="24"/>
        </w:rPr>
        <w:t xml:space="preserve">areiškėjas </w:t>
      </w:r>
      <w:r w:rsidRPr="00CE0FF9">
        <w:rPr>
          <w:szCs w:val="24"/>
        </w:rPr>
        <w:t>2019 m. gruodžio 31 d. nebuvo sunkumų patirianti įmonė, kaip tai apibrėžta 2014</w:t>
      </w:r>
      <w:r w:rsidR="008C4993" w:rsidRPr="00CE0FF9">
        <w:rPr>
          <w:szCs w:val="24"/>
        </w:rPr>
        <w:t> </w:t>
      </w:r>
      <w:r w:rsidRPr="00CE0FF9">
        <w:rPr>
          <w:szCs w:val="24"/>
        </w:rPr>
        <w:t>m. birželio 17 d. Komisijos reglament</w:t>
      </w:r>
      <w:r w:rsidR="00F447C2">
        <w:rPr>
          <w:szCs w:val="24"/>
        </w:rPr>
        <w:t>o</w:t>
      </w:r>
      <w:r w:rsidRPr="00CE0FF9">
        <w:rPr>
          <w:szCs w:val="24"/>
        </w:rPr>
        <w:t xml:space="preserve"> (ES) Nr. 651/2014</w:t>
      </w:r>
      <w:r w:rsidR="00F447C2">
        <w:rPr>
          <w:szCs w:val="24"/>
        </w:rPr>
        <w:t>,</w:t>
      </w:r>
      <w:r w:rsidRPr="00CE0FF9">
        <w:rPr>
          <w:szCs w:val="24"/>
        </w:rPr>
        <w:t xml:space="preserve"> kuriuo tam tikrų kategorijų pagalba skelbiama suderinama su vidaus rinka taikant Sutarties 107 ir 108 straipsnius</w:t>
      </w:r>
      <w:r w:rsidR="003951A6">
        <w:rPr>
          <w:szCs w:val="24"/>
        </w:rPr>
        <w:t xml:space="preserve">, </w:t>
      </w:r>
      <w:r w:rsidR="00433397">
        <w:rPr>
          <w:szCs w:val="24"/>
        </w:rPr>
        <w:t>2 </w:t>
      </w:r>
      <w:r w:rsidR="003951A6">
        <w:rPr>
          <w:szCs w:val="24"/>
        </w:rPr>
        <w:t>straipsnio 18 punkte</w:t>
      </w:r>
      <w:r w:rsidR="00D62F61">
        <w:rPr>
          <w:szCs w:val="24"/>
        </w:rPr>
        <w:t>.</w:t>
      </w:r>
    </w:p>
    <w:p w14:paraId="16969CE3" w14:textId="6E29CE90" w:rsidR="00A2397B" w:rsidRPr="00CE0FF9" w:rsidRDefault="00A2397B" w:rsidP="00DF0529">
      <w:pPr>
        <w:ind w:firstLine="851"/>
        <w:jc w:val="both"/>
        <w:rPr>
          <w:szCs w:val="24"/>
        </w:rPr>
      </w:pPr>
      <w:r w:rsidRPr="00CE0FF9">
        <w:rPr>
          <w:szCs w:val="24"/>
        </w:rPr>
        <w:t>11.</w:t>
      </w:r>
      <w:r w:rsidR="00F41047" w:rsidRPr="00CE0FF9">
        <w:rPr>
          <w:szCs w:val="24"/>
        </w:rPr>
        <w:t>4</w:t>
      </w:r>
      <w:r w:rsidRPr="00CE0FF9">
        <w:rPr>
          <w:szCs w:val="24"/>
        </w:rPr>
        <w:t>.</w:t>
      </w:r>
      <w:r w:rsidR="005B6C2A">
        <w:rPr>
          <w:szCs w:val="24"/>
        </w:rPr>
        <w:t xml:space="preserve"> </w:t>
      </w:r>
      <w:r w:rsidR="00D62F61">
        <w:rPr>
          <w:szCs w:val="24"/>
        </w:rPr>
        <w:t>P</w:t>
      </w:r>
      <w:r w:rsidR="00D62F61" w:rsidRPr="00CE0FF9">
        <w:rPr>
          <w:szCs w:val="24"/>
        </w:rPr>
        <w:t xml:space="preserve">areiškėjas </w:t>
      </w:r>
      <w:r w:rsidRPr="00CE0FF9">
        <w:rPr>
          <w:szCs w:val="24"/>
        </w:rPr>
        <w:t>paraiškos pateikimo</w:t>
      </w:r>
      <w:r w:rsidR="0040100E" w:rsidRPr="00CE0FF9">
        <w:rPr>
          <w:szCs w:val="24"/>
        </w:rPr>
        <w:t xml:space="preserve"> metu</w:t>
      </w:r>
      <w:r w:rsidRPr="00CE0FF9">
        <w:rPr>
          <w:szCs w:val="24"/>
        </w:rPr>
        <w:t xml:space="preserve"> nėra įgijęs bankrutuojančios, restruktūrizuojamos, likviduojamos įmonės statuso</w:t>
      </w:r>
      <w:r w:rsidR="00D62F61">
        <w:rPr>
          <w:szCs w:val="24"/>
        </w:rPr>
        <w:t>.</w:t>
      </w:r>
    </w:p>
    <w:p w14:paraId="2B0D5B2D" w14:textId="7B2D74B1" w:rsidR="00245D88" w:rsidRPr="00CE0FF9" w:rsidRDefault="00A838D5" w:rsidP="00245D88">
      <w:pPr>
        <w:tabs>
          <w:tab w:val="left" w:pos="1276"/>
          <w:tab w:val="left" w:pos="1418"/>
        </w:tabs>
        <w:ind w:right="28" w:firstLine="851"/>
        <w:jc w:val="both"/>
        <w:rPr>
          <w:szCs w:val="24"/>
        </w:rPr>
      </w:pPr>
      <w:r w:rsidRPr="00CE0FF9">
        <w:rPr>
          <w:szCs w:val="24"/>
        </w:rPr>
        <w:t>11.</w:t>
      </w:r>
      <w:r w:rsidR="00F41047" w:rsidRPr="00CE0FF9">
        <w:rPr>
          <w:szCs w:val="24"/>
        </w:rPr>
        <w:t>5</w:t>
      </w:r>
      <w:r w:rsidRPr="00CE0FF9">
        <w:rPr>
          <w:szCs w:val="24"/>
        </w:rPr>
        <w:t xml:space="preserve">. </w:t>
      </w:r>
      <w:r w:rsidR="00D62F61">
        <w:rPr>
          <w:szCs w:val="24"/>
        </w:rPr>
        <w:t>P</w:t>
      </w:r>
      <w:r w:rsidR="00D62F61" w:rsidRPr="00CE0FF9">
        <w:rPr>
          <w:szCs w:val="24"/>
        </w:rPr>
        <w:t xml:space="preserve">areiškėjas </w:t>
      </w:r>
      <w:r w:rsidR="00F4570A">
        <w:rPr>
          <w:szCs w:val="24"/>
        </w:rPr>
        <w:t xml:space="preserve">yra </w:t>
      </w:r>
      <w:r w:rsidR="0009706E" w:rsidRPr="00CE0FF9">
        <w:rPr>
          <w:szCs w:val="24"/>
        </w:rPr>
        <w:t>įregistruotas Juridinių asmenų registre (kai pareiškėjas yra įmonė) arba pradėjo vykdyti veiklą (kai pareiškėjas yra verslininkas) ne vėliau kaip 2020 m. kovo 16 d</w:t>
      </w:r>
      <w:r w:rsidR="00F426A5">
        <w:rPr>
          <w:szCs w:val="24"/>
        </w:rPr>
        <w:t>ieną</w:t>
      </w:r>
      <w:r w:rsidR="00B10CDB">
        <w:rPr>
          <w:szCs w:val="24"/>
        </w:rPr>
        <w:t>.</w:t>
      </w:r>
    </w:p>
    <w:p w14:paraId="3A6F955B" w14:textId="22106FA3" w:rsidR="00C117F5" w:rsidRPr="00CE0FF9" w:rsidRDefault="005862B1" w:rsidP="005B6C2A">
      <w:pPr>
        <w:ind w:right="28" w:firstLine="851"/>
        <w:jc w:val="both"/>
        <w:rPr>
          <w:szCs w:val="24"/>
          <w:lang w:eastAsia="lt-LT"/>
        </w:rPr>
      </w:pPr>
      <w:r w:rsidRPr="00CE0FF9">
        <w:t>11.</w:t>
      </w:r>
      <w:r w:rsidR="00EB7FE3">
        <w:t>6</w:t>
      </w:r>
      <w:r w:rsidRPr="00CE0FF9">
        <w:t>.</w:t>
      </w:r>
      <w:r w:rsidR="005B6C2A">
        <w:t xml:space="preserve"> </w:t>
      </w:r>
      <w:r w:rsidR="00B10CDB">
        <w:rPr>
          <w:szCs w:val="24"/>
          <w:lang w:eastAsia="lt-LT"/>
        </w:rPr>
        <w:t>P</w:t>
      </w:r>
      <w:r w:rsidR="00B10CDB" w:rsidRPr="00CE0FF9">
        <w:rPr>
          <w:szCs w:val="24"/>
          <w:lang w:eastAsia="lt-LT"/>
        </w:rPr>
        <w:t xml:space="preserve">areiškėjas </w:t>
      </w:r>
      <w:r w:rsidRPr="00CE0FF9">
        <w:rPr>
          <w:szCs w:val="24"/>
          <w:lang w:eastAsia="lt-LT"/>
        </w:rPr>
        <w:t xml:space="preserve">ir nuomotojas negali priklausyti </w:t>
      </w:r>
      <w:r w:rsidR="00A510C9">
        <w:rPr>
          <w:szCs w:val="24"/>
          <w:lang w:eastAsia="lt-LT"/>
        </w:rPr>
        <w:t xml:space="preserve">tai pačiai </w:t>
      </w:r>
      <w:r w:rsidRPr="00CE0FF9">
        <w:rPr>
          <w:szCs w:val="24"/>
          <w:lang w:eastAsia="lt-LT"/>
        </w:rPr>
        <w:t>įmonių grupei</w:t>
      </w:r>
      <w:r w:rsidR="00C61A6D" w:rsidRPr="00CE0FF9">
        <w:rPr>
          <w:szCs w:val="24"/>
          <w:lang w:eastAsia="lt-LT"/>
        </w:rPr>
        <w:t xml:space="preserve"> </w:t>
      </w:r>
      <w:r w:rsidR="006E58E6" w:rsidRPr="00CE0FF9">
        <w:rPr>
          <w:szCs w:val="24"/>
          <w:lang w:eastAsia="lt-LT"/>
        </w:rPr>
        <w:t>ir (ar)</w:t>
      </w:r>
      <w:r w:rsidR="00C61A6D" w:rsidRPr="00CE0FF9">
        <w:rPr>
          <w:szCs w:val="24"/>
          <w:lang w:eastAsia="lt-LT"/>
        </w:rPr>
        <w:t xml:space="preserve"> </w:t>
      </w:r>
      <w:r w:rsidR="00AE7FB1" w:rsidRPr="00CE0FF9">
        <w:rPr>
          <w:szCs w:val="24"/>
          <w:lang w:eastAsia="lt-LT"/>
        </w:rPr>
        <w:t>pareiškėjas</w:t>
      </w:r>
      <w:r w:rsidR="00C61A6D" w:rsidRPr="00CE0FF9">
        <w:rPr>
          <w:szCs w:val="24"/>
          <w:lang w:eastAsia="lt-LT"/>
        </w:rPr>
        <w:t xml:space="preserve"> </w:t>
      </w:r>
      <w:r w:rsidR="006E58E6" w:rsidRPr="00CE0FF9">
        <w:rPr>
          <w:szCs w:val="24"/>
          <w:lang w:eastAsia="lt-LT"/>
        </w:rPr>
        <w:t>negali nuomoti</w:t>
      </w:r>
      <w:r w:rsidR="002D23D3" w:rsidRPr="00CE0FF9">
        <w:rPr>
          <w:szCs w:val="24"/>
          <w:lang w:eastAsia="lt-LT"/>
        </w:rPr>
        <w:t>s</w:t>
      </w:r>
      <w:r w:rsidR="006E58E6" w:rsidRPr="00CE0FF9">
        <w:rPr>
          <w:szCs w:val="24"/>
          <w:lang w:eastAsia="lt-LT"/>
        </w:rPr>
        <w:t xml:space="preserve"> </w:t>
      </w:r>
      <w:r w:rsidR="002D23D3" w:rsidRPr="00CE0FF9">
        <w:rPr>
          <w:szCs w:val="24"/>
          <w:lang w:eastAsia="lt-LT"/>
        </w:rPr>
        <w:t xml:space="preserve">patalpų </w:t>
      </w:r>
      <w:r w:rsidR="006E58E6" w:rsidRPr="00CE0FF9">
        <w:rPr>
          <w:szCs w:val="24"/>
          <w:lang w:eastAsia="lt-LT"/>
        </w:rPr>
        <w:t xml:space="preserve">iš </w:t>
      </w:r>
      <w:r w:rsidR="00C61A6D" w:rsidRPr="00CE0FF9">
        <w:rPr>
          <w:szCs w:val="24"/>
          <w:lang w:eastAsia="lt-LT"/>
        </w:rPr>
        <w:t>nuomotoj</w:t>
      </w:r>
      <w:r w:rsidR="006E58E6" w:rsidRPr="00CE0FF9">
        <w:rPr>
          <w:szCs w:val="24"/>
          <w:lang w:eastAsia="lt-LT"/>
        </w:rPr>
        <w:t>o</w:t>
      </w:r>
      <w:r w:rsidR="00854DD5" w:rsidRPr="00CE0FF9">
        <w:rPr>
          <w:szCs w:val="24"/>
          <w:lang w:eastAsia="lt-LT"/>
        </w:rPr>
        <w:t xml:space="preserve">, kai </w:t>
      </w:r>
      <w:r w:rsidR="002D23D3" w:rsidRPr="00CE0FF9">
        <w:rPr>
          <w:szCs w:val="24"/>
          <w:lang w:eastAsia="lt-LT"/>
        </w:rPr>
        <w:t>nuomotojas</w:t>
      </w:r>
      <w:r w:rsidR="00854DD5" w:rsidRPr="00CE0FF9">
        <w:rPr>
          <w:szCs w:val="24"/>
          <w:lang w:eastAsia="lt-LT"/>
        </w:rPr>
        <w:t xml:space="preserve"> yra</w:t>
      </w:r>
      <w:r w:rsidR="00C61A6D" w:rsidRPr="00CE0FF9">
        <w:rPr>
          <w:szCs w:val="24"/>
          <w:lang w:eastAsia="lt-LT"/>
        </w:rPr>
        <w:t xml:space="preserve"> fizinis asmuo</w:t>
      </w:r>
      <w:r w:rsidR="00854DD5" w:rsidRPr="00CE0FF9">
        <w:rPr>
          <w:szCs w:val="24"/>
          <w:lang w:eastAsia="lt-LT"/>
        </w:rPr>
        <w:t>,</w:t>
      </w:r>
      <w:r w:rsidR="00C61A6D" w:rsidRPr="00CE0FF9">
        <w:rPr>
          <w:szCs w:val="24"/>
          <w:lang w:eastAsia="lt-LT"/>
        </w:rPr>
        <w:t xml:space="preserve"> turi</w:t>
      </w:r>
      <w:r w:rsidR="006E58E6" w:rsidRPr="00CE0FF9">
        <w:rPr>
          <w:szCs w:val="24"/>
          <w:lang w:eastAsia="lt-LT"/>
        </w:rPr>
        <w:t>n</w:t>
      </w:r>
      <w:r w:rsidR="002D23D3" w:rsidRPr="00CE0FF9">
        <w:rPr>
          <w:szCs w:val="24"/>
          <w:lang w:eastAsia="lt-LT"/>
        </w:rPr>
        <w:t>tis</w:t>
      </w:r>
      <w:r w:rsidR="00C61A6D" w:rsidRPr="00CE0FF9">
        <w:rPr>
          <w:szCs w:val="24"/>
          <w:lang w:eastAsia="lt-LT"/>
        </w:rPr>
        <w:t xml:space="preserve"> daugum</w:t>
      </w:r>
      <w:r w:rsidR="006E58E6" w:rsidRPr="00CE0FF9">
        <w:rPr>
          <w:szCs w:val="24"/>
          <w:lang w:eastAsia="lt-LT"/>
        </w:rPr>
        <w:t>ą</w:t>
      </w:r>
      <w:r w:rsidR="00C61A6D" w:rsidRPr="00CE0FF9">
        <w:rPr>
          <w:szCs w:val="24"/>
          <w:lang w:eastAsia="lt-LT"/>
        </w:rPr>
        <w:t xml:space="preserve"> dalyvių balsų </w:t>
      </w:r>
      <w:r w:rsidR="004555D6" w:rsidRPr="00CE0FF9">
        <w:rPr>
          <w:szCs w:val="24"/>
          <w:lang w:eastAsia="lt-LT"/>
        </w:rPr>
        <w:t>įmonėje</w:t>
      </w:r>
      <w:r w:rsidR="00387D12" w:rsidRPr="00CE0FF9">
        <w:rPr>
          <w:szCs w:val="24"/>
          <w:lang w:eastAsia="lt-LT"/>
        </w:rPr>
        <w:t>, teikianči</w:t>
      </w:r>
      <w:r w:rsidR="004555D6" w:rsidRPr="00CE0FF9">
        <w:rPr>
          <w:szCs w:val="24"/>
          <w:lang w:eastAsia="lt-LT"/>
        </w:rPr>
        <w:t>oje</w:t>
      </w:r>
      <w:r w:rsidR="00387D12" w:rsidRPr="00CE0FF9">
        <w:rPr>
          <w:szCs w:val="24"/>
          <w:lang w:eastAsia="lt-LT"/>
        </w:rPr>
        <w:t xml:space="preserve"> paraišką</w:t>
      </w:r>
      <w:r w:rsidR="00D62F61">
        <w:rPr>
          <w:szCs w:val="24"/>
          <w:lang w:eastAsia="lt-LT"/>
        </w:rPr>
        <w:t>.</w:t>
      </w:r>
    </w:p>
    <w:p w14:paraId="65C18CE3" w14:textId="1093876D" w:rsidR="00CE15C7" w:rsidRDefault="00CE15C7" w:rsidP="00854DD5">
      <w:pPr>
        <w:tabs>
          <w:tab w:val="left" w:pos="1276"/>
          <w:tab w:val="left" w:pos="1418"/>
        </w:tabs>
        <w:ind w:right="28" w:firstLine="851"/>
        <w:jc w:val="both"/>
        <w:rPr>
          <w:szCs w:val="24"/>
          <w:lang w:eastAsia="lt-LT"/>
        </w:rPr>
      </w:pPr>
      <w:r w:rsidRPr="00CE0FF9">
        <w:rPr>
          <w:szCs w:val="24"/>
          <w:lang w:eastAsia="lt-LT"/>
        </w:rPr>
        <w:t>11.</w:t>
      </w:r>
      <w:r w:rsidR="00EB7FE3">
        <w:rPr>
          <w:szCs w:val="24"/>
          <w:lang w:eastAsia="lt-LT"/>
        </w:rPr>
        <w:t>7</w:t>
      </w:r>
      <w:r w:rsidRPr="00CE0FF9">
        <w:rPr>
          <w:szCs w:val="24"/>
          <w:lang w:eastAsia="lt-LT"/>
        </w:rPr>
        <w:t xml:space="preserve">. </w:t>
      </w:r>
      <w:r w:rsidR="00D62F61">
        <w:rPr>
          <w:szCs w:val="24"/>
          <w:lang w:eastAsia="lt-LT"/>
        </w:rPr>
        <w:t>P</w:t>
      </w:r>
      <w:r w:rsidR="00D62F61" w:rsidRPr="00CE0FF9">
        <w:rPr>
          <w:szCs w:val="24"/>
          <w:lang w:eastAsia="lt-LT"/>
        </w:rPr>
        <w:t xml:space="preserve">areiškėjas </w:t>
      </w:r>
      <w:r w:rsidRPr="00CE0FF9">
        <w:rPr>
          <w:szCs w:val="24"/>
          <w:lang w:eastAsia="lt-LT"/>
        </w:rPr>
        <w:t>neturi būti gavęs neteisėtos pagalbos, kuri Europos Komisijos sprendimu (dėl individualios pagalbos arba pagalbos schemos) buvo pripažinta neteisėta ir nesuderinama su vidaus rinka</w:t>
      </w:r>
      <w:r w:rsidR="009F3C4E">
        <w:rPr>
          <w:szCs w:val="24"/>
          <w:lang w:eastAsia="lt-LT"/>
        </w:rPr>
        <w:t>,</w:t>
      </w:r>
      <w:r w:rsidRPr="00CE0FF9">
        <w:rPr>
          <w:szCs w:val="24"/>
          <w:lang w:eastAsia="lt-LT"/>
        </w:rPr>
        <w:t xml:space="preserve"> arba yra grąžinęs visą jos sumą, įskaitant palūkanas, teisės aktuose nustatyta tvarka</w:t>
      </w:r>
      <w:r w:rsidR="00D62F61">
        <w:rPr>
          <w:szCs w:val="24"/>
          <w:lang w:eastAsia="lt-LT"/>
        </w:rPr>
        <w:t>.</w:t>
      </w:r>
    </w:p>
    <w:p w14:paraId="4D46CF95" w14:textId="3A2AA1F2" w:rsidR="00347CF4" w:rsidRPr="00CE0FF9" w:rsidRDefault="00347CF4" w:rsidP="00854DD5">
      <w:pPr>
        <w:tabs>
          <w:tab w:val="left" w:pos="1276"/>
          <w:tab w:val="left" w:pos="1418"/>
        </w:tabs>
        <w:ind w:right="28" w:firstLine="851"/>
        <w:jc w:val="both"/>
        <w:rPr>
          <w:szCs w:val="24"/>
        </w:rPr>
      </w:pPr>
      <w:r>
        <w:rPr>
          <w:szCs w:val="24"/>
          <w:lang w:eastAsia="lt-LT"/>
        </w:rPr>
        <w:t xml:space="preserve">11.8. </w:t>
      </w:r>
      <w:r w:rsidR="00D62F61">
        <w:rPr>
          <w:szCs w:val="24"/>
          <w:lang w:eastAsia="lt-LT"/>
        </w:rPr>
        <w:t xml:space="preserve">Pareiškėjas </w:t>
      </w:r>
      <w:r>
        <w:rPr>
          <w:szCs w:val="24"/>
          <w:lang w:eastAsia="lt-LT"/>
        </w:rPr>
        <w:t xml:space="preserve">nėra gavęs </w:t>
      </w:r>
      <w:r w:rsidR="003D0A6D">
        <w:rPr>
          <w:szCs w:val="24"/>
          <w:lang w:eastAsia="lt-LT"/>
        </w:rPr>
        <w:t xml:space="preserve">dalinio </w:t>
      </w:r>
      <w:r>
        <w:rPr>
          <w:szCs w:val="24"/>
          <w:lang w:eastAsia="lt-LT"/>
        </w:rPr>
        <w:t>nuomos</w:t>
      </w:r>
      <w:r w:rsidR="0024622E">
        <w:rPr>
          <w:szCs w:val="24"/>
          <w:lang w:eastAsia="lt-LT"/>
        </w:rPr>
        <w:t xml:space="preserve"> mokesčio </w:t>
      </w:r>
      <w:r>
        <w:rPr>
          <w:szCs w:val="24"/>
          <w:lang w:eastAsia="lt-LT"/>
        </w:rPr>
        <w:t xml:space="preserve">kompensavimo </w:t>
      </w:r>
      <w:r w:rsidR="00F812C2">
        <w:rPr>
          <w:szCs w:val="24"/>
          <w:lang w:eastAsia="lt-LT"/>
        </w:rPr>
        <w:t>už kompensavimo laikotarp</w:t>
      </w:r>
      <w:r w:rsidR="00DD0736">
        <w:rPr>
          <w:szCs w:val="24"/>
          <w:lang w:eastAsia="lt-LT"/>
        </w:rPr>
        <w:t xml:space="preserve">iu patirtas nuomos mokesčio </w:t>
      </w:r>
      <w:r w:rsidR="00830185">
        <w:rPr>
          <w:szCs w:val="24"/>
          <w:lang w:eastAsia="lt-LT"/>
        </w:rPr>
        <w:t>i</w:t>
      </w:r>
      <w:r w:rsidR="00DD0736">
        <w:rPr>
          <w:szCs w:val="24"/>
          <w:lang w:eastAsia="lt-LT"/>
        </w:rPr>
        <w:t>šlaidas</w:t>
      </w:r>
      <w:r w:rsidR="00F812C2">
        <w:rPr>
          <w:szCs w:val="24"/>
          <w:lang w:eastAsia="lt-LT"/>
        </w:rPr>
        <w:t xml:space="preserve"> </w:t>
      </w:r>
      <w:r>
        <w:rPr>
          <w:szCs w:val="24"/>
          <w:lang w:eastAsia="lt-LT"/>
        </w:rPr>
        <w:t>iš kitų Lietuvos Respublikos valstybės biudžeto ir (arba)</w:t>
      </w:r>
      <w:r w:rsidR="006A61C2">
        <w:rPr>
          <w:szCs w:val="24"/>
          <w:lang w:eastAsia="lt-LT"/>
        </w:rPr>
        <w:t xml:space="preserve"> savivaldybių biudžetų, kitų piniginių išteklių, kuriais disponuoja valstybė ir (ar) savivaldybė</w:t>
      </w:r>
      <w:r w:rsidR="0024622E">
        <w:rPr>
          <w:szCs w:val="24"/>
          <w:lang w:eastAsia="lt-LT"/>
        </w:rPr>
        <w:t>,</w:t>
      </w:r>
      <w:r w:rsidR="0024622E" w:rsidRPr="0024622E">
        <w:rPr>
          <w:rFonts w:cs="Arial"/>
          <w:szCs w:val="24"/>
          <w:lang w:eastAsia="lt-LT"/>
        </w:rPr>
        <w:t xml:space="preserve"> </w:t>
      </w:r>
      <w:r w:rsidR="0024622E" w:rsidRPr="00CE0FF9">
        <w:rPr>
          <w:rFonts w:cs="Arial"/>
          <w:szCs w:val="24"/>
          <w:lang w:eastAsia="lt-LT"/>
        </w:rPr>
        <w:t>E</w:t>
      </w:r>
      <w:r w:rsidR="0024622E">
        <w:rPr>
          <w:rFonts w:cs="Arial"/>
          <w:szCs w:val="24"/>
          <w:lang w:eastAsia="lt-LT"/>
        </w:rPr>
        <w:t xml:space="preserve">uropos </w:t>
      </w:r>
      <w:r w:rsidR="0024622E" w:rsidRPr="00CE0FF9">
        <w:rPr>
          <w:rFonts w:cs="Arial"/>
          <w:szCs w:val="24"/>
          <w:lang w:eastAsia="lt-LT"/>
        </w:rPr>
        <w:t>S</w:t>
      </w:r>
      <w:r w:rsidR="0024622E">
        <w:rPr>
          <w:rFonts w:cs="Arial"/>
          <w:szCs w:val="24"/>
          <w:lang w:eastAsia="lt-LT"/>
        </w:rPr>
        <w:t>ąjungos</w:t>
      </w:r>
      <w:r w:rsidR="0024622E" w:rsidRPr="00CE0FF9">
        <w:rPr>
          <w:rFonts w:cs="Arial"/>
          <w:szCs w:val="24"/>
          <w:lang w:eastAsia="lt-LT"/>
        </w:rPr>
        <w:t xml:space="preserve"> struktūrinių fondų, kitų E</w:t>
      </w:r>
      <w:r w:rsidR="0024622E">
        <w:rPr>
          <w:rFonts w:cs="Arial"/>
          <w:szCs w:val="24"/>
          <w:lang w:eastAsia="lt-LT"/>
        </w:rPr>
        <w:t xml:space="preserve">uropos </w:t>
      </w:r>
      <w:r w:rsidR="0024622E" w:rsidRPr="00CE0FF9">
        <w:rPr>
          <w:rFonts w:cs="Arial"/>
          <w:szCs w:val="24"/>
          <w:lang w:eastAsia="lt-LT"/>
        </w:rPr>
        <w:t>S</w:t>
      </w:r>
      <w:r w:rsidR="0024622E">
        <w:rPr>
          <w:rFonts w:cs="Arial"/>
          <w:szCs w:val="24"/>
          <w:lang w:eastAsia="lt-LT"/>
        </w:rPr>
        <w:t>ąjungos</w:t>
      </w:r>
      <w:r w:rsidR="0024622E" w:rsidRPr="00CE0FF9">
        <w:rPr>
          <w:rFonts w:cs="Arial"/>
          <w:szCs w:val="24"/>
          <w:lang w:eastAsia="lt-LT"/>
        </w:rPr>
        <w:t xml:space="preserve"> finansinės paramos priemonių ar kitos tarptautinės paramos lėšų</w:t>
      </w:r>
      <w:r w:rsidR="006A61C2">
        <w:rPr>
          <w:szCs w:val="24"/>
          <w:lang w:eastAsia="lt-LT"/>
        </w:rPr>
        <w:t xml:space="preserve">. </w:t>
      </w:r>
    </w:p>
    <w:p w14:paraId="30966F48" w14:textId="77777777" w:rsidR="00C117F5" w:rsidRPr="00CE0FF9" w:rsidRDefault="00C117F5" w:rsidP="00DF0529"/>
    <w:p w14:paraId="1637E311" w14:textId="77777777" w:rsidR="00C117F5" w:rsidRPr="00CE0FF9" w:rsidRDefault="00F05574" w:rsidP="00AE4892">
      <w:pPr>
        <w:jc w:val="center"/>
        <w:rPr>
          <w:rFonts w:cs="Arial"/>
          <w:b/>
          <w:szCs w:val="24"/>
          <w:lang w:eastAsia="lt-LT"/>
        </w:rPr>
      </w:pPr>
      <w:r w:rsidRPr="00CE0FF9">
        <w:rPr>
          <w:rFonts w:cs="Arial"/>
          <w:b/>
          <w:szCs w:val="24"/>
          <w:lang w:eastAsia="lt-LT"/>
        </w:rPr>
        <w:t>III SKYRIUS</w:t>
      </w:r>
    </w:p>
    <w:p w14:paraId="790EC8B5" w14:textId="77777777" w:rsidR="00C117F5" w:rsidRPr="00CE0FF9" w:rsidRDefault="00F05574" w:rsidP="00AE4892">
      <w:pPr>
        <w:jc w:val="center"/>
        <w:rPr>
          <w:rFonts w:cs="Arial"/>
          <w:b/>
          <w:szCs w:val="24"/>
          <w:lang w:eastAsia="lt-LT"/>
        </w:rPr>
      </w:pPr>
      <w:r w:rsidRPr="00CE0FF9">
        <w:rPr>
          <w:rFonts w:cs="Arial"/>
          <w:b/>
          <w:szCs w:val="24"/>
          <w:lang w:eastAsia="lt-LT"/>
        </w:rPr>
        <w:t>PROJEKTAMS TAIKOMI REIKALAVIMAI</w:t>
      </w:r>
    </w:p>
    <w:p w14:paraId="4736B72C" w14:textId="77777777" w:rsidR="00C117F5" w:rsidRPr="00CE0FF9" w:rsidRDefault="00C117F5">
      <w:pPr>
        <w:ind w:firstLine="851"/>
        <w:jc w:val="center"/>
        <w:rPr>
          <w:rFonts w:cs="Arial"/>
          <w:szCs w:val="24"/>
          <w:lang w:eastAsia="lt-LT"/>
        </w:rPr>
      </w:pPr>
    </w:p>
    <w:p w14:paraId="191DF0B9" w14:textId="77777777" w:rsidR="00991BA1" w:rsidRPr="00CE0FF9" w:rsidRDefault="00F05574" w:rsidP="00DF0529">
      <w:pPr>
        <w:ind w:firstLine="851"/>
        <w:jc w:val="both"/>
        <w:rPr>
          <w:szCs w:val="24"/>
        </w:rPr>
      </w:pPr>
      <w:r w:rsidRPr="00CE0FF9">
        <w:rPr>
          <w:szCs w:val="24"/>
          <w:lang w:eastAsia="lt-LT"/>
        </w:rPr>
        <w:t>12. Galutinis naudos gavėjas yra</w:t>
      </w:r>
      <w:r w:rsidR="00700858" w:rsidRPr="00CE0FF9">
        <w:rPr>
          <w:szCs w:val="24"/>
          <w:lang w:eastAsia="lt-LT"/>
        </w:rPr>
        <w:t xml:space="preserve"> </w:t>
      </w:r>
      <w:r w:rsidR="004555D6" w:rsidRPr="00CE0FF9">
        <w:rPr>
          <w:szCs w:val="24"/>
          <w:lang w:eastAsia="lt-LT"/>
        </w:rPr>
        <w:t>įmonė</w:t>
      </w:r>
      <w:r w:rsidR="00D62009" w:rsidRPr="00CE0FF9">
        <w:rPr>
          <w:szCs w:val="24"/>
          <w:lang w:eastAsia="lt-LT"/>
        </w:rPr>
        <w:t xml:space="preserve"> ar verslininkas</w:t>
      </w:r>
      <w:r w:rsidR="00ED30D2" w:rsidRPr="00CE0FF9">
        <w:rPr>
          <w:szCs w:val="24"/>
          <w:lang w:eastAsia="lt-LT"/>
        </w:rPr>
        <w:t>, kuri</w:t>
      </w:r>
      <w:r w:rsidR="00D03C9B" w:rsidRPr="00CE0FF9">
        <w:rPr>
          <w:szCs w:val="24"/>
          <w:lang w:eastAsia="lt-LT"/>
        </w:rPr>
        <w:t>s</w:t>
      </w:r>
      <w:r w:rsidR="00ED30D2" w:rsidRPr="00CE0FF9">
        <w:rPr>
          <w:szCs w:val="24"/>
          <w:lang w:eastAsia="lt-LT"/>
        </w:rPr>
        <w:t xml:space="preserve"> </w:t>
      </w:r>
      <w:r w:rsidR="00FD7729" w:rsidRPr="00CE0FF9">
        <w:rPr>
          <w:szCs w:val="24"/>
          <w:lang w:eastAsia="lt-LT"/>
        </w:rPr>
        <w:t xml:space="preserve">su nuomotoju </w:t>
      </w:r>
      <w:r w:rsidR="00ED30D2" w:rsidRPr="00CE0FF9">
        <w:rPr>
          <w:szCs w:val="24"/>
          <w:lang w:eastAsia="lt-LT"/>
        </w:rPr>
        <w:t xml:space="preserve">yra sudaręs </w:t>
      </w:r>
      <w:r w:rsidR="00C41A41" w:rsidRPr="00CE0FF9">
        <w:rPr>
          <w:szCs w:val="24"/>
        </w:rPr>
        <w:t>p</w:t>
      </w:r>
      <w:r w:rsidR="00991BA1" w:rsidRPr="00CE0FF9">
        <w:rPr>
          <w:szCs w:val="24"/>
        </w:rPr>
        <w:t>atalpų nuomos sutart</w:t>
      </w:r>
      <w:r w:rsidR="00C41A41" w:rsidRPr="00CE0FF9">
        <w:rPr>
          <w:szCs w:val="24"/>
        </w:rPr>
        <w:t>į</w:t>
      </w:r>
      <w:r w:rsidR="00991BA1" w:rsidRPr="00CE0FF9">
        <w:rPr>
          <w:szCs w:val="24"/>
        </w:rPr>
        <w:t xml:space="preserve"> </w:t>
      </w:r>
      <w:r w:rsidR="00C41A41" w:rsidRPr="00CE0FF9">
        <w:rPr>
          <w:szCs w:val="24"/>
        </w:rPr>
        <w:t xml:space="preserve">savo </w:t>
      </w:r>
      <w:r w:rsidR="00991BA1" w:rsidRPr="00CE0FF9">
        <w:rPr>
          <w:szCs w:val="24"/>
        </w:rPr>
        <w:t>ekonomin</w:t>
      </w:r>
      <w:r w:rsidR="000F3EB9" w:rsidRPr="00CE0FF9">
        <w:rPr>
          <w:szCs w:val="24"/>
        </w:rPr>
        <w:t>ei</w:t>
      </w:r>
      <w:r w:rsidR="00991BA1" w:rsidRPr="00CE0FF9">
        <w:rPr>
          <w:szCs w:val="24"/>
        </w:rPr>
        <w:t xml:space="preserve"> veikl</w:t>
      </w:r>
      <w:r w:rsidR="000F3EB9" w:rsidRPr="00CE0FF9">
        <w:rPr>
          <w:szCs w:val="24"/>
        </w:rPr>
        <w:t>ai</w:t>
      </w:r>
      <w:r w:rsidR="00C41A41" w:rsidRPr="00CE0FF9">
        <w:rPr>
          <w:szCs w:val="24"/>
        </w:rPr>
        <w:t xml:space="preserve"> vykdy</w:t>
      </w:r>
      <w:r w:rsidR="000F3EB9" w:rsidRPr="00CE0FF9">
        <w:rPr>
          <w:szCs w:val="24"/>
        </w:rPr>
        <w:t>t</w:t>
      </w:r>
      <w:r w:rsidR="00FD7729" w:rsidRPr="00CE0FF9">
        <w:rPr>
          <w:szCs w:val="24"/>
        </w:rPr>
        <w:t>i</w:t>
      </w:r>
      <w:r w:rsidR="00991BA1" w:rsidRPr="00CE0FF9">
        <w:rPr>
          <w:szCs w:val="24"/>
        </w:rPr>
        <w:t>.</w:t>
      </w:r>
    </w:p>
    <w:p w14:paraId="2CA8A59A" w14:textId="77777777" w:rsidR="00991BA1" w:rsidRPr="00CE0FF9" w:rsidRDefault="00991BA1" w:rsidP="00DF0529">
      <w:pPr>
        <w:ind w:firstLine="851"/>
        <w:jc w:val="both"/>
        <w:rPr>
          <w:szCs w:val="24"/>
        </w:rPr>
      </w:pPr>
      <w:r w:rsidRPr="00CE0FF9">
        <w:rPr>
          <w:szCs w:val="24"/>
        </w:rPr>
        <w:t>1</w:t>
      </w:r>
      <w:r w:rsidR="004E0DD4" w:rsidRPr="00CE0FF9">
        <w:rPr>
          <w:szCs w:val="24"/>
        </w:rPr>
        <w:t>3</w:t>
      </w:r>
      <w:r w:rsidRPr="00CE0FF9">
        <w:rPr>
          <w:szCs w:val="24"/>
        </w:rPr>
        <w:t xml:space="preserve">. </w:t>
      </w:r>
      <w:r w:rsidR="00CC4BA0" w:rsidRPr="00CE0FF9">
        <w:rPr>
          <w:szCs w:val="24"/>
        </w:rPr>
        <w:t xml:space="preserve">Nuomotojas po karantino paskelbimo </w:t>
      </w:r>
      <w:r w:rsidR="009E1CF5" w:rsidRPr="00CE0FF9">
        <w:rPr>
          <w:szCs w:val="24"/>
        </w:rPr>
        <w:t xml:space="preserve">datos </w:t>
      </w:r>
      <w:r w:rsidR="00CC4BA0" w:rsidRPr="00CE0FF9">
        <w:rPr>
          <w:szCs w:val="24"/>
        </w:rPr>
        <w:t>yra sumažinę</w:t>
      </w:r>
      <w:r w:rsidR="00DF0529" w:rsidRPr="00CE0FF9">
        <w:rPr>
          <w:szCs w:val="24"/>
        </w:rPr>
        <w:t>s</w:t>
      </w:r>
      <w:r w:rsidR="00CC4BA0" w:rsidRPr="00CE0FF9">
        <w:rPr>
          <w:szCs w:val="24"/>
        </w:rPr>
        <w:t xml:space="preserve"> nuomos mokestį </w:t>
      </w:r>
      <w:r w:rsidR="00387D12" w:rsidRPr="00CE0FF9">
        <w:rPr>
          <w:szCs w:val="24"/>
        </w:rPr>
        <w:t>pareiškėjui</w:t>
      </w:r>
      <w:r w:rsidR="00CC4BA0" w:rsidRPr="00CE0FF9">
        <w:rPr>
          <w:szCs w:val="24"/>
        </w:rPr>
        <w:t xml:space="preserve"> ne mažiau kaip 30 proc.</w:t>
      </w:r>
      <w:r w:rsidR="00700858" w:rsidRPr="00CE0FF9">
        <w:rPr>
          <w:szCs w:val="24"/>
        </w:rPr>
        <w:t xml:space="preserve"> (kompensavimo laikotarpi</w:t>
      </w:r>
      <w:r w:rsidR="00044A1F">
        <w:rPr>
          <w:szCs w:val="24"/>
        </w:rPr>
        <w:t>u</w:t>
      </w:r>
      <w:r w:rsidR="00700858" w:rsidRPr="00CE0FF9">
        <w:rPr>
          <w:szCs w:val="24"/>
        </w:rPr>
        <w:t xml:space="preserve"> </w:t>
      </w:r>
      <w:r w:rsidR="00387D12" w:rsidRPr="00CE0FF9">
        <w:rPr>
          <w:szCs w:val="24"/>
        </w:rPr>
        <w:t>pareiškėjo</w:t>
      </w:r>
      <w:r w:rsidR="005C5E89" w:rsidRPr="00CE0FF9">
        <w:rPr>
          <w:szCs w:val="24"/>
        </w:rPr>
        <w:t xml:space="preserve"> </w:t>
      </w:r>
      <w:r w:rsidR="00700858" w:rsidRPr="00CE0FF9">
        <w:rPr>
          <w:szCs w:val="24"/>
        </w:rPr>
        <w:t xml:space="preserve">ir nuomotojo </w:t>
      </w:r>
      <w:r w:rsidR="00044A1F">
        <w:rPr>
          <w:szCs w:val="24"/>
        </w:rPr>
        <w:t xml:space="preserve">sutartas </w:t>
      </w:r>
      <w:r w:rsidR="00700858" w:rsidRPr="00CE0FF9">
        <w:rPr>
          <w:szCs w:val="24"/>
        </w:rPr>
        <w:t>nuomos mokest</w:t>
      </w:r>
      <w:r w:rsidR="00044A1F">
        <w:rPr>
          <w:szCs w:val="24"/>
        </w:rPr>
        <w:t>is lyginamas</w:t>
      </w:r>
      <w:r w:rsidR="00700858" w:rsidRPr="00CE0FF9">
        <w:rPr>
          <w:szCs w:val="24"/>
        </w:rPr>
        <w:t xml:space="preserve"> su </w:t>
      </w:r>
      <w:r w:rsidR="003951A6">
        <w:rPr>
          <w:szCs w:val="24"/>
        </w:rPr>
        <w:t xml:space="preserve">2020 m. </w:t>
      </w:r>
      <w:r w:rsidR="00700858" w:rsidRPr="00CE0FF9">
        <w:rPr>
          <w:szCs w:val="24"/>
        </w:rPr>
        <w:t>vasario mėn</w:t>
      </w:r>
      <w:r w:rsidR="003951A6">
        <w:rPr>
          <w:szCs w:val="24"/>
        </w:rPr>
        <w:t>.</w:t>
      </w:r>
      <w:r w:rsidR="00700858" w:rsidRPr="00CE0FF9">
        <w:rPr>
          <w:szCs w:val="24"/>
        </w:rPr>
        <w:t xml:space="preserve"> </w:t>
      </w:r>
      <w:r w:rsidR="00DF0529" w:rsidRPr="00CE0FF9">
        <w:rPr>
          <w:szCs w:val="24"/>
        </w:rPr>
        <w:t>galiojusio nuomos mokesčio dydžiu</w:t>
      </w:r>
      <w:r w:rsidR="0001589C" w:rsidRPr="00CE0FF9">
        <w:rPr>
          <w:szCs w:val="24"/>
        </w:rPr>
        <w:t xml:space="preserve">. Jeigu </w:t>
      </w:r>
      <w:r w:rsidR="00496733" w:rsidRPr="00CE0FF9">
        <w:rPr>
          <w:szCs w:val="24"/>
        </w:rPr>
        <w:t>pareiškėjas</w:t>
      </w:r>
      <w:r w:rsidR="0028193C" w:rsidRPr="00CE0FF9">
        <w:rPr>
          <w:szCs w:val="24"/>
        </w:rPr>
        <w:t xml:space="preserve"> nuo savo veiklos pradžios</w:t>
      </w:r>
      <w:r w:rsidR="00496733" w:rsidRPr="00CE0FF9">
        <w:rPr>
          <w:szCs w:val="24"/>
        </w:rPr>
        <w:t xml:space="preserve"> </w:t>
      </w:r>
      <w:r w:rsidR="00A2300F" w:rsidRPr="00CE0FF9">
        <w:rPr>
          <w:szCs w:val="24"/>
        </w:rPr>
        <w:t xml:space="preserve">pirmąjį nuomos </w:t>
      </w:r>
      <w:r w:rsidR="0028193C" w:rsidRPr="00CE0FF9">
        <w:rPr>
          <w:szCs w:val="24"/>
        </w:rPr>
        <w:t>mokestį sumokėjo</w:t>
      </w:r>
      <w:r w:rsidR="00A2300F" w:rsidRPr="00CE0FF9">
        <w:rPr>
          <w:szCs w:val="24"/>
        </w:rPr>
        <w:t xml:space="preserve"> už</w:t>
      </w:r>
      <w:r w:rsidR="0001589C" w:rsidRPr="00CE0FF9">
        <w:rPr>
          <w:szCs w:val="24"/>
        </w:rPr>
        <w:t xml:space="preserve"> 2020 m. kovo mėn., kompens</w:t>
      </w:r>
      <w:r w:rsidR="00A7732C" w:rsidRPr="00CE0FF9">
        <w:rPr>
          <w:szCs w:val="24"/>
        </w:rPr>
        <w:t>avimo</w:t>
      </w:r>
      <w:r w:rsidR="0001589C" w:rsidRPr="00CE0FF9">
        <w:rPr>
          <w:szCs w:val="24"/>
        </w:rPr>
        <w:t xml:space="preserve"> laikotarpio nuomos </w:t>
      </w:r>
      <w:r w:rsidR="00496733" w:rsidRPr="00CE0FF9">
        <w:rPr>
          <w:szCs w:val="24"/>
        </w:rPr>
        <w:t xml:space="preserve">mokestis </w:t>
      </w:r>
      <w:r w:rsidR="0001589C" w:rsidRPr="00CE0FF9">
        <w:rPr>
          <w:szCs w:val="24"/>
        </w:rPr>
        <w:t>lyginama</w:t>
      </w:r>
      <w:r w:rsidR="00496733" w:rsidRPr="00CE0FF9">
        <w:rPr>
          <w:szCs w:val="24"/>
        </w:rPr>
        <w:t>s</w:t>
      </w:r>
      <w:r w:rsidR="0001589C" w:rsidRPr="00CE0FF9">
        <w:rPr>
          <w:szCs w:val="24"/>
        </w:rPr>
        <w:t xml:space="preserve"> su </w:t>
      </w:r>
      <w:r w:rsidR="003951A6">
        <w:rPr>
          <w:szCs w:val="24"/>
        </w:rPr>
        <w:t xml:space="preserve">2020 m. </w:t>
      </w:r>
      <w:r w:rsidR="0001589C" w:rsidRPr="00CE0FF9">
        <w:rPr>
          <w:szCs w:val="24"/>
        </w:rPr>
        <w:t xml:space="preserve">kovo mėn. </w:t>
      </w:r>
      <w:r w:rsidR="00496733" w:rsidRPr="00CE0FF9">
        <w:rPr>
          <w:szCs w:val="24"/>
        </w:rPr>
        <w:t>pareiškėjui</w:t>
      </w:r>
      <w:r w:rsidR="00A7732C" w:rsidRPr="00CE0FF9">
        <w:rPr>
          <w:szCs w:val="24"/>
        </w:rPr>
        <w:t xml:space="preserve"> </w:t>
      </w:r>
      <w:r w:rsidR="0001589C" w:rsidRPr="00CE0FF9">
        <w:rPr>
          <w:szCs w:val="24"/>
        </w:rPr>
        <w:t>taikyt</w:t>
      </w:r>
      <w:r w:rsidR="00496733" w:rsidRPr="00CE0FF9">
        <w:rPr>
          <w:szCs w:val="24"/>
        </w:rPr>
        <w:t>u</w:t>
      </w:r>
      <w:r w:rsidR="0001589C" w:rsidRPr="00CE0FF9">
        <w:rPr>
          <w:szCs w:val="24"/>
        </w:rPr>
        <w:t xml:space="preserve"> nuomos </w:t>
      </w:r>
      <w:r w:rsidR="00496733" w:rsidRPr="00CE0FF9">
        <w:rPr>
          <w:szCs w:val="24"/>
        </w:rPr>
        <w:t>mokesčiu</w:t>
      </w:r>
      <w:r w:rsidR="00A2300F" w:rsidRPr="00CE0FF9">
        <w:rPr>
          <w:szCs w:val="24"/>
        </w:rPr>
        <w:t xml:space="preserve">. Jeigu </w:t>
      </w:r>
      <w:r w:rsidR="0028193C" w:rsidRPr="00CE0FF9">
        <w:rPr>
          <w:szCs w:val="24"/>
        </w:rPr>
        <w:t xml:space="preserve">pareiškėjas nuo savo veiklos pradžios </w:t>
      </w:r>
      <w:r w:rsidR="00A2300F" w:rsidRPr="00CE0FF9">
        <w:rPr>
          <w:szCs w:val="24"/>
        </w:rPr>
        <w:t xml:space="preserve">pirmąjį nuomos </w:t>
      </w:r>
      <w:r w:rsidR="0028193C" w:rsidRPr="00CE0FF9">
        <w:rPr>
          <w:szCs w:val="24"/>
        </w:rPr>
        <w:t>mokestį</w:t>
      </w:r>
      <w:r w:rsidR="00A2300F" w:rsidRPr="00CE0FF9">
        <w:rPr>
          <w:szCs w:val="24"/>
        </w:rPr>
        <w:t xml:space="preserve"> </w:t>
      </w:r>
      <w:r w:rsidR="00044A1F">
        <w:rPr>
          <w:szCs w:val="24"/>
        </w:rPr>
        <w:t>sumokėjo</w:t>
      </w:r>
      <w:r w:rsidR="00A2300F" w:rsidRPr="00CE0FF9">
        <w:rPr>
          <w:szCs w:val="24"/>
        </w:rPr>
        <w:t xml:space="preserve"> už 2020 m. balandžio mėn. </w:t>
      </w:r>
      <w:r w:rsidR="0028193C" w:rsidRPr="00CE0FF9">
        <w:rPr>
          <w:szCs w:val="24"/>
        </w:rPr>
        <w:t>a</w:t>
      </w:r>
      <w:r w:rsidR="00A2300F" w:rsidRPr="00CE0FF9">
        <w:rPr>
          <w:szCs w:val="24"/>
        </w:rPr>
        <w:t xml:space="preserve">r vėlesnius mėnesius, kompensavimo laikotarpio nuomos </w:t>
      </w:r>
      <w:r w:rsidR="00496733" w:rsidRPr="00CE0FF9">
        <w:rPr>
          <w:szCs w:val="24"/>
        </w:rPr>
        <w:t xml:space="preserve">mokestis </w:t>
      </w:r>
      <w:r w:rsidR="00A2300F" w:rsidRPr="00CE0FF9">
        <w:rPr>
          <w:szCs w:val="24"/>
        </w:rPr>
        <w:t>lyginama</w:t>
      </w:r>
      <w:r w:rsidR="00496733" w:rsidRPr="00CE0FF9">
        <w:rPr>
          <w:szCs w:val="24"/>
        </w:rPr>
        <w:t>s</w:t>
      </w:r>
      <w:r w:rsidR="00A2300F" w:rsidRPr="00CE0FF9">
        <w:rPr>
          <w:szCs w:val="24"/>
        </w:rPr>
        <w:t xml:space="preserve"> su nuomos sutartyje numatyt</w:t>
      </w:r>
      <w:r w:rsidR="00496733" w:rsidRPr="00CE0FF9">
        <w:rPr>
          <w:szCs w:val="24"/>
        </w:rPr>
        <w:t>u</w:t>
      </w:r>
      <w:r w:rsidR="00A2300F" w:rsidRPr="00CE0FF9">
        <w:rPr>
          <w:szCs w:val="24"/>
        </w:rPr>
        <w:t xml:space="preserve"> mėnesio nuomos </w:t>
      </w:r>
      <w:r w:rsidR="00496733" w:rsidRPr="00CE0FF9">
        <w:rPr>
          <w:szCs w:val="24"/>
        </w:rPr>
        <w:t>mokesčiu</w:t>
      </w:r>
      <w:r w:rsidR="00A9666D">
        <w:rPr>
          <w:szCs w:val="24"/>
        </w:rPr>
        <w:t xml:space="preserve">. Jei </w:t>
      </w:r>
      <w:r w:rsidR="00A9666D" w:rsidRPr="00CE0FF9">
        <w:rPr>
          <w:szCs w:val="24"/>
        </w:rPr>
        <w:t>pareiškėjas nuo savo veiklos pradžios pirmąjį nuomos mokestį sumokėjo už 2020 m. kovo mėn.</w:t>
      </w:r>
      <w:r w:rsidR="00A9666D">
        <w:rPr>
          <w:szCs w:val="24"/>
        </w:rPr>
        <w:t xml:space="preserve"> ir </w:t>
      </w:r>
      <w:r w:rsidR="00006C34">
        <w:rPr>
          <w:szCs w:val="24"/>
        </w:rPr>
        <w:t>tą</w:t>
      </w:r>
      <w:r w:rsidR="00810362">
        <w:rPr>
          <w:szCs w:val="24"/>
        </w:rPr>
        <w:t xml:space="preserve"> mėn</w:t>
      </w:r>
      <w:r w:rsidR="00006C34">
        <w:rPr>
          <w:szCs w:val="24"/>
        </w:rPr>
        <w:t>esį</w:t>
      </w:r>
      <w:r w:rsidR="00810362">
        <w:rPr>
          <w:szCs w:val="24"/>
        </w:rPr>
        <w:t xml:space="preserve"> jam jau buvo pritaikyt</w:t>
      </w:r>
      <w:r w:rsidR="00006C34">
        <w:rPr>
          <w:szCs w:val="24"/>
        </w:rPr>
        <w:t>a</w:t>
      </w:r>
      <w:r w:rsidR="008039AF">
        <w:rPr>
          <w:szCs w:val="24"/>
        </w:rPr>
        <w:t xml:space="preserve"> </w:t>
      </w:r>
      <w:r w:rsidR="002649C2">
        <w:rPr>
          <w:szCs w:val="24"/>
        </w:rPr>
        <w:t xml:space="preserve">nuomotojo </w:t>
      </w:r>
      <w:r w:rsidR="008039AF">
        <w:rPr>
          <w:szCs w:val="24"/>
        </w:rPr>
        <w:t>nuolaida</w:t>
      </w:r>
      <w:r w:rsidR="00A9666D" w:rsidRPr="00CE0FF9">
        <w:rPr>
          <w:szCs w:val="24"/>
        </w:rPr>
        <w:t xml:space="preserve">, kompensavimo laikotarpio nuomos mokestis lyginamas su </w:t>
      </w:r>
      <w:r w:rsidR="00900367">
        <w:rPr>
          <w:szCs w:val="24"/>
        </w:rPr>
        <w:t>nuomos sutartyje nurodytu nuomos mokesčiu</w:t>
      </w:r>
      <w:r w:rsidR="00DF0529" w:rsidRPr="00CE0FF9">
        <w:rPr>
          <w:szCs w:val="24"/>
        </w:rPr>
        <w:t>).</w:t>
      </w:r>
    </w:p>
    <w:p w14:paraId="5CE5C7DB" w14:textId="4BDFB864" w:rsidR="00F557B4" w:rsidRPr="00CE0FF9" w:rsidRDefault="00CC4BA0" w:rsidP="00427B00">
      <w:pPr>
        <w:ind w:firstLine="851"/>
        <w:jc w:val="both"/>
        <w:rPr>
          <w:szCs w:val="24"/>
          <w:lang w:eastAsia="lt-LT"/>
        </w:rPr>
      </w:pPr>
      <w:r w:rsidRPr="00CE0FF9">
        <w:rPr>
          <w:szCs w:val="24"/>
          <w:lang w:eastAsia="lt-LT"/>
        </w:rPr>
        <w:t>1</w:t>
      </w:r>
      <w:r w:rsidR="004E0DD4" w:rsidRPr="00CE0FF9">
        <w:rPr>
          <w:szCs w:val="24"/>
          <w:lang w:eastAsia="lt-LT"/>
        </w:rPr>
        <w:t>4</w:t>
      </w:r>
      <w:r w:rsidRPr="00CE0FF9">
        <w:rPr>
          <w:szCs w:val="24"/>
          <w:lang w:eastAsia="lt-LT"/>
        </w:rPr>
        <w:t xml:space="preserve">. </w:t>
      </w:r>
      <w:r w:rsidR="00FA7789" w:rsidRPr="00CE0FF9">
        <w:rPr>
          <w:szCs w:val="24"/>
          <w:lang w:eastAsia="lt-LT"/>
        </w:rPr>
        <w:t xml:space="preserve">Didžiausias </w:t>
      </w:r>
      <w:r w:rsidR="003951A6">
        <w:rPr>
          <w:szCs w:val="24"/>
          <w:lang w:eastAsia="lt-LT"/>
        </w:rPr>
        <w:t xml:space="preserve">galimas </w:t>
      </w:r>
      <w:r w:rsidR="00FA7789" w:rsidRPr="00CE0FF9">
        <w:rPr>
          <w:szCs w:val="24"/>
          <w:lang w:eastAsia="lt-LT"/>
        </w:rPr>
        <w:t>d</w:t>
      </w:r>
      <w:r w:rsidR="00FA7789" w:rsidRPr="00CE0FF9">
        <w:rPr>
          <w:rFonts w:cs="Arial"/>
          <w:szCs w:val="24"/>
          <w:lang w:eastAsia="lt-LT"/>
        </w:rPr>
        <w:t>alini</w:t>
      </w:r>
      <w:r w:rsidR="00044A1F">
        <w:rPr>
          <w:rFonts w:cs="Arial"/>
          <w:szCs w:val="24"/>
          <w:lang w:eastAsia="lt-LT"/>
        </w:rPr>
        <w:t>o</w:t>
      </w:r>
      <w:r w:rsidR="00FA7789" w:rsidRPr="00CE0FF9">
        <w:rPr>
          <w:rFonts w:cs="Arial"/>
          <w:szCs w:val="24"/>
          <w:lang w:eastAsia="lt-LT"/>
        </w:rPr>
        <w:t xml:space="preserve"> nuomos mokesčio kompensavimo dydis</w:t>
      </w:r>
      <w:r w:rsidR="00DA6608" w:rsidRPr="00CE0FF9">
        <w:rPr>
          <w:rFonts w:cs="Arial"/>
          <w:szCs w:val="24"/>
          <w:lang w:eastAsia="lt-LT"/>
        </w:rPr>
        <w:t xml:space="preserve"> per mėnesį</w:t>
      </w:r>
      <w:r w:rsidR="00FA7789" w:rsidRPr="00CE0FF9">
        <w:rPr>
          <w:rFonts w:cs="Arial"/>
          <w:szCs w:val="24"/>
          <w:lang w:eastAsia="lt-LT"/>
        </w:rPr>
        <w:t xml:space="preserve"> –</w:t>
      </w:r>
      <w:r w:rsidR="00FA7789" w:rsidRPr="00CE0FF9">
        <w:rPr>
          <w:szCs w:val="24"/>
          <w:lang w:eastAsia="lt-LT"/>
        </w:rPr>
        <w:t xml:space="preserve"> </w:t>
      </w:r>
      <w:r w:rsidR="004A6B82">
        <w:rPr>
          <w:szCs w:val="24"/>
          <w:lang w:eastAsia="lt-LT"/>
        </w:rPr>
        <w:t>5</w:t>
      </w:r>
      <w:r w:rsidR="00335E94" w:rsidRPr="00CE0FF9">
        <w:rPr>
          <w:szCs w:val="24"/>
          <w:lang w:eastAsia="lt-LT"/>
        </w:rPr>
        <w:t>0</w:t>
      </w:r>
      <w:r w:rsidR="00732953">
        <w:rPr>
          <w:szCs w:val="24"/>
          <w:lang w:eastAsia="lt-LT"/>
        </w:rPr>
        <w:t> </w:t>
      </w:r>
      <w:r w:rsidR="00DF0529" w:rsidRPr="00CE0FF9">
        <w:rPr>
          <w:szCs w:val="24"/>
          <w:lang w:eastAsia="lt-LT"/>
        </w:rPr>
        <w:t>proc.</w:t>
      </w:r>
      <w:r w:rsidR="0054193C">
        <w:rPr>
          <w:szCs w:val="24"/>
          <w:lang w:eastAsia="lt-LT"/>
        </w:rPr>
        <w:t xml:space="preserve"> 2020 m</w:t>
      </w:r>
      <w:r w:rsidR="00654416">
        <w:rPr>
          <w:szCs w:val="24"/>
          <w:lang w:eastAsia="lt-LT"/>
        </w:rPr>
        <w:t>.</w:t>
      </w:r>
      <w:r w:rsidR="0054193C">
        <w:rPr>
          <w:szCs w:val="24"/>
          <w:lang w:eastAsia="lt-LT"/>
        </w:rPr>
        <w:t xml:space="preserve"> </w:t>
      </w:r>
      <w:r w:rsidR="004A6B82">
        <w:rPr>
          <w:szCs w:val="24"/>
          <w:lang w:eastAsia="lt-LT"/>
        </w:rPr>
        <w:t xml:space="preserve">vasario mėn. </w:t>
      </w:r>
      <w:r w:rsidR="00654416">
        <w:rPr>
          <w:szCs w:val="24"/>
          <w:lang w:eastAsia="lt-LT"/>
        </w:rPr>
        <w:t>pareiškėjui</w:t>
      </w:r>
      <w:r w:rsidR="00654416" w:rsidRPr="0054193C">
        <w:rPr>
          <w:szCs w:val="24"/>
        </w:rPr>
        <w:t xml:space="preserve"> </w:t>
      </w:r>
      <w:r w:rsidR="00966861">
        <w:rPr>
          <w:szCs w:val="24"/>
        </w:rPr>
        <w:t>taikyto n</w:t>
      </w:r>
      <w:r w:rsidR="0054193C" w:rsidRPr="00CE0FF9">
        <w:rPr>
          <w:szCs w:val="24"/>
        </w:rPr>
        <w:t xml:space="preserve">uomos mokesčio </w:t>
      </w:r>
      <w:r w:rsidR="001D2580" w:rsidRPr="00CE0FF9">
        <w:rPr>
          <w:szCs w:val="24"/>
          <w:lang w:eastAsia="lt-LT"/>
        </w:rPr>
        <w:t>dydžio</w:t>
      </w:r>
      <w:r w:rsidR="00627759">
        <w:rPr>
          <w:szCs w:val="24"/>
          <w:lang w:eastAsia="lt-LT"/>
        </w:rPr>
        <w:t xml:space="preserve"> (</w:t>
      </w:r>
      <w:bookmarkStart w:id="3" w:name="_Hlk38620677"/>
      <w:r w:rsidR="00627759">
        <w:rPr>
          <w:szCs w:val="24"/>
          <w:lang w:eastAsia="lt-LT"/>
        </w:rPr>
        <w:t>arba</w:t>
      </w:r>
      <w:r w:rsidR="00B50459">
        <w:rPr>
          <w:szCs w:val="24"/>
          <w:lang w:eastAsia="lt-LT"/>
        </w:rPr>
        <w:t>,</w:t>
      </w:r>
      <w:r w:rsidR="00627759">
        <w:rPr>
          <w:szCs w:val="24"/>
          <w:lang w:eastAsia="lt-LT"/>
        </w:rPr>
        <w:t xml:space="preserve"> j</w:t>
      </w:r>
      <w:r w:rsidR="00627759" w:rsidRPr="00CE0FF9">
        <w:rPr>
          <w:szCs w:val="24"/>
        </w:rPr>
        <w:t xml:space="preserve">eigu pareiškėjas nuo savo veiklos pradžios pirmąjį nuomos mokestį sumokėjo už 2020 m. kovo mėn., </w:t>
      </w:r>
      <w:r w:rsidR="00627759">
        <w:rPr>
          <w:szCs w:val="24"/>
        </w:rPr>
        <w:t xml:space="preserve">nuo </w:t>
      </w:r>
      <w:r w:rsidR="00627759" w:rsidRPr="00CE0FF9">
        <w:rPr>
          <w:szCs w:val="24"/>
        </w:rPr>
        <w:t>kovo mėn. pareiškėjui taikyt</w:t>
      </w:r>
      <w:r w:rsidR="00B91CBB">
        <w:rPr>
          <w:szCs w:val="24"/>
        </w:rPr>
        <w:t>o</w:t>
      </w:r>
      <w:r w:rsidR="00627759" w:rsidRPr="00CE0FF9">
        <w:rPr>
          <w:szCs w:val="24"/>
        </w:rPr>
        <w:t xml:space="preserve"> nuomos mokesči</w:t>
      </w:r>
      <w:r w:rsidR="00B91CBB">
        <w:rPr>
          <w:szCs w:val="24"/>
        </w:rPr>
        <w:t>o dydžio</w:t>
      </w:r>
      <w:r w:rsidR="00627759" w:rsidRPr="00CE0FF9">
        <w:rPr>
          <w:szCs w:val="24"/>
        </w:rPr>
        <w:t xml:space="preserve">. Jeigu pareiškėjas nuo savo veiklos pradžios pirmąjį nuomos mokestį </w:t>
      </w:r>
      <w:r w:rsidR="00044A1F">
        <w:rPr>
          <w:szCs w:val="24"/>
        </w:rPr>
        <w:t>sumokėjo</w:t>
      </w:r>
      <w:r w:rsidR="00627759" w:rsidRPr="00CE0FF9">
        <w:rPr>
          <w:szCs w:val="24"/>
        </w:rPr>
        <w:t xml:space="preserve"> už 2020 m. balandžio mėn. ar vėlesnius mėnesius</w:t>
      </w:r>
      <w:r w:rsidR="00B91CBB">
        <w:rPr>
          <w:szCs w:val="24"/>
        </w:rPr>
        <w:t xml:space="preserve"> – nuo </w:t>
      </w:r>
      <w:r w:rsidR="00853DFC" w:rsidRPr="00CE0FF9">
        <w:rPr>
          <w:szCs w:val="24"/>
        </w:rPr>
        <w:t>nuomos sutartyje numatyt</w:t>
      </w:r>
      <w:r w:rsidR="00853DFC">
        <w:rPr>
          <w:szCs w:val="24"/>
        </w:rPr>
        <w:t>o</w:t>
      </w:r>
      <w:r w:rsidR="00853DFC" w:rsidRPr="00CE0FF9">
        <w:rPr>
          <w:szCs w:val="24"/>
        </w:rPr>
        <w:t xml:space="preserve"> mėnesio nuomos mokesči</w:t>
      </w:r>
      <w:r w:rsidR="00853DFC">
        <w:rPr>
          <w:szCs w:val="24"/>
        </w:rPr>
        <w:t>o</w:t>
      </w:r>
      <w:bookmarkEnd w:id="3"/>
      <w:r w:rsidR="00006C34">
        <w:rPr>
          <w:szCs w:val="24"/>
        </w:rPr>
        <w:t>.</w:t>
      </w:r>
      <w:r w:rsidR="00900367">
        <w:rPr>
          <w:szCs w:val="24"/>
        </w:rPr>
        <w:t xml:space="preserve"> </w:t>
      </w:r>
      <w:r w:rsidR="00006C34">
        <w:rPr>
          <w:szCs w:val="24"/>
        </w:rPr>
        <w:t>J</w:t>
      </w:r>
      <w:r w:rsidR="00900367">
        <w:rPr>
          <w:szCs w:val="24"/>
        </w:rPr>
        <w:t xml:space="preserve">ei </w:t>
      </w:r>
      <w:r w:rsidR="00900367" w:rsidRPr="00CE0FF9">
        <w:rPr>
          <w:szCs w:val="24"/>
        </w:rPr>
        <w:t>pareiškėjas nuo savo veiklos pradžios pirmąjį nuomos mokestį sumokėjo už 2020 m. kovo mėn.</w:t>
      </w:r>
      <w:r w:rsidR="00900367">
        <w:rPr>
          <w:szCs w:val="24"/>
        </w:rPr>
        <w:t xml:space="preserve"> ir </w:t>
      </w:r>
      <w:r w:rsidR="00006C34">
        <w:rPr>
          <w:szCs w:val="24"/>
        </w:rPr>
        <w:t>tą</w:t>
      </w:r>
      <w:r w:rsidR="00900367">
        <w:rPr>
          <w:szCs w:val="24"/>
        </w:rPr>
        <w:t xml:space="preserve"> mėn</w:t>
      </w:r>
      <w:r w:rsidR="00006C34">
        <w:rPr>
          <w:szCs w:val="24"/>
        </w:rPr>
        <w:t>esį</w:t>
      </w:r>
      <w:r w:rsidR="00900367">
        <w:rPr>
          <w:szCs w:val="24"/>
        </w:rPr>
        <w:t xml:space="preserve"> jam jau buvo pritaikyt</w:t>
      </w:r>
      <w:r w:rsidR="00006C34">
        <w:rPr>
          <w:szCs w:val="24"/>
        </w:rPr>
        <w:t>a</w:t>
      </w:r>
      <w:r w:rsidR="00900367">
        <w:rPr>
          <w:szCs w:val="24"/>
        </w:rPr>
        <w:t xml:space="preserve"> </w:t>
      </w:r>
      <w:r w:rsidR="002649C2">
        <w:rPr>
          <w:szCs w:val="24"/>
        </w:rPr>
        <w:t xml:space="preserve">nuomotojo </w:t>
      </w:r>
      <w:r w:rsidR="00900367">
        <w:rPr>
          <w:szCs w:val="24"/>
        </w:rPr>
        <w:t>nuolaida</w:t>
      </w:r>
      <w:r w:rsidR="00900367" w:rsidRPr="00CE0FF9">
        <w:rPr>
          <w:szCs w:val="24"/>
        </w:rPr>
        <w:t xml:space="preserve">, </w:t>
      </w:r>
      <w:r w:rsidR="00900367">
        <w:rPr>
          <w:szCs w:val="24"/>
        </w:rPr>
        <w:t xml:space="preserve">nuo </w:t>
      </w:r>
      <w:r w:rsidR="00900367" w:rsidRPr="00CE0FF9">
        <w:rPr>
          <w:szCs w:val="24"/>
        </w:rPr>
        <w:t xml:space="preserve">nuomos </w:t>
      </w:r>
      <w:r w:rsidR="00900367">
        <w:rPr>
          <w:szCs w:val="24"/>
        </w:rPr>
        <w:t>sutartyje numatyto mėnesio nuomos mokesčio</w:t>
      </w:r>
      <w:r w:rsidR="002577DE">
        <w:rPr>
          <w:szCs w:val="24"/>
        </w:rPr>
        <w:t>),</w:t>
      </w:r>
      <w:r w:rsidR="00764ED2">
        <w:rPr>
          <w:szCs w:val="24"/>
        </w:rPr>
        <w:t xml:space="preserve"> </w:t>
      </w:r>
      <w:bookmarkStart w:id="4" w:name="_Hlk38524748"/>
      <w:r w:rsidR="00764ED2">
        <w:rPr>
          <w:szCs w:val="24"/>
        </w:rPr>
        <w:t>tačiau</w:t>
      </w:r>
      <w:r w:rsidR="00044A1F">
        <w:rPr>
          <w:szCs w:val="24"/>
        </w:rPr>
        <w:t>,</w:t>
      </w:r>
      <w:r w:rsidR="00764ED2">
        <w:rPr>
          <w:szCs w:val="24"/>
        </w:rPr>
        <w:t xml:space="preserve"> įvertinus nuomoto</w:t>
      </w:r>
      <w:r w:rsidR="00654416">
        <w:rPr>
          <w:szCs w:val="24"/>
        </w:rPr>
        <w:t>jo</w:t>
      </w:r>
      <w:r w:rsidR="00764ED2">
        <w:rPr>
          <w:szCs w:val="24"/>
        </w:rPr>
        <w:t xml:space="preserve"> suteikta</w:t>
      </w:r>
      <w:r w:rsidR="00044A1F">
        <w:rPr>
          <w:szCs w:val="24"/>
        </w:rPr>
        <w:t>s</w:t>
      </w:r>
      <w:r w:rsidR="00764ED2">
        <w:rPr>
          <w:szCs w:val="24"/>
        </w:rPr>
        <w:t xml:space="preserve"> </w:t>
      </w:r>
      <w:r w:rsidR="00764ED2" w:rsidRPr="00CE0FF9">
        <w:rPr>
          <w:szCs w:val="24"/>
        </w:rPr>
        <w:t>nuomos mokes</w:t>
      </w:r>
      <w:r w:rsidR="00764ED2">
        <w:rPr>
          <w:szCs w:val="24"/>
        </w:rPr>
        <w:t>či</w:t>
      </w:r>
      <w:r w:rsidR="00044A1F">
        <w:rPr>
          <w:szCs w:val="24"/>
        </w:rPr>
        <w:t>o nuolaidas</w:t>
      </w:r>
      <w:r w:rsidR="00764ED2">
        <w:rPr>
          <w:szCs w:val="24"/>
        </w:rPr>
        <w:t>,</w:t>
      </w:r>
      <w:r w:rsidR="004F2041">
        <w:rPr>
          <w:szCs w:val="24"/>
        </w:rPr>
        <w:t xml:space="preserve"> </w:t>
      </w:r>
      <w:r w:rsidR="00764ED2">
        <w:rPr>
          <w:szCs w:val="24"/>
        </w:rPr>
        <w:t xml:space="preserve">kompensacijos dydis </w:t>
      </w:r>
      <w:r w:rsidR="006F5E9D">
        <w:rPr>
          <w:szCs w:val="24"/>
        </w:rPr>
        <w:t xml:space="preserve">pareiškėjui </w:t>
      </w:r>
      <w:r w:rsidR="004F2041">
        <w:rPr>
          <w:szCs w:val="24"/>
        </w:rPr>
        <w:t xml:space="preserve">už pateiktas sąskaitas faktūras </w:t>
      </w:r>
      <w:r w:rsidR="00764ED2">
        <w:rPr>
          <w:szCs w:val="24"/>
        </w:rPr>
        <w:t>ne</w:t>
      </w:r>
      <w:r w:rsidR="004F2041">
        <w:rPr>
          <w:szCs w:val="24"/>
        </w:rPr>
        <w:t xml:space="preserve">turi </w:t>
      </w:r>
      <w:r w:rsidR="00764ED2">
        <w:rPr>
          <w:szCs w:val="24"/>
        </w:rPr>
        <w:t xml:space="preserve">viršyti faktiškai pareiškėjo mokamo </w:t>
      </w:r>
      <w:r w:rsidR="004F2041">
        <w:rPr>
          <w:szCs w:val="24"/>
        </w:rPr>
        <w:t>nuomos mokesčio dydžio</w:t>
      </w:r>
      <w:r w:rsidR="002577DE">
        <w:rPr>
          <w:szCs w:val="24"/>
        </w:rPr>
        <w:t xml:space="preserve"> be </w:t>
      </w:r>
      <w:r w:rsidR="00654416" w:rsidRPr="00654416">
        <w:rPr>
          <w:szCs w:val="24"/>
        </w:rPr>
        <w:t>pridėtinės vertės mokesčio (toliau – PVM)</w:t>
      </w:r>
      <w:r w:rsidR="002577DE">
        <w:rPr>
          <w:szCs w:val="24"/>
        </w:rPr>
        <w:t xml:space="preserve"> (</w:t>
      </w:r>
      <w:r w:rsidR="002577DE" w:rsidRPr="00CE0FF9">
        <w:rPr>
          <w:szCs w:val="24"/>
          <w:lang w:eastAsia="lt-LT"/>
        </w:rPr>
        <w:t>išskyrus atvejus, kai pareiškėjai yra ne PVM mokėtojai</w:t>
      </w:r>
      <w:r w:rsidR="002577DE">
        <w:rPr>
          <w:szCs w:val="24"/>
          <w:lang w:eastAsia="lt-LT"/>
        </w:rPr>
        <w:t>)</w:t>
      </w:r>
      <w:r w:rsidR="001D2580" w:rsidRPr="00CE0FF9">
        <w:rPr>
          <w:szCs w:val="24"/>
          <w:lang w:eastAsia="lt-LT"/>
        </w:rPr>
        <w:t xml:space="preserve">. </w:t>
      </w:r>
      <w:bookmarkEnd w:id="4"/>
      <w:r w:rsidR="00107A74" w:rsidRPr="00CE0FF9">
        <w:rPr>
          <w:szCs w:val="24"/>
          <w:lang w:eastAsia="lt-LT"/>
        </w:rPr>
        <w:t xml:space="preserve">Dalinis nuomos mokesčio kompensavimas teikiamas </w:t>
      </w:r>
      <w:r w:rsidR="00DF10A0" w:rsidRPr="00CE0FF9">
        <w:rPr>
          <w:szCs w:val="24"/>
          <w:lang w:eastAsia="lt-LT"/>
        </w:rPr>
        <w:t xml:space="preserve">už </w:t>
      </w:r>
      <w:r w:rsidR="007C32A4" w:rsidRPr="00CE0FF9">
        <w:rPr>
          <w:szCs w:val="24"/>
          <w:lang w:eastAsia="lt-LT"/>
        </w:rPr>
        <w:t>kompensavimo laikotarp</w:t>
      </w:r>
      <w:r w:rsidR="00DF10A0" w:rsidRPr="00CE0FF9">
        <w:rPr>
          <w:szCs w:val="24"/>
          <w:lang w:eastAsia="lt-LT"/>
        </w:rPr>
        <w:t xml:space="preserve">iu </w:t>
      </w:r>
      <w:r w:rsidR="002E26B0" w:rsidRPr="00CE0FF9">
        <w:rPr>
          <w:szCs w:val="24"/>
          <w:lang w:eastAsia="lt-LT"/>
        </w:rPr>
        <w:t xml:space="preserve">pareiškėjo </w:t>
      </w:r>
      <w:r w:rsidR="00556627" w:rsidRPr="00CE0FF9">
        <w:rPr>
          <w:szCs w:val="24"/>
          <w:lang w:eastAsia="lt-LT"/>
        </w:rPr>
        <w:t xml:space="preserve">patirtas </w:t>
      </w:r>
      <w:r w:rsidR="00107A74" w:rsidRPr="00CE0FF9">
        <w:rPr>
          <w:szCs w:val="24"/>
          <w:lang w:eastAsia="lt-LT"/>
        </w:rPr>
        <w:t xml:space="preserve">nuomos </w:t>
      </w:r>
      <w:r w:rsidR="002E26B0" w:rsidRPr="00CE0FF9">
        <w:rPr>
          <w:szCs w:val="24"/>
          <w:lang w:eastAsia="lt-LT"/>
        </w:rPr>
        <w:t xml:space="preserve">arba nuomos </w:t>
      </w:r>
      <w:r w:rsidR="00556627" w:rsidRPr="00CE0FF9">
        <w:rPr>
          <w:szCs w:val="24"/>
          <w:lang w:eastAsia="lt-LT"/>
        </w:rPr>
        <w:t>paslaugų išlaidas</w:t>
      </w:r>
      <w:r w:rsidR="00107A74" w:rsidRPr="00CE0FF9">
        <w:rPr>
          <w:szCs w:val="24"/>
          <w:lang w:eastAsia="lt-LT"/>
        </w:rPr>
        <w:t>, kuri</w:t>
      </w:r>
      <w:r w:rsidR="00556627" w:rsidRPr="00CE0FF9">
        <w:rPr>
          <w:szCs w:val="24"/>
          <w:lang w:eastAsia="lt-LT"/>
        </w:rPr>
        <w:t>os</w:t>
      </w:r>
      <w:r w:rsidR="00E3772B" w:rsidRPr="00CE0FF9">
        <w:rPr>
          <w:szCs w:val="24"/>
          <w:lang w:eastAsia="lt-LT"/>
        </w:rPr>
        <w:t xml:space="preserve"> atitinka </w:t>
      </w:r>
      <w:r w:rsidR="003951A6">
        <w:rPr>
          <w:szCs w:val="24"/>
          <w:lang w:eastAsia="lt-LT"/>
        </w:rPr>
        <w:t>A</w:t>
      </w:r>
      <w:r w:rsidR="00107A74" w:rsidRPr="00CE0FF9">
        <w:rPr>
          <w:szCs w:val="24"/>
          <w:lang w:eastAsia="lt-LT"/>
        </w:rPr>
        <w:t xml:space="preserve">prašo </w:t>
      </w:r>
      <w:r w:rsidR="00E3772B" w:rsidRPr="00CE0FF9">
        <w:rPr>
          <w:szCs w:val="24"/>
          <w:lang w:eastAsia="lt-LT"/>
        </w:rPr>
        <w:t>13 punkte nurodytas sąlygas</w:t>
      </w:r>
      <w:r w:rsidR="00107A74" w:rsidRPr="00CE0FF9">
        <w:rPr>
          <w:szCs w:val="24"/>
          <w:lang w:eastAsia="lt-LT"/>
        </w:rPr>
        <w:t>.</w:t>
      </w:r>
      <w:r w:rsidR="009178A2" w:rsidRPr="009178A2">
        <w:rPr>
          <w:szCs w:val="24"/>
          <w:lang w:eastAsia="lt-LT"/>
        </w:rPr>
        <w:t xml:space="preserve"> </w:t>
      </w:r>
      <w:r w:rsidR="009178A2">
        <w:rPr>
          <w:szCs w:val="24"/>
          <w:lang w:eastAsia="lt-LT"/>
        </w:rPr>
        <w:t xml:space="preserve">Mažesnė nei </w:t>
      </w:r>
      <w:r w:rsidR="00B50459">
        <w:rPr>
          <w:szCs w:val="24"/>
          <w:lang w:eastAsia="lt-LT"/>
        </w:rPr>
        <w:lastRenderedPageBreak/>
        <w:t>50 </w:t>
      </w:r>
      <w:r w:rsidR="009178A2">
        <w:rPr>
          <w:szCs w:val="24"/>
          <w:lang w:eastAsia="lt-LT"/>
        </w:rPr>
        <w:t xml:space="preserve">proc. nuomos </w:t>
      </w:r>
      <w:r w:rsidR="009178A2" w:rsidRPr="00CE0FF9">
        <w:rPr>
          <w:szCs w:val="24"/>
        </w:rPr>
        <w:t xml:space="preserve">mokesčio </w:t>
      </w:r>
      <w:r w:rsidR="009178A2">
        <w:rPr>
          <w:szCs w:val="24"/>
        </w:rPr>
        <w:t xml:space="preserve">dydžio iki </w:t>
      </w:r>
      <w:r w:rsidR="002649C2">
        <w:rPr>
          <w:szCs w:val="24"/>
        </w:rPr>
        <w:t xml:space="preserve">nuomotojo </w:t>
      </w:r>
      <w:r w:rsidR="009178A2">
        <w:rPr>
          <w:szCs w:val="24"/>
        </w:rPr>
        <w:t xml:space="preserve">nuolaidos pritaikymo kompensacija pareiškėjui mokama tuo atveju, jei nuomotojo Aprašo 13 punkte nustatyta tvarka pritaikyta nuolaida viršija </w:t>
      </w:r>
      <w:r w:rsidR="00534778">
        <w:rPr>
          <w:szCs w:val="24"/>
        </w:rPr>
        <w:t>50 </w:t>
      </w:r>
      <w:r w:rsidR="009178A2">
        <w:rPr>
          <w:szCs w:val="24"/>
        </w:rPr>
        <w:t xml:space="preserve">proc. nuomos mokesčio dydžio arba </w:t>
      </w:r>
      <w:r w:rsidR="00DD312D">
        <w:rPr>
          <w:szCs w:val="24"/>
        </w:rPr>
        <w:t>mokėjimu pasiekiama Aprašo 18 punkte nustatyta riba</w:t>
      </w:r>
      <w:r w:rsidR="009178A2">
        <w:rPr>
          <w:szCs w:val="24"/>
        </w:rPr>
        <w:t>.</w:t>
      </w:r>
    </w:p>
    <w:p w14:paraId="7630FE43" w14:textId="77777777" w:rsidR="0082775F" w:rsidRPr="00CE0FF9" w:rsidRDefault="00550017" w:rsidP="00E80842">
      <w:pPr>
        <w:ind w:firstLine="851"/>
        <w:jc w:val="both"/>
        <w:rPr>
          <w:szCs w:val="24"/>
          <w:lang w:eastAsia="lt-LT"/>
        </w:rPr>
      </w:pPr>
      <w:r w:rsidRPr="00CE0FF9">
        <w:rPr>
          <w:szCs w:val="24"/>
          <w:lang w:eastAsia="lt-LT"/>
        </w:rPr>
        <w:t xml:space="preserve">15. </w:t>
      </w:r>
      <w:r w:rsidR="003951A6">
        <w:rPr>
          <w:szCs w:val="24"/>
          <w:lang w:eastAsia="lt-LT"/>
        </w:rPr>
        <w:t>Dalinis n</w:t>
      </w:r>
      <w:r w:rsidRPr="00CE0FF9">
        <w:rPr>
          <w:rFonts w:cs="Arial"/>
          <w:szCs w:val="24"/>
          <w:lang w:eastAsia="lt-LT"/>
        </w:rPr>
        <w:t xml:space="preserve">uomos mokesčio kompensavimo dydis apskaičiuojamas nuo nuomos mokesčio be </w:t>
      </w:r>
      <w:r w:rsidRPr="00CE0FF9">
        <w:rPr>
          <w:szCs w:val="24"/>
          <w:lang w:eastAsia="lt-LT"/>
        </w:rPr>
        <w:t xml:space="preserve">PVM, išskyrus atvejus, kai </w:t>
      </w:r>
      <w:r w:rsidR="00BF5ECF" w:rsidRPr="00CE0FF9">
        <w:rPr>
          <w:szCs w:val="24"/>
          <w:lang w:eastAsia="lt-LT"/>
        </w:rPr>
        <w:t>pareiškėjai</w:t>
      </w:r>
      <w:r w:rsidRPr="00CE0FF9">
        <w:rPr>
          <w:szCs w:val="24"/>
          <w:lang w:eastAsia="lt-LT"/>
        </w:rPr>
        <w:t xml:space="preserve"> yra ne PVM mokėtojai</w:t>
      </w:r>
      <w:r w:rsidR="00F557B4" w:rsidRPr="00CE0FF9">
        <w:rPr>
          <w:szCs w:val="24"/>
          <w:lang w:eastAsia="lt-LT"/>
        </w:rPr>
        <w:t xml:space="preserve">. </w:t>
      </w:r>
    </w:p>
    <w:p w14:paraId="50974B26" w14:textId="77777777" w:rsidR="00F557B4" w:rsidRPr="00CE0FF9" w:rsidRDefault="00F557B4">
      <w:pPr>
        <w:ind w:firstLine="851"/>
        <w:jc w:val="both"/>
        <w:rPr>
          <w:szCs w:val="24"/>
          <w:lang w:eastAsia="lt-LT"/>
        </w:rPr>
      </w:pPr>
      <w:r w:rsidRPr="00CE0FF9">
        <w:rPr>
          <w:szCs w:val="24"/>
          <w:lang w:eastAsia="lt-LT"/>
        </w:rPr>
        <w:t xml:space="preserve">16. </w:t>
      </w:r>
      <w:bookmarkStart w:id="5" w:name="_Hlk38282597"/>
      <w:r w:rsidRPr="00CE0FF9">
        <w:rPr>
          <w:szCs w:val="24"/>
          <w:lang w:eastAsia="lt-LT"/>
        </w:rPr>
        <w:t xml:space="preserve">Jei </w:t>
      </w:r>
      <w:r w:rsidR="00BF5ECF" w:rsidRPr="00CE0FF9">
        <w:rPr>
          <w:szCs w:val="24"/>
          <w:lang w:eastAsia="lt-LT"/>
        </w:rPr>
        <w:t>pareiškėjas</w:t>
      </w:r>
      <w:r w:rsidRPr="00CE0FF9">
        <w:rPr>
          <w:szCs w:val="24"/>
          <w:lang w:eastAsia="lt-LT"/>
        </w:rPr>
        <w:t xml:space="preserve"> </w:t>
      </w:r>
      <w:r w:rsidR="004360A1" w:rsidRPr="00CE0FF9">
        <w:rPr>
          <w:szCs w:val="24"/>
          <w:lang w:eastAsia="lt-LT"/>
        </w:rPr>
        <w:t xml:space="preserve">patalpas nuomojasi iš </w:t>
      </w:r>
      <w:r w:rsidR="0044327F" w:rsidRPr="0044327F">
        <w:rPr>
          <w:szCs w:val="24"/>
          <w:lang w:eastAsia="lt-LT"/>
        </w:rPr>
        <w:t>valstybės turto valdytoj</w:t>
      </w:r>
      <w:r w:rsidR="0044327F">
        <w:rPr>
          <w:szCs w:val="24"/>
          <w:lang w:eastAsia="lt-LT"/>
        </w:rPr>
        <w:t>o</w:t>
      </w:r>
      <w:r w:rsidR="004360A1" w:rsidRPr="00CE0FF9">
        <w:rPr>
          <w:szCs w:val="24"/>
          <w:lang w:eastAsia="lt-LT"/>
        </w:rPr>
        <w:t xml:space="preserve">, </w:t>
      </w:r>
      <w:r w:rsidR="00FD7E50" w:rsidRPr="00CE0FF9">
        <w:rPr>
          <w:szCs w:val="24"/>
          <w:lang w:eastAsia="lt-LT"/>
        </w:rPr>
        <w:t>d</w:t>
      </w:r>
      <w:r w:rsidR="00FD7E50" w:rsidRPr="00CE0FF9">
        <w:rPr>
          <w:rFonts w:cs="Arial"/>
          <w:szCs w:val="24"/>
          <w:lang w:eastAsia="lt-LT"/>
        </w:rPr>
        <w:t>alini</w:t>
      </w:r>
      <w:r w:rsidR="00A84302">
        <w:rPr>
          <w:rFonts w:cs="Arial"/>
          <w:szCs w:val="24"/>
          <w:lang w:eastAsia="lt-LT"/>
        </w:rPr>
        <w:t>s</w:t>
      </w:r>
      <w:r w:rsidR="00FD7E50" w:rsidRPr="00CE0FF9">
        <w:rPr>
          <w:rFonts w:cs="Arial"/>
          <w:szCs w:val="24"/>
          <w:lang w:eastAsia="lt-LT"/>
        </w:rPr>
        <w:t xml:space="preserve"> nuomos mokesčio </w:t>
      </w:r>
      <w:r w:rsidR="00FD7E50" w:rsidRPr="00CE0FF9">
        <w:rPr>
          <w:szCs w:val="24"/>
          <w:lang w:eastAsia="lt-LT"/>
        </w:rPr>
        <w:t>kompen</w:t>
      </w:r>
      <w:r w:rsidR="003951A6">
        <w:rPr>
          <w:szCs w:val="24"/>
          <w:lang w:eastAsia="lt-LT"/>
        </w:rPr>
        <w:t>savimas</w:t>
      </w:r>
      <w:r w:rsidR="00514C9E">
        <w:rPr>
          <w:szCs w:val="24"/>
          <w:lang w:eastAsia="lt-LT"/>
        </w:rPr>
        <w:t>,</w:t>
      </w:r>
      <w:r w:rsidR="00FD7E50" w:rsidRPr="00CE0FF9">
        <w:rPr>
          <w:szCs w:val="24"/>
          <w:lang w:eastAsia="lt-LT"/>
        </w:rPr>
        <w:t xml:space="preserve"> vadovaujantis </w:t>
      </w:r>
      <w:r w:rsidR="00AA43CB" w:rsidRPr="00CE0FF9">
        <w:rPr>
          <w:szCs w:val="24"/>
          <w:lang w:eastAsia="lt-LT"/>
        </w:rPr>
        <w:t>A</w:t>
      </w:r>
      <w:r w:rsidR="00FD7E50" w:rsidRPr="00CE0FF9">
        <w:rPr>
          <w:szCs w:val="24"/>
          <w:lang w:eastAsia="lt-LT"/>
        </w:rPr>
        <w:t>prašo nuostatomis</w:t>
      </w:r>
      <w:r w:rsidR="00514C9E">
        <w:rPr>
          <w:szCs w:val="24"/>
          <w:lang w:eastAsia="lt-LT"/>
        </w:rPr>
        <w:t>,</w:t>
      </w:r>
      <w:r w:rsidR="00FD7E50" w:rsidRPr="00CE0FF9">
        <w:rPr>
          <w:szCs w:val="24"/>
          <w:lang w:eastAsia="lt-LT"/>
        </w:rPr>
        <w:t xml:space="preserve"> neteikiama</w:t>
      </w:r>
      <w:r w:rsidR="00A84302">
        <w:rPr>
          <w:szCs w:val="24"/>
          <w:lang w:eastAsia="lt-LT"/>
        </w:rPr>
        <w:t>s</w:t>
      </w:r>
      <w:r w:rsidR="0080495E" w:rsidRPr="00CE0FF9">
        <w:rPr>
          <w:szCs w:val="24"/>
          <w:lang w:eastAsia="lt-LT"/>
        </w:rPr>
        <w:t xml:space="preserve">. </w:t>
      </w:r>
    </w:p>
    <w:bookmarkEnd w:id="5"/>
    <w:p w14:paraId="572ABF8E" w14:textId="77777777" w:rsidR="00B13C6B" w:rsidRPr="00CE0FF9" w:rsidRDefault="007C32A4" w:rsidP="00B13C6B">
      <w:pPr>
        <w:ind w:firstLine="851"/>
        <w:jc w:val="both"/>
        <w:rPr>
          <w:rFonts w:cs="Arial"/>
          <w:szCs w:val="24"/>
          <w:lang w:eastAsia="lt-LT"/>
        </w:rPr>
      </w:pPr>
      <w:r w:rsidRPr="00CE0FF9">
        <w:rPr>
          <w:szCs w:val="24"/>
          <w:lang w:eastAsia="lt-LT"/>
        </w:rPr>
        <w:t>1</w:t>
      </w:r>
      <w:r w:rsidR="00662C1B" w:rsidRPr="00CE0FF9">
        <w:rPr>
          <w:szCs w:val="24"/>
          <w:lang w:eastAsia="lt-LT"/>
        </w:rPr>
        <w:t>7</w:t>
      </w:r>
      <w:r w:rsidRPr="00CE0FF9">
        <w:rPr>
          <w:szCs w:val="24"/>
          <w:lang w:eastAsia="lt-LT"/>
        </w:rPr>
        <w:t xml:space="preserve">. </w:t>
      </w:r>
      <w:r w:rsidR="00EA32A1" w:rsidRPr="00CE0FF9">
        <w:rPr>
          <w:szCs w:val="24"/>
          <w:lang w:eastAsia="lt-LT"/>
        </w:rPr>
        <w:t>P</w:t>
      </w:r>
      <w:r w:rsidR="00B13C6B" w:rsidRPr="00CE0FF9">
        <w:rPr>
          <w:szCs w:val="24"/>
          <w:lang w:eastAsia="lt-LT"/>
        </w:rPr>
        <w:t xml:space="preserve">atalpų </w:t>
      </w:r>
      <w:r w:rsidR="00427B00" w:rsidRPr="00CE0FF9">
        <w:rPr>
          <w:szCs w:val="24"/>
          <w:lang w:eastAsia="lt-LT"/>
        </w:rPr>
        <w:t>nuomos sutart</w:t>
      </w:r>
      <w:r w:rsidR="0009706E" w:rsidRPr="00CE0FF9">
        <w:rPr>
          <w:szCs w:val="24"/>
          <w:lang w:eastAsia="lt-LT"/>
        </w:rPr>
        <w:t>i</w:t>
      </w:r>
      <w:r w:rsidR="00427B00" w:rsidRPr="00CE0FF9">
        <w:rPr>
          <w:szCs w:val="24"/>
          <w:lang w:eastAsia="lt-LT"/>
        </w:rPr>
        <w:t>s</w:t>
      </w:r>
      <w:r w:rsidR="00EA32A1" w:rsidRPr="00CE0FF9">
        <w:rPr>
          <w:szCs w:val="24"/>
          <w:lang w:eastAsia="lt-LT"/>
        </w:rPr>
        <w:t xml:space="preserve"> </w:t>
      </w:r>
      <w:r w:rsidR="00CE15C7" w:rsidRPr="00CE0FF9">
        <w:rPr>
          <w:szCs w:val="24"/>
          <w:lang w:eastAsia="lt-LT"/>
        </w:rPr>
        <w:t xml:space="preserve">turi būti pasirašyta ne vėliau kaip </w:t>
      </w:r>
      <w:r w:rsidR="00CE15C7" w:rsidRPr="00CE0FF9">
        <w:rPr>
          <w:szCs w:val="24"/>
        </w:rPr>
        <w:t xml:space="preserve">2020 m. kovo 15 d., </w:t>
      </w:r>
      <w:r w:rsidR="00EA32A1" w:rsidRPr="00CE0FF9">
        <w:rPr>
          <w:szCs w:val="24"/>
          <w:lang w:eastAsia="lt-LT"/>
        </w:rPr>
        <w:t>paraiškos pateikimo metu</w:t>
      </w:r>
      <w:r w:rsidR="00BF5ECF" w:rsidRPr="00CE0FF9">
        <w:rPr>
          <w:szCs w:val="24"/>
          <w:lang w:eastAsia="lt-LT"/>
        </w:rPr>
        <w:t xml:space="preserve"> </w:t>
      </w:r>
      <w:r w:rsidR="00CE15C7" w:rsidRPr="00CE0FF9">
        <w:rPr>
          <w:szCs w:val="24"/>
          <w:lang w:eastAsia="lt-LT"/>
        </w:rPr>
        <w:t xml:space="preserve">ji </w:t>
      </w:r>
      <w:r w:rsidR="00BF5ECF" w:rsidRPr="00CE0FF9">
        <w:rPr>
          <w:szCs w:val="24"/>
          <w:lang w:eastAsia="lt-LT"/>
        </w:rPr>
        <w:t xml:space="preserve">turi </w:t>
      </w:r>
      <w:r w:rsidR="00EA32A1" w:rsidRPr="00CE0FF9">
        <w:rPr>
          <w:szCs w:val="24"/>
          <w:lang w:eastAsia="lt-LT"/>
        </w:rPr>
        <w:t>būti</w:t>
      </w:r>
      <w:r w:rsidR="0009706E" w:rsidRPr="00CE0FF9">
        <w:rPr>
          <w:szCs w:val="24"/>
          <w:lang w:eastAsia="lt-LT"/>
        </w:rPr>
        <w:t xml:space="preserve"> galiojanti</w:t>
      </w:r>
      <w:r w:rsidR="00CE15C7" w:rsidRPr="00CE0FF9">
        <w:rPr>
          <w:szCs w:val="24"/>
          <w:lang w:eastAsia="lt-LT"/>
        </w:rPr>
        <w:t xml:space="preserve"> ir </w:t>
      </w:r>
      <w:r w:rsidR="00B13C6B" w:rsidRPr="00CE0FF9">
        <w:rPr>
          <w:rFonts w:cs="Arial"/>
          <w:szCs w:val="24"/>
          <w:lang w:eastAsia="lt-LT"/>
        </w:rPr>
        <w:t xml:space="preserve">registruota </w:t>
      </w:r>
      <w:r w:rsidR="00A84302">
        <w:rPr>
          <w:rFonts w:cs="Arial"/>
          <w:szCs w:val="24"/>
          <w:lang w:eastAsia="lt-LT"/>
        </w:rPr>
        <w:t>valstybės įmonėje</w:t>
      </w:r>
      <w:r w:rsidR="00B13C6B" w:rsidRPr="00CE0FF9">
        <w:rPr>
          <w:rFonts w:cs="Arial"/>
          <w:szCs w:val="24"/>
          <w:lang w:eastAsia="lt-LT"/>
        </w:rPr>
        <w:t xml:space="preserve"> Registrų centre. </w:t>
      </w:r>
    </w:p>
    <w:p w14:paraId="1E0380C2" w14:textId="77777777" w:rsidR="00521486" w:rsidRPr="00CE0FF9" w:rsidRDefault="00521486" w:rsidP="00521486">
      <w:pPr>
        <w:pStyle w:val="BodyText1"/>
        <w:spacing w:line="240" w:lineRule="auto"/>
        <w:ind w:firstLine="851"/>
        <w:rPr>
          <w:color w:val="auto"/>
          <w:sz w:val="24"/>
          <w:szCs w:val="24"/>
        </w:rPr>
      </w:pPr>
      <w:r w:rsidRPr="00CE0FF9">
        <w:rPr>
          <w:color w:val="auto"/>
          <w:sz w:val="24"/>
          <w:szCs w:val="24"/>
        </w:rPr>
        <w:t>1</w:t>
      </w:r>
      <w:r w:rsidR="00662C1B" w:rsidRPr="00CE0FF9">
        <w:rPr>
          <w:color w:val="auto"/>
          <w:sz w:val="24"/>
          <w:szCs w:val="24"/>
        </w:rPr>
        <w:t>8</w:t>
      </w:r>
      <w:r w:rsidRPr="00CE0FF9">
        <w:rPr>
          <w:color w:val="auto"/>
          <w:sz w:val="24"/>
          <w:szCs w:val="24"/>
        </w:rPr>
        <w:t>. Bendra viena</w:t>
      </w:r>
      <w:r w:rsidR="00DE03DF" w:rsidRPr="00CE0FF9">
        <w:rPr>
          <w:color w:val="auto"/>
          <w:sz w:val="24"/>
          <w:szCs w:val="24"/>
        </w:rPr>
        <w:t xml:space="preserve">m pareiškėjui </w:t>
      </w:r>
      <w:r w:rsidRPr="00CE0FF9">
        <w:rPr>
          <w:color w:val="auto"/>
          <w:sz w:val="24"/>
          <w:szCs w:val="24"/>
        </w:rPr>
        <w:t>teikiamo finansavimo pagal Komunikatą</w:t>
      </w:r>
      <w:r w:rsidR="00DD4AC4">
        <w:rPr>
          <w:color w:val="auto"/>
          <w:sz w:val="24"/>
          <w:szCs w:val="24"/>
        </w:rPr>
        <w:t xml:space="preserve"> </w:t>
      </w:r>
      <w:r w:rsidR="00DD312D">
        <w:rPr>
          <w:color w:val="auto"/>
          <w:sz w:val="24"/>
          <w:szCs w:val="24"/>
        </w:rPr>
        <w:t>(subsidijų, dotacijų, mokesčių lengvatų</w:t>
      </w:r>
      <w:r w:rsidR="00DD4AC4" w:rsidRPr="00DD4AC4">
        <w:rPr>
          <w:color w:val="auto"/>
          <w:sz w:val="24"/>
          <w:szCs w:val="24"/>
        </w:rPr>
        <w:t xml:space="preserve"> </w:t>
      </w:r>
      <w:r w:rsidR="00DD4AC4">
        <w:rPr>
          <w:color w:val="auto"/>
          <w:sz w:val="24"/>
          <w:szCs w:val="24"/>
        </w:rPr>
        <w:t>forma)</w:t>
      </w:r>
      <w:r w:rsidR="00DD312D">
        <w:rPr>
          <w:color w:val="auto"/>
          <w:sz w:val="24"/>
          <w:szCs w:val="24"/>
        </w:rPr>
        <w:t xml:space="preserve"> </w:t>
      </w:r>
      <w:r w:rsidRPr="00CE0FF9">
        <w:rPr>
          <w:color w:val="auto"/>
          <w:sz w:val="24"/>
          <w:szCs w:val="24"/>
        </w:rPr>
        <w:t xml:space="preserve">suma </w:t>
      </w:r>
      <w:r w:rsidR="003951A6">
        <w:rPr>
          <w:color w:val="auto"/>
          <w:sz w:val="24"/>
          <w:szCs w:val="24"/>
        </w:rPr>
        <w:t xml:space="preserve">negali </w:t>
      </w:r>
      <w:r w:rsidRPr="00CE0FF9">
        <w:rPr>
          <w:color w:val="auto"/>
          <w:sz w:val="24"/>
          <w:szCs w:val="24"/>
        </w:rPr>
        <w:t>virš</w:t>
      </w:r>
      <w:r w:rsidR="003951A6">
        <w:rPr>
          <w:color w:val="auto"/>
          <w:sz w:val="24"/>
          <w:szCs w:val="24"/>
        </w:rPr>
        <w:t>yti</w:t>
      </w:r>
      <w:r w:rsidRPr="00CE0FF9">
        <w:rPr>
          <w:color w:val="auto"/>
          <w:sz w:val="24"/>
          <w:szCs w:val="24"/>
        </w:rPr>
        <w:t xml:space="preserve"> 800 000</w:t>
      </w:r>
      <w:r w:rsidR="00044A1F">
        <w:rPr>
          <w:color w:val="auto"/>
          <w:sz w:val="24"/>
          <w:szCs w:val="24"/>
        </w:rPr>
        <w:t xml:space="preserve"> </w:t>
      </w:r>
      <w:r w:rsidR="003951A6">
        <w:rPr>
          <w:color w:val="auto"/>
          <w:sz w:val="24"/>
          <w:szCs w:val="24"/>
        </w:rPr>
        <w:t>Eur (aštuonių šimtų tūkstančių eurų)</w:t>
      </w:r>
      <w:r w:rsidRPr="00CE0FF9">
        <w:rPr>
          <w:color w:val="auto"/>
          <w:sz w:val="24"/>
          <w:szCs w:val="24"/>
        </w:rPr>
        <w:t xml:space="preserve">, </w:t>
      </w:r>
      <w:r w:rsidR="00F27997" w:rsidRPr="00CE0FF9">
        <w:rPr>
          <w:color w:val="auto"/>
          <w:sz w:val="24"/>
          <w:szCs w:val="24"/>
        </w:rPr>
        <w:t xml:space="preserve">jei </w:t>
      </w:r>
      <w:r w:rsidR="00DE03DF" w:rsidRPr="00CE0FF9">
        <w:rPr>
          <w:color w:val="auto"/>
          <w:sz w:val="24"/>
          <w:szCs w:val="24"/>
        </w:rPr>
        <w:t>pareiškėjas</w:t>
      </w:r>
      <w:r w:rsidR="00F27997" w:rsidRPr="00CE0FF9">
        <w:rPr>
          <w:color w:val="auto"/>
          <w:sz w:val="24"/>
          <w:szCs w:val="24"/>
        </w:rPr>
        <w:t xml:space="preserve"> </w:t>
      </w:r>
      <w:r w:rsidRPr="00CE0FF9">
        <w:rPr>
          <w:color w:val="auto"/>
          <w:sz w:val="24"/>
          <w:szCs w:val="24"/>
        </w:rPr>
        <w:t>vykd</w:t>
      </w:r>
      <w:r w:rsidR="00F27997" w:rsidRPr="00CE0FF9">
        <w:rPr>
          <w:color w:val="auto"/>
          <w:sz w:val="24"/>
          <w:szCs w:val="24"/>
        </w:rPr>
        <w:t>o</w:t>
      </w:r>
      <w:r w:rsidRPr="00CE0FF9">
        <w:rPr>
          <w:color w:val="auto"/>
          <w:sz w:val="24"/>
          <w:szCs w:val="24"/>
        </w:rPr>
        <w:t xml:space="preserve"> veiklą žuvininkystės ir akvakultūros sektoriuje</w:t>
      </w:r>
      <w:r w:rsidR="00F27997" w:rsidRPr="00CE0FF9">
        <w:rPr>
          <w:color w:val="auto"/>
          <w:sz w:val="24"/>
          <w:szCs w:val="24"/>
        </w:rPr>
        <w:t xml:space="preserve"> </w:t>
      </w:r>
      <w:r w:rsidR="00415AD1" w:rsidRPr="00CE0FF9">
        <w:rPr>
          <w:rFonts w:cs="Arial"/>
          <w:color w:val="auto"/>
          <w:szCs w:val="24"/>
          <w:lang w:eastAsia="lt-LT"/>
        </w:rPr>
        <w:t>–</w:t>
      </w:r>
      <w:r w:rsidR="00F27997" w:rsidRPr="00CE0FF9">
        <w:rPr>
          <w:color w:val="auto"/>
          <w:sz w:val="24"/>
          <w:szCs w:val="24"/>
        </w:rPr>
        <w:t xml:space="preserve"> </w:t>
      </w:r>
      <w:r w:rsidRPr="00CE0FF9">
        <w:rPr>
          <w:color w:val="auto"/>
          <w:sz w:val="24"/>
          <w:szCs w:val="24"/>
        </w:rPr>
        <w:t xml:space="preserve">120 000 </w:t>
      </w:r>
      <w:r w:rsidR="003951A6">
        <w:rPr>
          <w:color w:val="auto"/>
          <w:sz w:val="24"/>
          <w:szCs w:val="24"/>
        </w:rPr>
        <w:t>Eur (vieno šim</w:t>
      </w:r>
      <w:r w:rsidR="009A011E">
        <w:rPr>
          <w:color w:val="auto"/>
          <w:sz w:val="24"/>
          <w:szCs w:val="24"/>
        </w:rPr>
        <w:t>to dvidešimt tūkstančių eurų)</w:t>
      </w:r>
      <w:r w:rsidRPr="00CE0FF9">
        <w:rPr>
          <w:color w:val="auto"/>
          <w:sz w:val="24"/>
          <w:szCs w:val="24"/>
        </w:rPr>
        <w:t xml:space="preserve">, </w:t>
      </w:r>
      <w:r w:rsidR="00F27997" w:rsidRPr="00CE0FF9">
        <w:rPr>
          <w:color w:val="auto"/>
          <w:sz w:val="24"/>
          <w:szCs w:val="24"/>
        </w:rPr>
        <w:t xml:space="preserve">jei </w:t>
      </w:r>
      <w:r w:rsidR="009A011E">
        <w:rPr>
          <w:color w:val="auto"/>
          <w:sz w:val="24"/>
          <w:szCs w:val="24"/>
        </w:rPr>
        <w:t xml:space="preserve">vykdo veiklą </w:t>
      </w:r>
      <w:r w:rsidRPr="00CE0FF9">
        <w:rPr>
          <w:color w:val="auto"/>
          <w:sz w:val="24"/>
          <w:szCs w:val="24"/>
        </w:rPr>
        <w:t>pirminės žemės ūkio produktų gamybos srity</w:t>
      </w:r>
      <w:r w:rsidR="00F27997" w:rsidRPr="00CE0FF9">
        <w:rPr>
          <w:color w:val="auto"/>
          <w:sz w:val="24"/>
          <w:szCs w:val="24"/>
        </w:rPr>
        <w:t xml:space="preserve">je </w:t>
      </w:r>
      <w:r w:rsidR="00415AD1" w:rsidRPr="00CE0FF9">
        <w:rPr>
          <w:rFonts w:cs="Arial"/>
          <w:color w:val="auto"/>
          <w:szCs w:val="24"/>
          <w:lang w:eastAsia="lt-LT"/>
        </w:rPr>
        <w:t>–</w:t>
      </w:r>
      <w:r w:rsidRPr="00CE0FF9">
        <w:rPr>
          <w:color w:val="auto"/>
          <w:sz w:val="24"/>
          <w:szCs w:val="24"/>
        </w:rPr>
        <w:t xml:space="preserve"> 100 000 </w:t>
      </w:r>
      <w:r w:rsidR="009A011E">
        <w:rPr>
          <w:color w:val="auto"/>
          <w:sz w:val="24"/>
          <w:szCs w:val="24"/>
        </w:rPr>
        <w:t>Eur (vieno šimto tūkstančių eurų)</w:t>
      </w:r>
      <w:r w:rsidRPr="00CE0FF9">
        <w:rPr>
          <w:color w:val="auto"/>
          <w:sz w:val="24"/>
          <w:szCs w:val="24"/>
        </w:rPr>
        <w:t xml:space="preserve"> per Komunikato taikymo laikotarpį.</w:t>
      </w:r>
      <w:r w:rsidR="005C48F9" w:rsidRPr="00CE0FF9">
        <w:rPr>
          <w:color w:val="auto"/>
          <w:sz w:val="24"/>
          <w:szCs w:val="24"/>
        </w:rPr>
        <w:t xml:space="preserve"> Jei pareiškėjas veiklą vykdo keliuose sektoriuose, turi būti laikomasi kiekvienai iš šių veiklos rūšių nustatytos atitinkamos viršutinės ribos ir neturi būti viršijama bendra didžiausia galima suma.</w:t>
      </w:r>
    </w:p>
    <w:p w14:paraId="076F419C" w14:textId="77777777" w:rsidR="006F2AD7" w:rsidRPr="00CE0FF9" w:rsidRDefault="00750545" w:rsidP="00AF4CC4">
      <w:pPr>
        <w:ind w:firstLine="851"/>
        <w:jc w:val="both"/>
        <w:rPr>
          <w:rFonts w:cs="Arial"/>
          <w:szCs w:val="24"/>
          <w:lang w:eastAsia="lt-LT"/>
        </w:rPr>
      </w:pPr>
      <w:r w:rsidRPr="00CE0FF9">
        <w:rPr>
          <w:rFonts w:cs="Arial"/>
          <w:szCs w:val="24"/>
          <w:lang w:eastAsia="lt-LT"/>
        </w:rPr>
        <w:t>19</w:t>
      </w:r>
      <w:r w:rsidR="001D2580" w:rsidRPr="00CE0FF9">
        <w:rPr>
          <w:rFonts w:cs="Arial"/>
          <w:szCs w:val="24"/>
          <w:lang w:eastAsia="lt-LT"/>
        </w:rPr>
        <w:t>. Pareiškėj</w:t>
      </w:r>
      <w:r w:rsidR="009A011E">
        <w:rPr>
          <w:rFonts w:cs="Arial"/>
          <w:szCs w:val="24"/>
          <w:lang w:eastAsia="lt-LT"/>
        </w:rPr>
        <w:t>as</w:t>
      </w:r>
      <w:r w:rsidR="006F2AD7" w:rsidRPr="00CE0FF9">
        <w:rPr>
          <w:rFonts w:cs="Arial"/>
          <w:szCs w:val="24"/>
          <w:lang w:eastAsia="lt-LT"/>
        </w:rPr>
        <w:t xml:space="preserve"> (</w:t>
      </w:r>
      <w:r w:rsidR="006F2AD7" w:rsidRPr="009502B0">
        <w:rPr>
          <w:rFonts w:ascii="inherit" w:hAnsi="inherit"/>
          <w:bCs/>
          <w:bdr w:val="none" w:sz="0" w:space="0" w:color="auto" w:frame="1"/>
        </w:rPr>
        <w:t>i</w:t>
      </w:r>
      <w:r w:rsidR="006F2AD7" w:rsidRPr="009502B0">
        <w:rPr>
          <w:rFonts w:ascii="inherit" w:hAnsi="inherit" w:hint="eastAsia"/>
          <w:bCs/>
          <w:bdr w:val="none" w:sz="0" w:space="0" w:color="auto" w:frame="1"/>
        </w:rPr>
        <w:t>š</w:t>
      </w:r>
      <w:r w:rsidR="006F2AD7" w:rsidRPr="009502B0">
        <w:rPr>
          <w:rFonts w:ascii="inherit" w:hAnsi="inherit"/>
          <w:bCs/>
          <w:bdr w:val="none" w:sz="0" w:space="0" w:color="auto" w:frame="1"/>
        </w:rPr>
        <w:t>skyrus</w:t>
      </w:r>
      <w:r w:rsidR="00044A1F">
        <w:rPr>
          <w:rFonts w:ascii="inherit" w:hAnsi="inherit"/>
          <w:bCs/>
          <w:bdr w:val="none" w:sz="0" w:space="0" w:color="auto" w:frame="1"/>
        </w:rPr>
        <w:t xml:space="preserve">, </w:t>
      </w:r>
      <w:r w:rsidR="006F2AD7" w:rsidRPr="009502B0">
        <w:rPr>
          <w:rFonts w:ascii="inherit" w:hAnsi="inherit"/>
          <w:bCs/>
          <w:bdr w:val="none" w:sz="0" w:space="0" w:color="auto" w:frame="1"/>
        </w:rPr>
        <w:t>kai parei</w:t>
      </w:r>
      <w:r w:rsidR="006F2AD7" w:rsidRPr="009502B0">
        <w:rPr>
          <w:rFonts w:ascii="inherit" w:hAnsi="inherit" w:hint="eastAsia"/>
          <w:bCs/>
          <w:bdr w:val="none" w:sz="0" w:space="0" w:color="auto" w:frame="1"/>
        </w:rPr>
        <w:t>š</w:t>
      </w:r>
      <w:r w:rsidR="006F2AD7" w:rsidRPr="009502B0">
        <w:rPr>
          <w:rFonts w:ascii="inherit" w:hAnsi="inherit"/>
          <w:bCs/>
          <w:bdr w:val="none" w:sz="0" w:space="0" w:color="auto" w:frame="1"/>
        </w:rPr>
        <w:t>k</w:t>
      </w:r>
      <w:r w:rsidR="006F2AD7" w:rsidRPr="009502B0">
        <w:rPr>
          <w:rFonts w:ascii="inherit" w:hAnsi="inherit" w:hint="eastAsia"/>
          <w:bCs/>
          <w:bdr w:val="none" w:sz="0" w:space="0" w:color="auto" w:frame="1"/>
        </w:rPr>
        <w:t>ė</w:t>
      </w:r>
      <w:r w:rsidR="006F2AD7" w:rsidRPr="009502B0">
        <w:rPr>
          <w:rFonts w:ascii="inherit" w:hAnsi="inherit"/>
          <w:bCs/>
          <w:bdr w:val="none" w:sz="0" w:space="0" w:color="auto" w:frame="1"/>
        </w:rPr>
        <w:t>jas yra verslininkas</w:t>
      </w:r>
      <w:r w:rsidR="006F2AD7" w:rsidRPr="009502B0">
        <w:rPr>
          <w:rFonts w:ascii="inherit" w:hAnsi="inherit"/>
          <w:bdr w:val="none" w:sz="0" w:space="0" w:color="auto" w:frame="1"/>
        </w:rPr>
        <w:t>)</w:t>
      </w:r>
      <w:r w:rsidR="009A011E">
        <w:rPr>
          <w:rFonts w:ascii="inherit" w:hAnsi="inherit"/>
          <w:bdr w:val="none" w:sz="0" w:space="0" w:color="auto" w:frame="1"/>
        </w:rPr>
        <w:t xml:space="preserve"> paraiškos pateikimo metu turi būti pateikęs </w:t>
      </w:r>
      <w:r w:rsidR="00521486" w:rsidRPr="00CE0FF9">
        <w:rPr>
          <w:rFonts w:cs="Arial"/>
          <w:szCs w:val="24"/>
          <w:lang w:eastAsia="lt-LT"/>
        </w:rPr>
        <w:t xml:space="preserve">2019 m. </w:t>
      </w:r>
      <w:r w:rsidR="00A84302">
        <w:rPr>
          <w:rFonts w:cs="Arial"/>
          <w:szCs w:val="24"/>
          <w:lang w:eastAsia="lt-LT"/>
        </w:rPr>
        <w:t xml:space="preserve">metinių </w:t>
      </w:r>
      <w:r w:rsidR="001D2580" w:rsidRPr="00CE0FF9">
        <w:rPr>
          <w:rFonts w:cs="Arial"/>
          <w:szCs w:val="24"/>
          <w:lang w:eastAsia="lt-LT"/>
        </w:rPr>
        <w:t>finansin</w:t>
      </w:r>
      <w:r w:rsidR="00415AD1" w:rsidRPr="00CE0FF9">
        <w:rPr>
          <w:rFonts w:cs="Arial"/>
          <w:szCs w:val="24"/>
          <w:lang w:eastAsia="lt-LT"/>
        </w:rPr>
        <w:t>ių ataskaitų</w:t>
      </w:r>
      <w:r w:rsidR="001D2580" w:rsidRPr="00CE0FF9">
        <w:rPr>
          <w:rFonts w:cs="Arial"/>
          <w:szCs w:val="24"/>
          <w:lang w:eastAsia="lt-LT"/>
        </w:rPr>
        <w:t xml:space="preserve"> rinkin</w:t>
      </w:r>
      <w:r w:rsidR="00A84302">
        <w:rPr>
          <w:rFonts w:cs="Arial"/>
          <w:szCs w:val="24"/>
          <w:lang w:eastAsia="lt-LT"/>
        </w:rPr>
        <w:t>į</w:t>
      </w:r>
      <w:r w:rsidR="009A011E">
        <w:rPr>
          <w:rFonts w:cs="Arial"/>
          <w:szCs w:val="24"/>
          <w:lang w:eastAsia="lt-LT"/>
        </w:rPr>
        <w:t xml:space="preserve"> valstybės įmonei</w:t>
      </w:r>
      <w:r w:rsidR="00415AD1" w:rsidRPr="00CE0FF9">
        <w:rPr>
          <w:rFonts w:cs="Arial"/>
          <w:szCs w:val="24"/>
          <w:lang w:eastAsia="lt-LT"/>
        </w:rPr>
        <w:t xml:space="preserve"> </w:t>
      </w:r>
      <w:r w:rsidR="001D2580" w:rsidRPr="00CE0FF9">
        <w:rPr>
          <w:rFonts w:cs="Arial"/>
          <w:szCs w:val="24"/>
          <w:lang w:eastAsia="lt-LT"/>
        </w:rPr>
        <w:t>Registrų centr</w:t>
      </w:r>
      <w:r w:rsidR="00B42AEA" w:rsidRPr="00CE0FF9">
        <w:rPr>
          <w:rFonts w:cs="Arial"/>
          <w:szCs w:val="24"/>
          <w:lang w:eastAsia="lt-LT"/>
        </w:rPr>
        <w:t xml:space="preserve">ui. </w:t>
      </w:r>
    </w:p>
    <w:p w14:paraId="5234BAD0" w14:textId="77777777" w:rsidR="00AF4CC4" w:rsidRPr="00CE0FF9" w:rsidRDefault="00AF4CC4" w:rsidP="00AF4CC4">
      <w:pPr>
        <w:ind w:firstLine="851"/>
        <w:jc w:val="both"/>
        <w:rPr>
          <w:szCs w:val="24"/>
        </w:rPr>
      </w:pPr>
      <w:r w:rsidRPr="00CE0FF9">
        <w:rPr>
          <w:rFonts w:cs="Arial"/>
          <w:szCs w:val="24"/>
          <w:lang w:eastAsia="lt-LT"/>
        </w:rPr>
        <w:t>2</w:t>
      </w:r>
      <w:r w:rsidR="004061F7">
        <w:rPr>
          <w:rFonts w:cs="Arial"/>
          <w:szCs w:val="24"/>
          <w:lang w:eastAsia="lt-LT"/>
        </w:rPr>
        <w:t>0</w:t>
      </w:r>
      <w:r w:rsidRPr="00CE0FF9">
        <w:rPr>
          <w:rFonts w:cs="Arial"/>
          <w:szCs w:val="24"/>
          <w:lang w:eastAsia="lt-LT"/>
        </w:rPr>
        <w:t xml:space="preserve">. </w:t>
      </w:r>
      <w:r w:rsidRPr="00CE0FF9">
        <w:rPr>
          <w:szCs w:val="24"/>
        </w:rPr>
        <w:t>Vadovaujantis Aprašo nuostatomis</w:t>
      </w:r>
      <w:r w:rsidR="00075783">
        <w:rPr>
          <w:szCs w:val="24"/>
        </w:rPr>
        <w:t>,</w:t>
      </w:r>
      <w:r w:rsidRPr="00CE0FF9">
        <w:rPr>
          <w:szCs w:val="24"/>
        </w:rPr>
        <w:t xml:space="preserve"> suteikta valstybės pagalba teikiant dali</w:t>
      </w:r>
      <w:r w:rsidR="00A84302">
        <w:rPr>
          <w:szCs w:val="24"/>
        </w:rPr>
        <w:t>nį</w:t>
      </w:r>
      <w:r w:rsidRPr="00CE0FF9">
        <w:rPr>
          <w:szCs w:val="24"/>
        </w:rPr>
        <w:t xml:space="preserve"> nuomos mokesčio kompensavimą gali būti sumuojama su nereikšminga </w:t>
      </w:r>
      <w:r w:rsidRPr="00CE0FF9">
        <w:rPr>
          <w:i/>
          <w:szCs w:val="24"/>
        </w:rPr>
        <w:t>(d</w:t>
      </w:r>
      <w:r w:rsidRPr="00CE0FF9">
        <w:rPr>
          <w:i/>
          <w:szCs w:val="24"/>
          <w:lang w:eastAsia="lt-LT"/>
        </w:rPr>
        <w:t xml:space="preserve">e </w:t>
      </w:r>
      <w:proofErr w:type="spellStart"/>
      <w:r w:rsidRPr="00CE0FF9">
        <w:rPr>
          <w:i/>
          <w:szCs w:val="24"/>
          <w:lang w:eastAsia="lt-LT"/>
        </w:rPr>
        <w:t>minimis</w:t>
      </w:r>
      <w:proofErr w:type="spellEnd"/>
      <w:r w:rsidRPr="00CE0FF9">
        <w:rPr>
          <w:i/>
          <w:szCs w:val="24"/>
          <w:lang w:eastAsia="lt-LT"/>
        </w:rPr>
        <w:t>)</w:t>
      </w:r>
      <w:r w:rsidRPr="00CE0FF9">
        <w:rPr>
          <w:szCs w:val="24"/>
          <w:lang w:eastAsia="lt-LT"/>
        </w:rPr>
        <w:t xml:space="preserve"> pagalba </w:t>
      </w:r>
      <w:r w:rsidRPr="00CE0FF9">
        <w:rPr>
          <w:szCs w:val="24"/>
        </w:rPr>
        <w:t>toms pačioms tinkamoms išlaidoms finansuoti, taip pat su Komunikato 20 punkte leidžiamomis derinti paramos priemonėmis, jei dėl tokio sumavimo neviršijamas didžiausias pagalbos intensyvumas ar suma.</w:t>
      </w:r>
    </w:p>
    <w:p w14:paraId="4BEF9FCB" w14:textId="77777777" w:rsidR="007807F7" w:rsidRPr="00CE0FF9" w:rsidRDefault="007807F7" w:rsidP="00DF0529">
      <w:pPr>
        <w:tabs>
          <w:tab w:val="left" w:pos="851"/>
          <w:tab w:val="left" w:pos="1701"/>
        </w:tabs>
        <w:ind w:firstLine="851"/>
        <w:jc w:val="both"/>
        <w:rPr>
          <w:rFonts w:cs="Arial"/>
          <w:szCs w:val="24"/>
          <w:lang w:eastAsia="lt-LT"/>
        </w:rPr>
      </w:pPr>
    </w:p>
    <w:p w14:paraId="42D20D9B" w14:textId="77777777" w:rsidR="00F27997" w:rsidRPr="00CE0FF9" w:rsidRDefault="00D203C9" w:rsidP="00A50CAC">
      <w:pPr>
        <w:pStyle w:val="BodyText1"/>
        <w:spacing w:line="240" w:lineRule="auto"/>
        <w:ind w:firstLine="851"/>
        <w:jc w:val="center"/>
        <w:rPr>
          <w:b/>
          <w:bCs/>
          <w:color w:val="auto"/>
          <w:sz w:val="24"/>
          <w:szCs w:val="24"/>
        </w:rPr>
      </w:pPr>
      <w:r w:rsidRPr="00CE0FF9">
        <w:rPr>
          <w:b/>
          <w:bCs/>
          <w:color w:val="auto"/>
          <w:sz w:val="24"/>
          <w:szCs w:val="24"/>
        </w:rPr>
        <w:t>IV SKYRIUS</w:t>
      </w:r>
    </w:p>
    <w:p w14:paraId="0F60CB81" w14:textId="77777777" w:rsidR="00D203C9" w:rsidRPr="00CE0FF9" w:rsidRDefault="00D203C9" w:rsidP="00A50CAC">
      <w:pPr>
        <w:pStyle w:val="BodyText1"/>
        <w:spacing w:line="240" w:lineRule="auto"/>
        <w:ind w:firstLine="851"/>
        <w:jc w:val="center"/>
        <w:rPr>
          <w:b/>
          <w:bCs/>
          <w:color w:val="auto"/>
          <w:sz w:val="24"/>
          <w:szCs w:val="24"/>
        </w:rPr>
      </w:pPr>
      <w:r w:rsidRPr="00CE0FF9">
        <w:rPr>
          <w:b/>
          <w:bCs/>
          <w:color w:val="auto"/>
          <w:sz w:val="24"/>
          <w:szCs w:val="24"/>
        </w:rPr>
        <w:t>ADMINISTRAVIMO PROCEDŪROS</w:t>
      </w:r>
    </w:p>
    <w:p w14:paraId="0F6BBF53" w14:textId="77777777" w:rsidR="00F27997" w:rsidRPr="00CE0FF9" w:rsidRDefault="00F27997" w:rsidP="001335BC">
      <w:pPr>
        <w:pStyle w:val="BodyText1"/>
        <w:spacing w:line="240" w:lineRule="auto"/>
        <w:ind w:firstLine="851"/>
        <w:rPr>
          <w:color w:val="auto"/>
          <w:sz w:val="24"/>
          <w:szCs w:val="24"/>
        </w:rPr>
      </w:pPr>
    </w:p>
    <w:p w14:paraId="3397941E" w14:textId="60B1AADF" w:rsidR="00201970" w:rsidRPr="003B30E9" w:rsidRDefault="00AF4CC4" w:rsidP="008D139D">
      <w:pPr>
        <w:ind w:firstLine="851"/>
        <w:jc w:val="both"/>
        <w:rPr>
          <w:rFonts w:cs="Arial"/>
          <w:szCs w:val="24"/>
          <w:lang w:eastAsia="lt-LT"/>
        </w:rPr>
      </w:pPr>
      <w:r w:rsidRPr="00CE0FF9">
        <w:rPr>
          <w:rFonts w:cs="Arial"/>
          <w:szCs w:val="24"/>
          <w:lang w:eastAsia="lt-LT"/>
        </w:rPr>
        <w:t>2</w:t>
      </w:r>
      <w:r w:rsidR="004061F7">
        <w:rPr>
          <w:rFonts w:cs="Arial"/>
          <w:szCs w:val="24"/>
          <w:lang w:eastAsia="lt-LT"/>
        </w:rPr>
        <w:t>1</w:t>
      </w:r>
      <w:r w:rsidR="00D203C9" w:rsidRPr="00CE0FF9">
        <w:rPr>
          <w:rFonts w:cs="Arial"/>
          <w:szCs w:val="24"/>
          <w:lang w:eastAsia="lt-LT"/>
        </w:rPr>
        <w:t>. Siekdamas gauti finansavimą, pareiškėjas</w:t>
      </w:r>
      <w:r w:rsidR="00B13C6B" w:rsidRPr="00CE0FF9">
        <w:rPr>
          <w:rFonts w:cs="Arial"/>
          <w:szCs w:val="24"/>
          <w:lang w:eastAsia="lt-LT"/>
        </w:rPr>
        <w:t xml:space="preserve"> </w:t>
      </w:r>
      <w:r w:rsidR="00D203C9" w:rsidRPr="00CE0FF9">
        <w:rPr>
          <w:rFonts w:cs="Arial"/>
          <w:szCs w:val="24"/>
          <w:lang w:eastAsia="lt-LT"/>
        </w:rPr>
        <w:t xml:space="preserve">turi užpildyti paraišką, kurios forma pateikta INVEGOS interneto svetainėje </w:t>
      </w:r>
      <w:hyperlink r:id="rId17" w:history="1">
        <w:r w:rsidR="009A1558" w:rsidRPr="00190BC4">
          <w:rPr>
            <w:rStyle w:val="Hyperlink"/>
            <w:rFonts w:cs="Arial"/>
            <w:color w:val="auto"/>
            <w:szCs w:val="24"/>
            <w:u w:val="none"/>
            <w:lang w:eastAsia="lt-LT"/>
          </w:rPr>
          <w:t>www.invega.lt</w:t>
        </w:r>
      </w:hyperlink>
      <w:r w:rsidR="009A1558" w:rsidRPr="00540EB0">
        <w:rPr>
          <w:rFonts w:cs="Arial"/>
          <w:szCs w:val="24"/>
          <w:lang w:eastAsia="lt-LT"/>
        </w:rPr>
        <w:t xml:space="preserve">. </w:t>
      </w:r>
      <w:r w:rsidR="00A41D72">
        <w:rPr>
          <w:rFonts w:cs="Arial"/>
          <w:szCs w:val="24"/>
          <w:lang w:eastAsia="lt-LT"/>
        </w:rPr>
        <w:t xml:space="preserve">Užpildytą paraišką </w:t>
      </w:r>
      <w:r w:rsidR="0044327F">
        <w:rPr>
          <w:rFonts w:cs="Arial"/>
          <w:szCs w:val="24"/>
          <w:lang w:eastAsia="lt-LT"/>
        </w:rPr>
        <w:t xml:space="preserve">ir joje pateiktą informaciją </w:t>
      </w:r>
      <w:r w:rsidR="00A41D72">
        <w:rPr>
          <w:rFonts w:cs="Arial"/>
          <w:szCs w:val="24"/>
          <w:lang w:eastAsia="lt-LT"/>
        </w:rPr>
        <w:t xml:space="preserve"> </w:t>
      </w:r>
      <w:r w:rsidR="008D139D">
        <w:rPr>
          <w:rFonts w:cs="Arial"/>
          <w:szCs w:val="24"/>
          <w:lang w:eastAsia="lt-LT"/>
        </w:rPr>
        <w:t xml:space="preserve">parašu </w:t>
      </w:r>
      <w:r w:rsidR="008D139D" w:rsidRPr="008D139D">
        <w:rPr>
          <w:rFonts w:cs="Arial"/>
          <w:szCs w:val="24"/>
          <w:lang w:eastAsia="lt-LT"/>
        </w:rPr>
        <w:t>popierinėje laikmenoje arba</w:t>
      </w:r>
      <w:r w:rsidR="008D139D">
        <w:rPr>
          <w:rFonts w:cs="Arial"/>
          <w:szCs w:val="24"/>
          <w:lang w:eastAsia="lt-LT"/>
        </w:rPr>
        <w:t xml:space="preserve"> </w:t>
      </w:r>
      <w:r w:rsidR="008D139D" w:rsidRPr="008D139D">
        <w:rPr>
          <w:rFonts w:cs="Arial"/>
          <w:szCs w:val="24"/>
          <w:lang w:eastAsia="lt-LT"/>
        </w:rPr>
        <w:t>kvalifikuotu elektroniniu parašu (tik elektroninėje laikmenoje)</w:t>
      </w:r>
      <w:r w:rsidR="008D139D">
        <w:rPr>
          <w:rFonts w:cs="Arial"/>
          <w:szCs w:val="24"/>
          <w:lang w:eastAsia="lt-LT"/>
        </w:rPr>
        <w:t xml:space="preserve"> </w:t>
      </w:r>
      <w:r w:rsidR="00A41D72">
        <w:rPr>
          <w:rFonts w:cs="Arial"/>
          <w:szCs w:val="24"/>
          <w:lang w:eastAsia="lt-LT"/>
        </w:rPr>
        <w:t>patvirtin</w:t>
      </w:r>
      <w:r w:rsidR="0044327F">
        <w:rPr>
          <w:rFonts w:cs="Arial"/>
          <w:szCs w:val="24"/>
          <w:lang w:eastAsia="lt-LT"/>
        </w:rPr>
        <w:t>a</w:t>
      </w:r>
      <w:r w:rsidR="00A41D72">
        <w:rPr>
          <w:rFonts w:cs="Arial"/>
          <w:szCs w:val="24"/>
          <w:lang w:eastAsia="lt-LT"/>
        </w:rPr>
        <w:t xml:space="preserve"> </w:t>
      </w:r>
      <w:r w:rsidR="00A41D72" w:rsidRPr="00CE0FF9">
        <w:rPr>
          <w:rFonts w:cs="Arial"/>
          <w:szCs w:val="24"/>
          <w:lang w:eastAsia="lt-LT"/>
        </w:rPr>
        <w:t>nuomotoj</w:t>
      </w:r>
      <w:r w:rsidR="00A41D72">
        <w:rPr>
          <w:rFonts w:cs="Arial"/>
          <w:szCs w:val="24"/>
          <w:lang w:eastAsia="lt-LT"/>
        </w:rPr>
        <w:t xml:space="preserve">as. </w:t>
      </w:r>
      <w:r w:rsidR="00201970" w:rsidRPr="00CE0FF9">
        <w:t>Paraiška turi būti užpildyt</w:t>
      </w:r>
      <w:r w:rsidR="00B13C6B" w:rsidRPr="00CE0FF9">
        <w:t>a</w:t>
      </w:r>
      <w:r w:rsidR="00201970" w:rsidRPr="00CE0FF9">
        <w:t xml:space="preserve"> lietuvių kalba.</w:t>
      </w:r>
      <w:r w:rsidR="009B7668" w:rsidRPr="00CE0FF9">
        <w:t xml:space="preserve"> </w:t>
      </w:r>
      <w:r w:rsidR="00540EB0" w:rsidRPr="00540EB0">
        <w:t xml:space="preserve">Ne lietuvių kalba, </w:t>
      </w:r>
      <w:r w:rsidR="00540EB0">
        <w:t>n</w:t>
      </w:r>
      <w:r w:rsidR="00201970" w:rsidRPr="00CE0FF9">
        <w:t>etinkamai ar ne iki galo užpildyta paraiška nebus vertinam</w:t>
      </w:r>
      <w:r w:rsidR="009D75A5">
        <w:t>a</w:t>
      </w:r>
      <w:r w:rsidR="00201970" w:rsidRPr="00CE0FF9">
        <w:t xml:space="preserve">. </w:t>
      </w:r>
      <w:r w:rsidR="004305BE" w:rsidRPr="00CE0FF9">
        <w:t xml:space="preserve">Paraiškoje turi būti nurodyta </w:t>
      </w:r>
      <w:r w:rsidR="00A82851" w:rsidRPr="00CE0FF9">
        <w:t xml:space="preserve">informacija apie pareiškėją, jo vykdoma pagrindinė veikla, </w:t>
      </w:r>
      <w:r w:rsidR="0089141A" w:rsidRPr="00CE0FF9">
        <w:t xml:space="preserve">ryšiai su nuomotoju (jei yra), </w:t>
      </w:r>
      <w:r w:rsidR="00317233">
        <w:t xml:space="preserve">patvirtinimas, kad </w:t>
      </w:r>
      <w:r w:rsidR="00317233">
        <w:rPr>
          <w:szCs w:val="24"/>
          <w:lang w:eastAsia="lt-LT"/>
        </w:rPr>
        <w:t xml:space="preserve">pareiškėjas nėra gavęs nuomos mokesčio kompensavimo </w:t>
      </w:r>
      <w:r w:rsidR="00317233">
        <w:t xml:space="preserve">iš kitų </w:t>
      </w:r>
      <w:r w:rsidR="00E5182A" w:rsidRPr="00CE0FF9">
        <w:t>finansavimo šaltin</w:t>
      </w:r>
      <w:r w:rsidR="00603C59">
        <w:t>ių</w:t>
      </w:r>
      <w:r w:rsidR="00802303" w:rsidRPr="00CE0FF9">
        <w:t xml:space="preserve">, </w:t>
      </w:r>
      <w:r w:rsidR="00253845" w:rsidRPr="00CE0FF9">
        <w:t>informacij</w:t>
      </w:r>
      <w:r w:rsidR="00253845">
        <w:t>a</w:t>
      </w:r>
      <w:r w:rsidR="00253845" w:rsidRPr="00CE0FF9">
        <w:t xml:space="preserve"> </w:t>
      </w:r>
      <w:r w:rsidR="00345E44" w:rsidRPr="00CE0FF9">
        <w:t>apie tai</w:t>
      </w:r>
      <w:r w:rsidR="00732953">
        <w:t>,</w:t>
      </w:r>
      <w:r w:rsidR="00345E44" w:rsidRPr="00CE0FF9">
        <w:t xml:space="preserve"> ar nurodyta </w:t>
      </w:r>
      <w:r w:rsidR="00736D7C" w:rsidRPr="00CE0FF9">
        <w:t>sąskait</w:t>
      </w:r>
      <w:r w:rsidR="00345E44" w:rsidRPr="00CE0FF9">
        <w:t>a</w:t>
      </w:r>
      <w:r w:rsidR="00736D7C" w:rsidRPr="00CE0FF9">
        <w:t xml:space="preserve"> faktūr</w:t>
      </w:r>
      <w:r w:rsidR="00345E44" w:rsidRPr="00CE0FF9">
        <w:t>a yra</w:t>
      </w:r>
      <w:r w:rsidR="00802303" w:rsidRPr="00CE0FF9">
        <w:t xml:space="preserve"> apmokėt</w:t>
      </w:r>
      <w:r w:rsidR="00345E44" w:rsidRPr="00CE0FF9">
        <w:t>a</w:t>
      </w:r>
      <w:r w:rsidR="00802303" w:rsidRPr="00CE0FF9">
        <w:t xml:space="preserve">, </w:t>
      </w:r>
      <w:r w:rsidR="00E5182A" w:rsidRPr="00CE0FF9">
        <w:t xml:space="preserve">ir kita </w:t>
      </w:r>
      <w:r w:rsidR="00EA2252" w:rsidRPr="00CE0FF9">
        <w:rPr>
          <w:szCs w:val="24"/>
          <w:lang w:eastAsia="lt-LT"/>
        </w:rPr>
        <w:t>dali</w:t>
      </w:r>
      <w:r w:rsidR="005B5386">
        <w:rPr>
          <w:szCs w:val="24"/>
          <w:lang w:eastAsia="lt-LT"/>
        </w:rPr>
        <w:t>nio</w:t>
      </w:r>
      <w:r w:rsidR="00EA2252" w:rsidRPr="00CE0FF9">
        <w:rPr>
          <w:szCs w:val="24"/>
          <w:lang w:eastAsia="lt-LT"/>
        </w:rPr>
        <w:t xml:space="preserve"> nuomos mokesčio </w:t>
      </w:r>
      <w:r w:rsidR="00EA2252" w:rsidRPr="00CE0FF9">
        <w:t>kompensavim</w:t>
      </w:r>
      <w:r w:rsidR="00044A1F">
        <w:t>ui</w:t>
      </w:r>
      <w:r w:rsidR="00EA2252" w:rsidRPr="00CE0FF9">
        <w:t xml:space="preserve"> administr</w:t>
      </w:r>
      <w:r w:rsidR="00044A1F">
        <w:t>uoti</w:t>
      </w:r>
      <w:r w:rsidR="00EA2252" w:rsidRPr="00CE0FF9">
        <w:t xml:space="preserve"> ir sprendim</w:t>
      </w:r>
      <w:r w:rsidR="00044A1F">
        <w:t>ui</w:t>
      </w:r>
      <w:r w:rsidR="00EA2252" w:rsidRPr="00CE0FF9">
        <w:t xml:space="preserve"> dėl </w:t>
      </w:r>
      <w:r w:rsidR="00EA2252" w:rsidRPr="00CE0FF9">
        <w:rPr>
          <w:szCs w:val="24"/>
          <w:lang w:eastAsia="lt-LT"/>
        </w:rPr>
        <w:t>dali</w:t>
      </w:r>
      <w:r w:rsidR="009A011E">
        <w:rPr>
          <w:szCs w:val="24"/>
          <w:lang w:eastAsia="lt-LT"/>
        </w:rPr>
        <w:t>nio</w:t>
      </w:r>
      <w:r w:rsidR="00EA2252" w:rsidRPr="00CE0FF9">
        <w:rPr>
          <w:szCs w:val="24"/>
          <w:lang w:eastAsia="lt-LT"/>
        </w:rPr>
        <w:t xml:space="preserve"> nuomos mokesčio </w:t>
      </w:r>
      <w:r w:rsidR="00EA2252" w:rsidRPr="00CE0FF9">
        <w:t>kompensavimo dydžio pri</w:t>
      </w:r>
      <w:r w:rsidR="00044A1F">
        <w:t>imti</w:t>
      </w:r>
      <w:r w:rsidR="00EA2252" w:rsidRPr="00CE0FF9">
        <w:t xml:space="preserve"> būtina informacija.</w:t>
      </w:r>
      <w:r w:rsidR="0089141A" w:rsidRPr="00CE0FF9">
        <w:t xml:space="preserve"> </w:t>
      </w:r>
    </w:p>
    <w:p w14:paraId="591A08E1" w14:textId="77777777" w:rsidR="00532894" w:rsidRPr="009E7C68" w:rsidRDefault="00D203C9" w:rsidP="00D203C9">
      <w:pPr>
        <w:ind w:firstLine="851"/>
        <w:jc w:val="both"/>
        <w:rPr>
          <w:rFonts w:cs="Arial"/>
          <w:szCs w:val="24"/>
          <w:lang w:eastAsia="lt-LT"/>
        </w:rPr>
      </w:pPr>
      <w:r w:rsidRPr="009E7C68">
        <w:rPr>
          <w:rFonts w:cs="Arial"/>
          <w:szCs w:val="24"/>
          <w:lang w:eastAsia="lt-LT"/>
        </w:rPr>
        <w:t>2</w:t>
      </w:r>
      <w:r w:rsidR="004061F7">
        <w:rPr>
          <w:rFonts w:cs="Arial"/>
          <w:szCs w:val="24"/>
          <w:lang w:eastAsia="lt-LT"/>
        </w:rPr>
        <w:t>2</w:t>
      </w:r>
      <w:r w:rsidRPr="009E7C68">
        <w:rPr>
          <w:rFonts w:cs="Arial"/>
          <w:szCs w:val="24"/>
          <w:lang w:eastAsia="lt-LT"/>
        </w:rPr>
        <w:t xml:space="preserve">. Kartu su paraiška pareiškėjas turi pateikti </w:t>
      </w:r>
      <w:r w:rsidR="00736D7C" w:rsidRPr="009E7C68">
        <w:rPr>
          <w:rFonts w:cs="Arial"/>
          <w:szCs w:val="24"/>
          <w:lang w:eastAsia="lt-LT"/>
        </w:rPr>
        <w:t xml:space="preserve">duomenis apie </w:t>
      </w:r>
      <w:bookmarkStart w:id="6" w:name="_Hlk37951471"/>
      <w:r w:rsidR="002124EA" w:rsidRPr="009E7C68">
        <w:rPr>
          <w:rFonts w:cs="Arial"/>
          <w:szCs w:val="24"/>
          <w:lang w:eastAsia="lt-LT"/>
        </w:rPr>
        <w:t xml:space="preserve">sąskaitas faktūras </w:t>
      </w:r>
      <w:r w:rsidRPr="009E7C68">
        <w:rPr>
          <w:rFonts w:cs="Arial"/>
          <w:szCs w:val="24"/>
          <w:lang w:eastAsia="lt-LT"/>
        </w:rPr>
        <w:t>už</w:t>
      </w:r>
      <w:r w:rsidR="00E30924">
        <w:rPr>
          <w:rFonts w:cs="Arial"/>
          <w:szCs w:val="24"/>
          <w:lang w:eastAsia="lt-LT"/>
        </w:rPr>
        <w:t xml:space="preserve"> 2020 m. vasario mėn.</w:t>
      </w:r>
      <w:r w:rsidRPr="009E7C68">
        <w:rPr>
          <w:rFonts w:cs="Arial"/>
          <w:szCs w:val="24"/>
          <w:lang w:eastAsia="lt-LT"/>
        </w:rPr>
        <w:t xml:space="preserve"> suteiktas nuomos paslaugas</w:t>
      </w:r>
      <w:bookmarkEnd w:id="6"/>
      <w:r w:rsidR="00E30924">
        <w:rPr>
          <w:rFonts w:cs="Arial"/>
          <w:szCs w:val="24"/>
          <w:lang w:eastAsia="lt-LT"/>
        </w:rPr>
        <w:t xml:space="preserve"> </w:t>
      </w:r>
      <w:r w:rsidR="002B2F64" w:rsidRPr="009E7C68">
        <w:rPr>
          <w:rFonts w:cs="Arial"/>
          <w:szCs w:val="24"/>
          <w:lang w:eastAsia="lt-LT"/>
        </w:rPr>
        <w:t>(jei</w:t>
      </w:r>
      <w:r w:rsidRPr="009E7C68">
        <w:rPr>
          <w:rFonts w:cs="Arial"/>
          <w:szCs w:val="24"/>
          <w:lang w:eastAsia="lt-LT"/>
        </w:rPr>
        <w:t xml:space="preserve"> </w:t>
      </w:r>
      <w:r w:rsidR="00E42269" w:rsidRPr="009502B0">
        <w:rPr>
          <w:rFonts w:cs="Arial"/>
          <w:szCs w:val="24"/>
          <w:lang w:eastAsia="lt-LT"/>
        </w:rPr>
        <w:t xml:space="preserve">pareiškėjas nuo savo veiklos pradžios pirmąjį nuomos mokestį sumokėjo už 2020 m. kovo mėn., </w:t>
      </w:r>
      <w:r w:rsidR="00032FBA" w:rsidRPr="009E7C68">
        <w:rPr>
          <w:szCs w:val="24"/>
        </w:rPr>
        <w:t xml:space="preserve">duomenis apie </w:t>
      </w:r>
      <w:r w:rsidR="00032FBA" w:rsidRPr="009E7C68">
        <w:rPr>
          <w:rFonts w:cs="Arial"/>
          <w:szCs w:val="24"/>
          <w:lang w:eastAsia="lt-LT"/>
        </w:rPr>
        <w:t>sąskaitas faktūras už 2020 m. kovo mėn</w:t>
      </w:r>
      <w:r w:rsidR="009A011E">
        <w:rPr>
          <w:rFonts w:cs="Arial"/>
          <w:szCs w:val="24"/>
          <w:lang w:eastAsia="lt-LT"/>
        </w:rPr>
        <w:t>.</w:t>
      </w:r>
      <w:r w:rsidR="00E30924">
        <w:rPr>
          <w:rFonts w:cs="Arial"/>
          <w:szCs w:val="24"/>
          <w:lang w:eastAsia="lt-LT"/>
        </w:rPr>
        <w:t xml:space="preserve"> suteiktas nuomos paslaugas</w:t>
      </w:r>
      <w:r w:rsidR="00032FBA" w:rsidRPr="009E7C68">
        <w:rPr>
          <w:rFonts w:cs="Arial"/>
          <w:szCs w:val="24"/>
          <w:lang w:eastAsia="lt-LT"/>
        </w:rPr>
        <w:t xml:space="preserve">, jei </w:t>
      </w:r>
      <w:r w:rsidR="00E42269" w:rsidRPr="009502B0">
        <w:rPr>
          <w:rFonts w:cs="Arial"/>
          <w:szCs w:val="24"/>
          <w:lang w:eastAsia="lt-LT"/>
        </w:rPr>
        <w:t xml:space="preserve">pareiškėjas nuo savo veiklos pradžios pirmąjį nuomos mokestį </w:t>
      </w:r>
      <w:r w:rsidR="00E30924">
        <w:rPr>
          <w:rFonts w:cs="Arial"/>
          <w:szCs w:val="24"/>
          <w:lang w:eastAsia="lt-LT"/>
        </w:rPr>
        <w:t>sumokėjo</w:t>
      </w:r>
      <w:r w:rsidR="00E42269" w:rsidRPr="009502B0">
        <w:rPr>
          <w:rFonts w:cs="Arial"/>
          <w:szCs w:val="24"/>
          <w:lang w:eastAsia="lt-LT"/>
        </w:rPr>
        <w:t xml:space="preserve"> už 2020 m. balandžio mėn. ar vėlesnius mėnesius</w:t>
      </w:r>
      <w:r w:rsidR="00487A48">
        <w:rPr>
          <w:rFonts w:cs="Arial"/>
          <w:szCs w:val="24"/>
          <w:lang w:eastAsia="lt-LT"/>
        </w:rPr>
        <w:t>,</w:t>
      </w:r>
      <w:r w:rsidR="00E42269" w:rsidRPr="009502B0">
        <w:rPr>
          <w:rFonts w:cs="Arial"/>
          <w:szCs w:val="24"/>
          <w:lang w:eastAsia="lt-LT"/>
        </w:rPr>
        <w:t xml:space="preserve"> </w:t>
      </w:r>
      <w:r w:rsidR="009E7C68" w:rsidRPr="009E7C68">
        <w:rPr>
          <w:rFonts w:cs="Arial"/>
          <w:szCs w:val="24"/>
          <w:lang w:eastAsia="lt-LT"/>
        </w:rPr>
        <w:t>duomenis apie nuomos mokestį</w:t>
      </w:r>
      <w:r w:rsidR="00E30924">
        <w:rPr>
          <w:rFonts w:cs="Arial"/>
          <w:szCs w:val="24"/>
          <w:lang w:eastAsia="lt-LT"/>
        </w:rPr>
        <w:t xml:space="preserve">, </w:t>
      </w:r>
      <w:r w:rsidR="009E7C68" w:rsidRPr="009E7C68">
        <w:rPr>
          <w:rFonts w:cs="Arial"/>
          <w:szCs w:val="24"/>
          <w:lang w:eastAsia="lt-LT"/>
        </w:rPr>
        <w:t xml:space="preserve"> nurodytą nuomos sutartyje</w:t>
      </w:r>
      <w:r w:rsidR="008A038F">
        <w:rPr>
          <w:rFonts w:cs="Arial"/>
          <w:szCs w:val="24"/>
          <w:lang w:eastAsia="lt-LT"/>
        </w:rPr>
        <w:t xml:space="preserve">, </w:t>
      </w:r>
      <w:r w:rsidR="008A038F">
        <w:rPr>
          <w:szCs w:val="24"/>
        </w:rPr>
        <w:t xml:space="preserve">jei </w:t>
      </w:r>
      <w:r w:rsidR="008A038F" w:rsidRPr="00CE0FF9">
        <w:rPr>
          <w:szCs w:val="24"/>
        </w:rPr>
        <w:t>pareiškėjas nuo savo veiklos pradžios pirmąjį nuomos mokestį sumokėjo už 2020 m. kovo mėn.</w:t>
      </w:r>
      <w:r w:rsidR="008A038F">
        <w:rPr>
          <w:szCs w:val="24"/>
        </w:rPr>
        <w:t xml:space="preserve"> ir </w:t>
      </w:r>
      <w:r w:rsidR="00166F2F">
        <w:rPr>
          <w:szCs w:val="24"/>
        </w:rPr>
        <w:t>tą</w:t>
      </w:r>
      <w:r w:rsidR="008A038F">
        <w:rPr>
          <w:szCs w:val="24"/>
        </w:rPr>
        <w:t xml:space="preserve"> mėn</w:t>
      </w:r>
      <w:r w:rsidR="00166F2F">
        <w:rPr>
          <w:szCs w:val="24"/>
        </w:rPr>
        <w:t>esį</w:t>
      </w:r>
      <w:r w:rsidR="008A038F">
        <w:rPr>
          <w:szCs w:val="24"/>
        </w:rPr>
        <w:t xml:space="preserve"> jam jau buvo pritaikyt</w:t>
      </w:r>
      <w:r w:rsidR="00166F2F">
        <w:rPr>
          <w:szCs w:val="24"/>
        </w:rPr>
        <w:t>a nuomotojo</w:t>
      </w:r>
      <w:r w:rsidR="008A038F">
        <w:rPr>
          <w:szCs w:val="24"/>
        </w:rPr>
        <w:t xml:space="preserve"> nuolaida</w:t>
      </w:r>
      <w:r w:rsidR="008A038F" w:rsidRPr="00CE0FF9">
        <w:rPr>
          <w:szCs w:val="24"/>
        </w:rPr>
        <w:t xml:space="preserve">, </w:t>
      </w:r>
      <w:r w:rsidR="006E5826">
        <w:rPr>
          <w:szCs w:val="24"/>
        </w:rPr>
        <w:t xml:space="preserve">duomenis apie </w:t>
      </w:r>
      <w:r w:rsidR="008A038F" w:rsidRPr="00CE0FF9">
        <w:rPr>
          <w:szCs w:val="24"/>
        </w:rPr>
        <w:t xml:space="preserve">nuomos </w:t>
      </w:r>
      <w:r w:rsidR="006E5826">
        <w:rPr>
          <w:szCs w:val="24"/>
        </w:rPr>
        <w:t>mokestį nurodytą nuomos sutartyje</w:t>
      </w:r>
      <w:r w:rsidR="002B2F64" w:rsidRPr="009E7C68">
        <w:rPr>
          <w:rFonts w:cs="Arial"/>
          <w:szCs w:val="24"/>
          <w:lang w:eastAsia="lt-LT"/>
        </w:rPr>
        <w:t xml:space="preserve">) </w:t>
      </w:r>
      <w:r w:rsidRPr="009E7C68">
        <w:rPr>
          <w:rFonts w:cs="Arial"/>
          <w:szCs w:val="24"/>
          <w:lang w:eastAsia="lt-LT"/>
        </w:rPr>
        <w:t>ir mėnesius, kuriais jam buvo suteikta</w:t>
      </w:r>
      <w:r w:rsidR="00FE4F33">
        <w:rPr>
          <w:rFonts w:cs="Arial"/>
          <w:szCs w:val="24"/>
          <w:lang w:eastAsia="lt-LT"/>
        </w:rPr>
        <w:t xml:space="preserve"> nuomotojo</w:t>
      </w:r>
      <w:r w:rsidRPr="009E7C68">
        <w:rPr>
          <w:rFonts w:cs="Arial"/>
          <w:szCs w:val="24"/>
          <w:lang w:eastAsia="lt-LT"/>
        </w:rPr>
        <w:t xml:space="preserve"> nuolaida iki paraiškos pateikimo dienos</w:t>
      </w:r>
      <w:r w:rsidR="00124F8B" w:rsidRPr="009E7C68">
        <w:rPr>
          <w:rFonts w:cs="Arial"/>
          <w:szCs w:val="24"/>
          <w:lang w:eastAsia="lt-LT"/>
        </w:rPr>
        <w:t xml:space="preserve">. </w:t>
      </w:r>
    </w:p>
    <w:p w14:paraId="56D3929A" w14:textId="77777777" w:rsidR="00D203C9" w:rsidRPr="00CE0FF9" w:rsidRDefault="00532894" w:rsidP="00D203C9">
      <w:pPr>
        <w:ind w:firstLine="851"/>
        <w:jc w:val="both"/>
        <w:rPr>
          <w:rFonts w:cs="Arial"/>
          <w:szCs w:val="24"/>
          <w:lang w:eastAsia="lt-LT"/>
        </w:rPr>
      </w:pPr>
      <w:r w:rsidRPr="009E7C68">
        <w:rPr>
          <w:rFonts w:cs="Arial"/>
          <w:szCs w:val="24"/>
          <w:lang w:eastAsia="lt-LT"/>
        </w:rPr>
        <w:t>2</w:t>
      </w:r>
      <w:r w:rsidR="004061F7">
        <w:rPr>
          <w:rFonts w:cs="Arial"/>
          <w:szCs w:val="24"/>
          <w:lang w:eastAsia="lt-LT"/>
        </w:rPr>
        <w:t>3</w:t>
      </w:r>
      <w:r w:rsidRPr="009E7C68">
        <w:rPr>
          <w:rFonts w:cs="Arial"/>
          <w:szCs w:val="24"/>
          <w:lang w:eastAsia="lt-LT"/>
        </w:rPr>
        <w:t xml:space="preserve">. Pareiškėjas, </w:t>
      </w:r>
      <w:r w:rsidR="00D52A51" w:rsidRPr="009E7C68">
        <w:rPr>
          <w:rFonts w:cs="Arial"/>
          <w:szCs w:val="24"/>
          <w:lang w:eastAsia="lt-LT"/>
        </w:rPr>
        <w:t xml:space="preserve">dėl kurio </w:t>
      </w:r>
      <w:r w:rsidR="00415AD1" w:rsidRPr="009E7C68">
        <w:rPr>
          <w:rFonts w:cs="Arial"/>
          <w:szCs w:val="24"/>
          <w:lang w:eastAsia="lt-LT"/>
        </w:rPr>
        <w:t xml:space="preserve">jau buvo </w:t>
      </w:r>
      <w:r w:rsidR="00D52A51" w:rsidRPr="009E7C68">
        <w:rPr>
          <w:rFonts w:cs="Arial"/>
          <w:szCs w:val="24"/>
          <w:lang w:eastAsia="lt-LT"/>
        </w:rPr>
        <w:t xml:space="preserve">priimtas </w:t>
      </w:r>
      <w:r w:rsidR="00415AD1" w:rsidRPr="009E7C68">
        <w:rPr>
          <w:rFonts w:cs="Arial"/>
          <w:szCs w:val="24"/>
          <w:lang w:eastAsia="lt-LT"/>
        </w:rPr>
        <w:t xml:space="preserve">INVEGOS </w:t>
      </w:r>
      <w:r w:rsidR="00D52A51" w:rsidRPr="009E7C68">
        <w:rPr>
          <w:rFonts w:cs="Arial"/>
          <w:szCs w:val="24"/>
          <w:lang w:eastAsia="lt-LT"/>
        </w:rPr>
        <w:t xml:space="preserve">sprendimas </w:t>
      </w:r>
      <w:bookmarkStart w:id="7" w:name="_Hlk37954539"/>
      <w:r w:rsidR="00D52A51" w:rsidRPr="009E7C68">
        <w:rPr>
          <w:rFonts w:cs="Arial"/>
          <w:szCs w:val="24"/>
          <w:lang w:eastAsia="lt-LT"/>
        </w:rPr>
        <w:t xml:space="preserve">dėl </w:t>
      </w:r>
      <w:r w:rsidR="00246C85" w:rsidRPr="009E7C68">
        <w:rPr>
          <w:szCs w:val="24"/>
          <w:lang w:eastAsia="lt-LT"/>
        </w:rPr>
        <w:t>dali</w:t>
      </w:r>
      <w:r w:rsidR="009A011E">
        <w:rPr>
          <w:szCs w:val="24"/>
          <w:lang w:eastAsia="lt-LT"/>
        </w:rPr>
        <w:t>nio</w:t>
      </w:r>
      <w:r w:rsidR="00246C85" w:rsidRPr="009E7C68">
        <w:rPr>
          <w:szCs w:val="24"/>
          <w:lang w:eastAsia="lt-LT"/>
        </w:rPr>
        <w:t xml:space="preserve"> nuomos mokesčio </w:t>
      </w:r>
      <w:r w:rsidR="00D52A51" w:rsidRPr="009E7C68">
        <w:rPr>
          <w:rFonts w:cs="Arial"/>
          <w:szCs w:val="24"/>
          <w:lang w:eastAsia="lt-LT"/>
        </w:rPr>
        <w:t>k</w:t>
      </w:r>
      <w:r w:rsidRPr="009E7C68">
        <w:rPr>
          <w:rFonts w:cs="Arial"/>
          <w:szCs w:val="24"/>
          <w:lang w:eastAsia="lt-LT"/>
        </w:rPr>
        <w:t>ompens</w:t>
      </w:r>
      <w:r w:rsidR="009A011E">
        <w:rPr>
          <w:rFonts w:cs="Arial"/>
          <w:szCs w:val="24"/>
          <w:lang w:eastAsia="lt-LT"/>
        </w:rPr>
        <w:t>avimo</w:t>
      </w:r>
      <w:r w:rsidR="00D52A51" w:rsidRPr="009E7C68">
        <w:rPr>
          <w:rFonts w:cs="Arial"/>
          <w:szCs w:val="24"/>
          <w:lang w:eastAsia="lt-LT"/>
        </w:rPr>
        <w:t xml:space="preserve"> dydžio</w:t>
      </w:r>
      <w:bookmarkEnd w:id="7"/>
      <w:r w:rsidR="00D52A51" w:rsidRPr="009E7C68">
        <w:rPr>
          <w:rFonts w:cs="Arial"/>
          <w:szCs w:val="24"/>
          <w:lang w:eastAsia="lt-LT"/>
        </w:rPr>
        <w:t xml:space="preserve">, </w:t>
      </w:r>
      <w:r w:rsidRPr="009E7C68">
        <w:rPr>
          <w:rFonts w:cs="Arial"/>
          <w:szCs w:val="24"/>
          <w:lang w:eastAsia="lt-LT"/>
        </w:rPr>
        <w:t>s</w:t>
      </w:r>
      <w:r w:rsidR="00D203C9" w:rsidRPr="009E7C68">
        <w:rPr>
          <w:rFonts w:cs="Arial"/>
          <w:szCs w:val="24"/>
          <w:lang w:eastAsia="lt-LT"/>
        </w:rPr>
        <w:t>ąskait</w:t>
      </w:r>
      <w:r w:rsidR="00124F8B" w:rsidRPr="009E7C68">
        <w:rPr>
          <w:rFonts w:cs="Arial"/>
          <w:szCs w:val="24"/>
          <w:lang w:eastAsia="lt-LT"/>
        </w:rPr>
        <w:t>ų</w:t>
      </w:r>
      <w:r w:rsidR="00D203C9" w:rsidRPr="009E7C68">
        <w:rPr>
          <w:rFonts w:cs="Arial"/>
          <w:szCs w:val="24"/>
          <w:lang w:eastAsia="lt-LT"/>
        </w:rPr>
        <w:t xml:space="preserve"> faktūr</w:t>
      </w:r>
      <w:r w:rsidR="00124F8B" w:rsidRPr="009E7C68">
        <w:rPr>
          <w:rFonts w:cs="Arial"/>
          <w:szCs w:val="24"/>
          <w:lang w:eastAsia="lt-LT"/>
        </w:rPr>
        <w:t>ų</w:t>
      </w:r>
      <w:r w:rsidR="00D203C9" w:rsidRPr="009E7C68">
        <w:rPr>
          <w:rFonts w:cs="Arial"/>
          <w:szCs w:val="24"/>
          <w:lang w:eastAsia="lt-LT"/>
        </w:rPr>
        <w:t xml:space="preserve"> už</w:t>
      </w:r>
      <w:r w:rsidR="00E30924">
        <w:rPr>
          <w:rFonts w:cs="Arial"/>
          <w:szCs w:val="24"/>
          <w:lang w:eastAsia="lt-LT"/>
        </w:rPr>
        <w:t xml:space="preserve"> </w:t>
      </w:r>
      <w:r w:rsidR="00DD64FA" w:rsidRPr="009E7C68">
        <w:rPr>
          <w:rFonts w:cs="Arial"/>
          <w:szCs w:val="24"/>
          <w:lang w:eastAsia="lt-LT"/>
        </w:rPr>
        <w:t>nuomos paslaugas</w:t>
      </w:r>
      <w:r w:rsidR="00E30924">
        <w:rPr>
          <w:rFonts w:cs="Arial"/>
          <w:szCs w:val="24"/>
          <w:lang w:eastAsia="lt-LT"/>
        </w:rPr>
        <w:t>, suteiktas</w:t>
      </w:r>
      <w:r w:rsidR="00DD64FA" w:rsidRPr="00CE0FF9">
        <w:rPr>
          <w:rFonts w:cs="Arial"/>
          <w:szCs w:val="24"/>
          <w:lang w:eastAsia="lt-LT"/>
        </w:rPr>
        <w:t xml:space="preserve"> už </w:t>
      </w:r>
      <w:r w:rsidR="00D203C9" w:rsidRPr="00CE0FF9">
        <w:rPr>
          <w:rFonts w:cs="Arial"/>
          <w:szCs w:val="24"/>
          <w:lang w:eastAsia="lt-LT"/>
        </w:rPr>
        <w:t>kompensavimo laikotarpio mėnesius</w:t>
      </w:r>
      <w:r w:rsidR="00DD64FA" w:rsidRPr="00CE0FF9">
        <w:rPr>
          <w:rFonts w:cs="Arial"/>
          <w:szCs w:val="24"/>
          <w:lang w:eastAsia="lt-LT"/>
        </w:rPr>
        <w:t xml:space="preserve">, einančius po paraiškos pateikimo dienos, </w:t>
      </w:r>
      <w:r w:rsidR="00124F8B" w:rsidRPr="00CE0FF9">
        <w:rPr>
          <w:rFonts w:cs="Arial"/>
          <w:szCs w:val="24"/>
          <w:lang w:eastAsia="lt-LT"/>
        </w:rPr>
        <w:t xml:space="preserve">duomenis </w:t>
      </w:r>
      <w:r w:rsidR="00DD64FA" w:rsidRPr="00CE0FF9">
        <w:rPr>
          <w:rFonts w:cs="Arial"/>
          <w:szCs w:val="24"/>
          <w:lang w:eastAsia="lt-LT"/>
        </w:rPr>
        <w:t xml:space="preserve">INVEGAI </w:t>
      </w:r>
      <w:r w:rsidR="00736D7C" w:rsidRPr="00CE0FF9">
        <w:rPr>
          <w:rFonts w:cs="Arial"/>
          <w:szCs w:val="24"/>
          <w:lang w:eastAsia="lt-LT"/>
        </w:rPr>
        <w:t xml:space="preserve">gali teikti </w:t>
      </w:r>
      <w:r w:rsidR="00D203C9" w:rsidRPr="00CE0FF9">
        <w:rPr>
          <w:rFonts w:cs="Arial"/>
          <w:szCs w:val="24"/>
          <w:lang w:eastAsia="lt-LT"/>
        </w:rPr>
        <w:t>kas mėnesį</w:t>
      </w:r>
      <w:r w:rsidRPr="00CE0FF9">
        <w:rPr>
          <w:rFonts w:cs="Arial"/>
          <w:szCs w:val="24"/>
          <w:lang w:eastAsia="lt-LT"/>
        </w:rPr>
        <w:t>,</w:t>
      </w:r>
      <w:r w:rsidR="00D203C9" w:rsidRPr="00CE0FF9">
        <w:rPr>
          <w:rFonts w:cs="Arial"/>
          <w:szCs w:val="24"/>
          <w:lang w:eastAsia="lt-LT"/>
        </w:rPr>
        <w:t xml:space="preserve"> </w:t>
      </w:r>
      <w:r w:rsidR="00DD64FA" w:rsidRPr="00CE0FF9">
        <w:rPr>
          <w:rFonts w:cs="Arial"/>
          <w:szCs w:val="24"/>
          <w:lang w:eastAsia="lt-LT"/>
        </w:rPr>
        <w:t>g</w:t>
      </w:r>
      <w:r w:rsidR="00D203C9" w:rsidRPr="00CE0FF9">
        <w:rPr>
          <w:rFonts w:cs="Arial"/>
          <w:szCs w:val="24"/>
          <w:lang w:eastAsia="lt-LT"/>
        </w:rPr>
        <w:t>avęs sąskaitą faktūrą iš nuomotojo</w:t>
      </w:r>
      <w:r w:rsidR="004F5648" w:rsidRPr="00CE0FF9">
        <w:rPr>
          <w:rFonts w:cs="Arial"/>
          <w:szCs w:val="24"/>
          <w:lang w:eastAsia="lt-LT"/>
        </w:rPr>
        <w:t xml:space="preserve"> arba rečiau. </w:t>
      </w:r>
      <w:r w:rsidR="00EC161B" w:rsidRPr="00CE0FF9">
        <w:rPr>
          <w:rFonts w:cs="Arial"/>
          <w:szCs w:val="24"/>
          <w:lang w:eastAsia="lt-LT"/>
        </w:rPr>
        <w:t>Pateikiant sąskait</w:t>
      </w:r>
      <w:r w:rsidR="00124F8B" w:rsidRPr="00CE0FF9">
        <w:rPr>
          <w:rFonts w:cs="Arial"/>
          <w:szCs w:val="24"/>
          <w:lang w:eastAsia="lt-LT"/>
        </w:rPr>
        <w:t>ų</w:t>
      </w:r>
      <w:r w:rsidR="00EC161B" w:rsidRPr="00CE0FF9">
        <w:rPr>
          <w:rFonts w:cs="Arial"/>
          <w:szCs w:val="24"/>
          <w:lang w:eastAsia="lt-LT"/>
        </w:rPr>
        <w:t xml:space="preserve"> </w:t>
      </w:r>
      <w:r w:rsidR="00A637A7" w:rsidRPr="00CE0FF9">
        <w:rPr>
          <w:rFonts w:cs="Arial"/>
          <w:szCs w:val="24"/>
          <w:lang w:eastAsia="lt-LT"/>
        </w:rPr>
        <w:t>faktūr</w:t>
      </w:r>
      <w:r w:rsidR="00124F8B" w:rsidRPr="00CE0FF9">
        <w:rPr>
          <w:rFonts w:cs="Arial"/>
          <w:szCs w:val="24"/>
          <w:lang w:eastAsia="lt-LT"/>
        </w:rPr>
        <w:t>ų duomenis</w:t>
      </w:r>
      <w:r w:rsidR="00A637A7" w:rsidRPr="00CE0FF9">
        <w:rPr>
          <w:rFonts w:cs="Arial"/>
          <w:szCs w:val="24"/>
          <w:lang w:eastAsia="lt-LT"/>
        </w:rPr>
        <w:t xml:space="preserve"> turi būti nurodoma priimto </w:t>
      </w:r>
      <w:r w:rsidR="00415AD1" w:rsidRPr="00CE0FF9">
        <w:rPr>
          <w:rFonts w:cs="Arial"/>
          <w:szCs w:val="24"/>
          <w:lang w:eastAsia="lt-LT"/>
        </w:rPr>
        <w:t xml:space="preserve">INVEGOS </w:t>
      </w:r>
      <w:r w:rsidR="00A637A7" w:rsidRPr="00CE0FF9">
        <w:rPr>
          <w:rFonts w:cs="Arial"/>
          <w:szCs w:val="24"/>
          <w:lang w:eastAsia="lt-LT"/>
        </w:rPr>
        <w:t>sprendimo dėl dali</w:t>
      </w:r>
      <w:r w:rsidR="009A011E">
        <w:rPr>
          <w:rFonts w:cs="Arial"/>
          <w:szCs w:val="24"/>
          <w:lang w:eastAsia="lt-LT"/>
        </w:rPr>
        <w:t>nio</w:t>
      </w:r>
      <w:r w:rsidR="00A637A7" w:rsidRPr="00CE0FF9">
        <w:rPr>
          <w:rFonts w:cs="Arial"/>
          <w:szCs w:val="24"/>
          <w:lang w:eastAsia="lt-LT"/>
        </w:rPr>
        <w:t xml:space="preserve"> nuomos mokesčio kompensa</w:t>
      </w:r>
      <w:r w:rsidR="009A011E">
        <w:rPr>
          <w:rFonts w:cs="Arial"/>
          <w:szCs w:val="24"/>
          <w:lang w:eastAsia="lt-LT"/>
        </w:rPr>
        <w:t>vimo</w:t>
      </w:r>
      <w:r w:rsidR="00A637A7" w:rsidRPr="00CE0FF9">
        <w:rPr>
          <w:rFonts w:cs="Arial"/>
          <w:szCs w:val="24"/>
          <w:lang w:eastAsia="lt-LT"/>
        </w:rPr>
        <w:t xml:space="preserve"> dydžio data ir numeris. </w:t>
      </w:r>
    </w:p>
    <w:p w14:paraId="0DAC093F" w14:textId="77777777" w:rsidR="00D203C9" w:rsidRPr="00CE0FF9" w:rsidRDefault="00D203C9" w:rsidP="00D203C9">
      <w:pPr>
        <w:ind w:firstLine="851"/>
        <w:jc w:val="both"/>
        <w:rPr>
          <w:rFonts w:eastAsia="MS Mincho"/>
          <w:i/>
          <w:iCs/>
          <w:sz w:val="20"/>
        </w:rPr>
      </w:pPr>
      <w:r w:rsidRPr="00CE0FF9">
        <w:rPr>
          <w:szCs w:val="24"/>
          <w:lang w:eastAsia="lt-LT"/>
        </w:rPr>
        <w:lastRenderedPageBreak/>
        <w:t>2</w:t>
      </w:r>
      <w:r w:rsidR="004061F7">
        <w:rPr>
          <w:szCs w:val="24"/>
          <w:lang w:eastAsia="lt-LT"/>
        </w:rPr>
        <w:t>4</w:t>
      </w:r>
      <w:r w:rsidRPr="00CE0FF9">
        <w:rPr>
          <w:szCs w:val="24"/>
          <w:lang w:eastAsia="lt-LT"/>
        </w:rPr>
        <w:t xml:space="preserve">. Paraiškos yra vertinamos ne ilgiau kaip </w:t>
      </w:r>
      <w:r w:rsidR="00010369">
        <w:rPr>
          <w:szCs w:val="24"/>
          <w:lang w:eastAsia="lt-LT"/>
        </w:rPr>
        <w:t>10</w:t>
      </w:r>
      <w:r w:rsidR="00010369" w:rsidRPr="00CE0FF9">
        <w:rPr>
          <w:szCs w:val="24"/>
          <w:lang w:eastAsia="lt-LT"/>
        </w:rPr>
        <w:t xml:space="preserve"> </w:t>
      </w:r>
      <w:r w:rsidRPr="00CE0FF9">
        <w:rPr>
          <w:szCs w:val="24"/>
          <w:lang w:eastAsia="lt-LT"/>
        </w:rPr>
        <w:t>darbo dien</w:t>
      </w:r>
      <w:r w:rsidR="004A6B82">
        <w:rPr>
          <w:szCs w:val="24"/>
          <w:lang w:eastAsia="lt-LT"/>
        </w:rPr>
        <w:t>ų</w:t>
      </w:r>
      <w:r w:rsidRPr="00CE0FF9">
        <w:rPr>
          <w:szCs w:val="24"/>
          <w:lang w:eastAsia="lt-LT"/>
        </w:rPr>
        <w:t xml:space="preserve"> nuo tinkamai užpildytos ir </w:t>
      </w:r>
      <w:r w:rsidR="00166F2F">
        <w:rPr>
          <w:szCs w:val="24"/>
          <w:lang w:eastAsia="lt-LT"/>
        </w:rPr>
        <w:t xml:space="preserve">INVEGAI </w:t>
      </w:r>
      <w:r w:rsidRPr="00CE0FF9">
        <w:rPr>
          <w:szCs w:val="24"/>
          <w:lang w:eastAsia="lt-LT"/>
        </w:rPr>
        <w:t>pateiktos paraiškos.</w:t>
      </w:r>
      <w:r w:rsidR="00CA7516" w:rsidRPr="00CE0FF9">
        <w:rPr>
          <w:szCs w:val="24"/>
          <w:lang w:eastAsia="lt-LT"/>
        </w:rPr>
        <w:t xml:space="preserve"> Paraiškų vertinimo laikas,</w:t>
      </w:r>
      <w:r w:rsidR="00E30924">
        <w:rPr>
          <w:szCs w:val="24"/>
          <w:lang w:eastAsia="lt-LT"/>
        </w:rPr>
        <w:t xml:space="preserve"> I</w:t>
      </w:r>
      <w:r w:rsidR="00BA151B" w:rsidRPr="00CE0FF9">
        <w:rPr>
          <w:szCs w:val="24"/>
          <w:lang w:eastAsia="lt-LT"/>
        </w:rPr>
        <w:t>NVEGOS vadovo</w:t>
      </w:r>
      <w:r w:rsidR="00E30924">
        <w:rPr>
          <w:szCs w:val="24"/>
          <w:lang w:eastAsia="lt-LT"/>
        </w:rPr>
        <w:t xml:space="preserve">, atsižvelgiant į objektyvias aplinkybes, </w:t>
      </w:r>
      <w:r w:rsidR="00BA151B" w:rsidRPr="00CE0FF9">
        <w:rPr>
          <w:szCs w:val="24"/>
          <w:lang w:eastAsia="lt-LT"/>
        </w:rPr>
        <w:t xml:space="preserve">sprendimu </w:t>
      </w:r>
      <w:r w:rsidR="00E30924">
        <w:rPr>
          <w:szCs w:val="24"/>
          <w:lang w:eastAsia="lt-LT"/>
        </w:rPr>
        <w:t xml:space="preserve">ir </w:t>
      </w:r>
      <w:r w:rsidR="00BA151B" w:rsidRPr="00CE0FF9">
        <w:rPr>
          <w:szCs w:val="24"/>
          <w:lang w:eastAsia="lt-LT"/>
        </w:rPr>
        <w:t xml:space="preserve">gavus Ministerijos pritarimą </w:t>
      </w:r>
      <w:r w:rsidR="00CA7516" w:rsidRPr="00CE0FF9">
        <w:rPr>
          <w:szCs w:val="24"/>
          <w:lang w:eastAsia="lt-LT"/>
        </w:rPr>
        <w:t>gali būti pratęstas, tačiau ne ilgiau kaip 30</w:t>
      </w:r>
      <w:r w:rsidR="00732953">
        <w:rPr>
          <w:szCs w:val="24"/>
          <w:lang w:eastAsia="lt-LT"/>
        </w:rPr>
        <w:t> </w:t>
      </w:r>
      <w:r w:rsidR="00CA7516" w:rsidRPr="00CE0FF9">
        <w:rPr>
          <w:szCs w:val="24"/>
          <w:lang w:eastAsia="lt-LT"/>
        </w:rPr>
        <w:t>darbo dienų</w:t>
      </w:r>
      <w:r w:rsidR="009A011E">
        <w:rPr>
          <w:szCs w:val="24"/>
          <w:lang w:eastAsia="lt-LT"/>
        </w:rPr>
        <w:t xml:space="preserve"> laikotarpiui.</w:t>
      </w:r>
    </w:p>
    <w:p w14:paraId="1BEB6D90" w14:textId="77777777" w:rsidR="00D203C9" w:rsidRPr="00CE0FF9" w:rsidRDefault="00D203C9" w:rsidP="00D203C9">
      <w:pPr>
        <w:ind w:firstLine="851"/>
        <w:jc w:val="both"/>
        <w:rPr>
          <w:szCs w:val="24"/>
          <w:lang w:eastAsia="lt-LT"/>
        </w:rPr>
      </w:pPr>
      <w:r w:rsidRPr="00CE0FF9">
        <w:rPr>
          <w:szCs w:val="24"/>
          <w:lang w:eastAsia="lt-LT"/>
        </w:rPr>
        <w:t>2</w:t>
      </w:r>
      <w:r w:rsidR="004061F7">
        <w:rPr>
          <w:szCs w:val="24"/>
          <w:lang w:eastAsia="lt-LT"/>
        </w:rPr>
        <w:t>5</w:t>
      </w:r>
      <w:r w:rsidRPr="00CE0FF9">
        <w:rPr>
          <w:szCs w:val="24"/>
          <w:lang w:eastAsia="lt-LT"/>
        </w:rPr>
        <w:t>. Paraiškos vertinimo metu INVEGA turi teisę paprašyti pareiškėjo pateikti trūkstamą informaciją, išskyrus atvejus, kai trūkstamą informaciją galima patikrinti Lietuvos Respublikos valstybės institucijų viešuose registruose ir informacinėse sistemose.</w:t>
      </w:r>
      <w:r w:rsidR="00830C93">
        <w:rPr>
          <w:szCs w:val="24"/>
          <w:lang w:eastAsia="lt-LT"/>
        </w:rPr>
        <w:t xml:space="preserve"> </w:t>
      </w:r>
      <w:r w:rsidR="00830C93" w:rsidRPr="00830C93">
        <w:rPr>
          <w:szCs w:val="24"/>
          <w:lang w:eastAsia="lt-LT"/>
        </w:rPr>
        <w:t xml:space="preserve">Pareiškėjas privalo pateikti šią informaciją ir (arba) dokumentus elektroniniu paštu arba raštu per INVEGOS nustatytą terminą, kuris negali būti trumpesnis kaip </w:t>
      </w:r>
      <w:r w:rsidR="00830C93">
        <w:rPr>
          <w:szCs w:val="24"/>
          <w:lang w:eastAsia="lt-LT"/>
        </w:rPr>
        <w:t>5</w:t>
      </w:r>
      <w:r w:rsidR="00830C93" w:rsidRPr="00830C93">
        <w:rPr>
          <w:szCs w:val="24"/>
          <w:lang w:eastAsia="lt-LT"/>
        </w:rPr>
        <w:t xml:space="preserve"> dienos</w:t>
      </w:r>
      <w:r w:rsidR="00B4690D">
        <w:rPr>
          <w:szCs w:val="24"/>
          <w:lang w:eastAsia="lt-LT"/>
        </w:rPr>
        <w:t>.</w:t>
      </w:r>
    </w:p>
    <w:p w14:paraId="31D6DF37" w14:textId="77777777" w:rsidR="00D203C9" w:rsidRPr="00CE0FF9" w:rsidRDefault="00D203C9" w:rsidP="00D203C9">
      <w:pPr>
        <w:ind w:firstLine="851"/>
        <w:jc w:val="both"/>
        <w:rPr>
          <w:rFonts w:cs="Arial"/>
          <w:szCs w:val="24"/>
          <w:lang w:eastAsia="lt-LT"/>
        </w:rPr>
      </w:pPr>
      <w:r w:rsidRPr="00CE0FF9">
        <w:rPr>
          <w:rFonts w:cs="Arial"/>
          <w:szCs w:val="24"/>
          <w:lang w:eastAsia="lt-LT"/>
        </w:rPr>
        <w:t>2</w:t>
      </w:r>
      <w:r w:rsidR="004061F7">
        <w:rPr>
          <w:rFonts w:cs="Arial"/>
          <w:szCs w:val="24"/>
          <w:lang w:eastAsia="lt-LT"/>
        </w:rPr>
        <w:t>6</w:t>
      </w:r>
      <w:r w:rsidRPr="00CE0FF9">
        <w:rPr>
          <w:rFonts w:cs="Arial"/>
          <w:szCs w:val="24"/>
          <w:lang w:eastAsia="lt-LT"/>
        </w:rPr>
        <w:t xml:space="preserve">. Paraiška atmetama neprašius pareiškėjo pateikti papildomų duomenų ar dokumentų, papildyti ar patikslinti paraiškoje pateiktos informacijos, jei pareiškėjas ir (ar) projektas neatitinka </w:t>
      </w:r>
      <w:r w:rsidR="00830C93">
        <w:rPr>
          <w:rFonts w:cs="Arial"/>
          <w:szCs w:val="24"/>
          <w:lang w:eastAsia="lt-LT"/>
        </w:rPr>
        <w:t xml:space="preserve">Aprašo </w:t>
      </w:r>
      <w:r w:rsidR="00AF255F">
        <w:rPr>
          <w:rFonts w:cs="Arial"/>
          <w:szCs w:val="24"/>
          <w:lang w:eastAsia="lt-LT"/>
        </w:rPr>
        <w:t xml:space="preserve">II </w:t>
      </w:r>
      <w:r w:rsidR="00BF1AEC">
        <w:rPr>
          <w:rFonts w:cs="Arial"/>
          <w:szCs w:val="24"/>
          <w:lang w:eastAsia="lt-LT"/>
        </w:rPr>
        <w:t>ir III skyriu</w:t>
      </w:r>
      <w:r w:rsidR="00AF255F">
        <w:rPr>
          <w:rFonts w:cs="Arial"/>
          <w:szCs w:val="24"/>
          <w:lang w:eastAsia="lt-LT"/>
        </w:rPr>
        <w:t>os</w:t>
      </w:r>
      <w:r w:rsidR="00BF1AEC">
        <w:rPr>
          <w:rFonts w:cs="Arial"/>
          <w:szCs w:val="24"/>
          <w:lang w:eastAsia="lt-LT"/>
        </w:rPr>
        <w:t>e</w:t>
      </w:r>
      <w:r w:rsidR="00830C93">
        <w:rPr>
          <w:rFonts w:cs="Arial"/>
          <w:szCs w:val="24"/>
          <w:lang w:eastAsia="lt-LT"/>
        </w:rPr>
        <w:t xml:space="preserve"> </w:t>
      </w:r>
      <w:r w:rsidRPr="00CE0FF9">
        <w:rPr>
          <w:rFonts w:cs="Arial"/>
          <w:szCs w:val="24"/>
          <w:lang w:eastAsia="lt-LT"/>
        </w:rPr>
        <w:t>nustatytų reikalavimų.</w:t>
      </w:r>
    </w:p>
    <w:p w14:paraId="1B3E19C6" w14:textId="77777777" w:rsidR="00D203C9" w:rsidRPr="00CE0FF9" w:rsidRDefault="003C0D3B" w:rsidP="00D203C9">
      <w:pPr>
        <w:ind w:firstLine="851"/>
        <w:jc w:val="both"/>
        <w:rPr>
          <w:szCs w:val="24"/>
          <w:lang w:eastAsia="lt-LT"/>
        </w:rPr>
      </w:pPr>
      <w:r w:rsidRPr="00CE0FF9">
        <w:rPr>
          <w:szCs w:val="24"/>
          <w:lang w:eastAsia="lt-LT"/>
        </w:rPr>
        <w:t>2</w:t>
      </w:r>
      <w:r w:rsidR="004061F7">
        <w:rPr>
          <w:szCs w:val="24"/>
          <w:lang w:eastAsia="lt-LT"/>
        </w:rPr>
        <w:t>7</w:t>
      </w:r>
      <w:r w:rsidR="00D203C9" w:rsidRPr="00CE0FF9">
        <w:rPr>
          <w:szCs w:val="24"/>
          <w:lang w:eastAsia="lt-LT"/>
        </w:rPr>
        <w:t xml:space="preserve">. Baigusi paraiškos vertinimą, INVEGA priima sprendimą dėl </w:t>
      </w:r>
      <w:bookmarkStart w:id="8" w:name="_Hlk38021706"/>
      <w:r w:rsidR="00D203C9" w:rsidRPr="00CE0FF9">
        <w:rPr>
          <w:szCs w:val="24"/>
          <w:lang w:eastAsia="lt-LT"/>
        </w:rPr>
        <w:t>dali</w:t>
      </w:r>
      <w:r w:rsidR="00503374">
        <w:rPr>
          <w:szCs w:val="24"/>
          <w:lang w:eastAsia="lt-LT"/>
        </w:rPr>
        <w:t>nio</w:t>
      </w:r>
      <w:r w:rsidR="00D203C9" w:rsidRPr="00CE0FF9">
        <w:rPr>
          <w:szCs w:val="24"/>
          <w:lang w:eastAsia="lt-LT"/>
        </w:rPr>
        <w:t xml:space="preserve"> nuomos mokesčio kompensavimo </w:t>
      </w:r>
      <w:bookmarkEnd w:id="8"/>
      <w:r w:rsidR="00D203C9" w:rsidRPr="00CE0FF9">
        <w:rPr>
          <w:szCs w:val="24"/>
          <w:lang w:eastAsia="lt-LT"/>
        </w:rPr>
        <w:t>dydžio</w:t>
      </w:r>
      <w:r w:rsidR="00503374">
        <w:rPr>
          <w:szCs w:val="24"/>
          <w:lang w:eastAsia="lt-LT"/>
        </w:rPr>
        <w:t xml:space="preserve"> ir apie priimtą sprendimą</w:t>
      </w:r>
      <w:r w:rsidR="00D203C9" w:rsidRPr="00CE0FF9">
        <w:rPr>
          <w:szCs w:val="24"/>
          <w:lang w:eastAsia="lt-LT"/>
        </w:rPr>
        <w:t xml:space="preserve"> informuoja pareiškėją</w:t>
      </w:r>
      <w:r w:rsidR="001279DC" w:rsidRPr="001279DC">
        <w:t xml:space="preserve"> </w:t>
      </w:r>
      <w:r w:rsidR="001279DC" w:rsidRPr="001279DC">
        <w:rPr>
          <w:szCs w:val="24"/>
          <w:lang w:eastAsia="lt-LT"/>
        </w:rPr>
        <w:t>elektroniniu paštu arba raštu</w:t>
      </w:r>
      <w:r w:rsidR="003E04AE">
        <w:rPr>
          <w:szCs w:val="24"/>
          <w:lang w:eastAsia="lt-LT"/>
        </w:rPr>
        <w:t xml:space="preserve"> ir ne vėliau kaip </w:t>
      </w:r>
      <w:r w:rsidR="009D75A5">
        <w:rPr>
          <w:szCs w:val="24"/>
          <w:lang w:eastAsia="lt-LT"/>
        </w:rPr>
        <w:t xml:space="preserve"> per </w:t>
      </w:r>
      <w:r w:rsidR="00726142">
        <w:rPr>
          <w:szCs w:val="24"/>
          <w:lang w:eastAsia="lt-LT"/>
        </w:rPr>
        <w:t>5</w:t>
      </w:r>
      <w:r w:rsidR="009D75A5">
        <w:rPr>
          <w:szCs w:val="24"/>
          <w:lang w:eastAsia="lt-LT"/>
        </w:rPr>
        <w:t xml:space="preserve"> </w:t>
      </w:r>
      <w:r w:rsidR="00DF6D94">
        <w:rPr>
          <w:szCs w:val="24"/>
          <w:lang w:eastAsia="lt-LT"/>
        </w:rPr>
        <w:t xml:space="preserve">darbo </w:t>
      </w:r>
      <w:r w:rsidR="009D75A5">
        <w:rPr>
          <w:szCs w:val="24"/>
          <w:lang w:eastAsia="lt-LT"/>
        </w:rPr>
        <w:t>dienas nuo sprendimo priėmimo</w:t>
      </w:r>
      <w:r w:rsidR="00603C59">
        <w:rPr>
          <w:szCs w:val="24"/>
          <w:lang w:eastAsia="lt-LT"/>
        </w:rPr>
        <w:t xml:space="preserve"> pasirašo su </w:t>
      </w:r>
      <w:r w:rsidR="00166F2F">
        <w:rPr>
          <w:szCs w:val="24"/>
          <w:lang w:eastAsia="lt-LT"/>
        </w:rPr>
        <w:t>pareiškėju</w:t>
      </w:r>
      <w:r w:rsidR="00DF6D94">
        <w:rPr>
          <w:szCs w:val="24"/>
          <w:lang w:eastAsia="lt-LT"/>
        </w:rPr>
        <w:t xml:space="preserve"> sutartį</w:t>
      </w:r>
      <w:r w:rsidR="00166F2F">
        <w:rPr>
          <w:szCs w:val="24"/>
          <w:lang w:eastAsia="lt-LT"/>
        </w:rPr>
        <w:t xml:space="preserve"> dėl dalinio nuomos mokesčio kompensavimo</w:t>
      </w:r>
      <w:r w:rsidR="001279DC" w:rsidRPr="001279DC">
        <w:rPr>
          <w:szCs w:val="24"/>
          <w:lang w:eastAsia="lt-LT"/>
        </w:rPr>
        <w:t>.</w:t>
      </w:r>
      <w:r w:rsidR="00D203C9" w:rsidRPr="00CE0FF9">
        <w:rPr>
          <w:szCs w:val="24"/>
          <w:lang w:eastAsia="lt-LT"/>
        </w:rPr>
        <w:t xml:space="preserve"> </w:t>
      </w:r>
      <w:r w:rsidR="00503374">
        <w:rPr>
          <w:szCs w:val="24"/>
          <w:lang w:eastAsia="lt-LT"/>
        </w:rPr>
        <w:t xml:space="preserve">INVEGA </w:t>
      </w:r>
      <w:r w:rsidR="00D203C9" w:rsidRPr="00CE0FF9">
        <w:rPr>
          <w:szCs w:val="24"/>
          <w:lang w:eastAsia="lt-LT"/>
        </w:rPr>
        <w:t xml:space="preserve">perveda </w:t>
      </w:r>
      <w:r w:rsidR="00750AC5" w:rsidRPr="00CE0FF9">
        <w:rPr>
          <w:szCs w:val="24"/>
          <w:lang w:eastAsia="lt-LT"/>
        </w:rPr>
        <w:t>pareiškėjui</w:t>
      </w:r>
      <w:r w:rsidR="00D203C9" w:rsidRPr="00CE0FF9">
        <w:rPr>
          <w:szCs w:val="24"/>
          <w:lang w:eastAsia="lt-LT"/>
        </w:rPr>
        <w:t xml:space="preserve"> apskaičiuotą kompensaciją į </w:t>
      </w:r>
      <w:r w:rsidR="00750AC5" w:rsidRPr="00CE0FF9">
        <w:rPr>
          <w:szCs w:val="24"/>
          <w:lang w:eastAsia="lt-LT"/>
        </w:rPr>
        <w:t>paraiškoje nurodytą</w:t>
      </w:r>
      <w:r w:rsidR="00D203C9" w:rsidRPr="00CE0FF9">
        <w:rPr>
          <w:szCs w:val="24"/>
          <w:lang w:eastAsia="lt-LT"/>
        </w:rPr>
        <w:t xml:space="preserve"> sąskaitą</w:t>
      </w:r>
      <w:r w:rsidR="0051789F" w:rsidRPr="00CE0FF9">
        <w:rPr>
          <w:szCs w:val="24"/>
          <w:lang w:eastAsia="lt-LT"/>
        </w:rPr>
        <w:t xml:space="preserve"> šiame </w:t>
      </w:r>
      <w:r w:rsidR="00A519B2">
        <w:rPr>
          <w:szCs w:val="24"/>
          <w:lang w:eastAsia="lt-LT"/>
        </w:rPr>
        <w:t xml:space="preserve">Aprašo </w:t>
      </w:r>
      <w:r w:rsidR="0051789F" w:rsidRPr="00CE0FF9">
        <w:rPr>
          <w:szCs w:val="24"/>
          <w:lang w:eastAsia="lt-LT"/>
        </w:rPr>
        <w:t xml:space="preserve">punkte nurodytais terminais. </w:t>
      </w:r>
      <w:bookmarkStart w:id="9" w:name="_Hlk38022582"/>
      <w:r w:rsidR="00406B61" w:rsidRPr="00CE0FF9">
        <w:rPr>
          <w:szCs w:val="24"/>
          <w:lang w:eastAsia="lt-LT"/>
        </w:rPr>
        <w:t xml:space="preserve">Pareiškėjas, </w:t>
      </w:r>
      <w:r w:rsidR="00E30924">
        <w:rPr>
          <w:szCs w:val="24"/>
          <w:lang w:eastAsia="lt-LT"/>
        </w:rPr>
        <w:t>gavęs</w:t>
      </w:r>
      <w:r w:rsidR="00406B61" w:rsidRPr="00CE0FF9">
        <w:rPr>
          <w:szCs w:val="24"/>
          <w:lang w:eastAsia="lt-LT"/>
        </w:rPr>
        <w:t xml:space="preserve"> teigiamą INVEGOS sprendimą dėl </w:t>
      </w:r>
      <w:r w:rsidR="00166F2F">
        <w:rPr>
          <w:szCs w:val="24"/>
          <w:lang w:eastAsia="lt-LT"/>
        </w:rPr>
        <w:t xml:space="preserve">dalinio </w:t>
      </w:r>
      <w:r w:rsidR="00406B61" w:rsidRPr="00CE0FF9">
        <w:rPr>
          <w:szCs w:val="24"/>
          <w:lang w:eastAsia="lt-LT"/>
        </w:rPr>
        <w:t>nuomos mokesčio kompensa</w:t>
      </w:r>
      <w:r w:rsidR="00166F2F">
        <w:rPr>
          <w:szCs w:val="24"/>
          <w:lang w:eastAsia="lt-LT"/>
        </w:rPr>
        <w:t>vimo</w:t>
      </w:r>
      <w:r w:rsidR="00406B61" w:rsidRPr="00CE0FF9">
        <w:rPr>
          <w:szCs w:val="24"/>
          <w:lang w:eastAsia="lt-LT"/>
        </w:rPr>
        <w:t xml:space="preserve">, gali kreiptis kitą kompensavimo laikotarpio mėnesį, atlikdamas Aprašo </w:t>
      </w:r>
      <w:r w:rsidR="004B28C3" w:rsidRPr="00CE0FF9">
        <w:rPr>
          <w:szCs w:val="24"/>
          <w:lang w:eastAsia="lt-LT"/>
        </w:rPr>
        <w:t>2</w:t>
      </w:r>
      <w:r w:rsidR="0006092D">
        <w:rPr>
          <w:szCs w:val="24"/>
          <w:lang w:eastAsia="lt-LT"/>
        </w:rPr>
        <w:t>3</w:t>
      </w:r>
      <w:r w:rsidR="003E0993" w:rsidRPr="00CE0FF9">
        <w:rPr>
          <w:szCs w:val="24"/>
          <w:lang w:eastAsia="lt-LT"/>
        </w:rPr>
        <w:t xml:space="preserve"> </w:t>
      </w:r>
      <w:r w:rsidR="00406B61" w:rsidRPr="00CE0FF9">
        <w:rPr>
          <w:szCs w:val="24"/>
          <w:lang w:eastAsia="lt-LT"/>
        </w:rPr>
        <w:t>p</w:t>
      </w:r>
      <w:r w:rsidR="00415029" w:rsidRPr="00CE0FF9">
        <w:rPr>
          <w:szCs w:val="24"/>
          <w:lang w:eastAsia="lt-LT"/>
        </w:rPr>
        <w:t>unkte</w:t>
      </w:r>
      <w:r w:rsidR="00406B61" w:rsidRPr="00CE0FF9">
        <w:rPr>
          <w:szCs w:val="24"/>
          <w:lang w:eastAsia="lt-LT"/>
        </w:rPr>
        <w:t xml:space="preserve"> nurodytus veiksmus. </w:t>
      </w:r>
      <w:r w:rsidR="007F72A7" w:rsidRPr="00CE0FF9">
        <w:rPr>
          <w:szCs w:val="24"/>
          <w:lang w:eastAsia="lt-LT"/>
        </w:rPr>
        <w:t xml:space="preserve">Pareiškėjas gali kreiptis dėl kelių mėnesių, kurie įeina į kompensavimo laikotarpį, nuomos išlaidų kompensavimo. Jeigu sąskaitų faktūrų duomenys pateikti INVEGAI </w:t>
      </w:r>
      <w:r w:rsidR="00A314BA" w:rsidRPr="00CE0FF9">
        <w:rPr>
          <w:szCs w:val="24"/>
          <w:lang w:eastAsia="lt-LT"/>
        </w:rPr>
        <w:t xml:space="preserve">nuo </w:t>
      </w:r>
      <w:r w:rsidR="00CE4569" w:rsidRPr="00CE0FF9">
        <w:rPr>
          <w:szCs w:val="24"/>
          <w:lang w:eastAsia="lt-LT"/>
        </w:rPr>
        <w:t xml:space="preserve">kalendorinio </w:t>
      </w:r>
      <w:r w:rsidR="00A314BA" w:rsidRPr="00CE0FF9">
        <w:rPr>
          <w:szCs w:val="24"/>
          <w:lang w:eastAsia="lt-LT"/>
        </w:rPr>
        <w:t>mėnesio 1</w:t>
      </w:r>
      <w:r w:rsidR="00732953">
        <w:rPr>
          <w:szCs w:val="24"/>
          <w:lang w:eastAsia="lt-LT"/>
        </w:rPr>
        <w:t> </w:t>
      </w:r>
      <w:r w:rsidR="00A314BA" w:rsidRPr="00CE0FF9">
        <w:rPr>
          <w:szCs w:val="24"/>
          <w:lang w:eastAsia="lt-LT"/>
        </w:rPr>
        <w:t xml:space="preserve">dienos </w:t>
      </w:r>
      <w:r w:rsidR="007F72A7" w:rsidRPr="00CE0FF9">
        <w:rPr>
          <w:szCs w:val="24"/>
          <w:lang w:eastAsia="lt-LT"/>
        </w:rPr>
        <w:t xml:space="preserve">iki </w:t>
      </w:r>
      <w:r w:rsidR="00CE4569" w:rsidRPr="00CE0FF9">
        <w:rPr>
          <w:szCs w:val="24"/>
          <w:lang w:eastAsia="lt-LT"/>
        </w:rPr>
        <w:t xml:space="preserve">kalendorinio </w:t>
      </w:r>
      <w:r w:rsidR="007F72A7" w:rsidRPr="00CE0FF9">
        <w:rPr>
          <w:szCs w:val="24"/>
          <w:lang w:eastAsia="lt-LT"/>
        </w:rPr>
        <w:t>mėnesio 15 d</w:t>
      </w:r>
      <w:r w:rsidR="002F6C87" w:rsidRPr="00CE0FF9">
        <w:rPr>
          <w:szCs w:val="24"/>
          <w:lang w:eastAsia="lt-LT"/>
        </w:rPr>
        <w:t>ienos</w:t>
      </w:r>
      <w:r w:rsidR="007F72A7" w:rsidRPr="00CE0FF9">
        <w:rPr>
          <w:szCs w:val="24"/>
          <w:lang w:eastAsia="lt-LT"/>
        </w:rPr>
        <w:t>, k</w:t>
      </w:r>
      <w:r w:rsidR="005F06CC" w:rsidRPr="00CE0FF9">
        <w:rPr>
          <w:szCs w:val="24"/>
          <w:lang w:eastAsia="lt-LT"/>
        </w:rPr>
        <w:t xml:space="preserve">ompensacijos </w:t>
      </w:r>
      <w:bookmarkEnd w:id="9"/>
      <w:r w:rsidR="00246C85" w:rsidRPr="00CE0FF9">
        <w:rPr>
          <w:rFonts w:cs="Arial"/>
          <w:szCs w:val="24"/>
          <w:lang w:eastAsia="lt-LT"/>
        </w:rPr>
        <w:t xml:space="preserve">išmokamos </w:t>
      </w:r>
      <w:r w:rsidR="00246C85" w:rsidRPr="00CE0FF9">
        <w:rPr>
          <w:szCs w:val="24"/>
          <w:lang w:eastAsia="lt-LT"/>
        </w:rPr>
        <w:t>į</w:t>
      </w:r>
      <w:r w:rsidR="00E30924">
        <w:rPr>
          <w:szCs w:val="24"/>
          <w:lang w:eastAsia="lt-LT"/>
        </w:rPr>
        <w:t xml:space="preserve"> </w:t>
      </w:r>
      <w:r w:rsidR="00D05B61" w:rsidRPr="00CE0FF9">
        <w:rPr>
          <w:szCs w:val="24"/>
          <w:lang w:eastAsia="lt-LT"/>
        </w:rPr>
        <w:t xml:space="preserve">paraiškoje nurodytą pareiškėjo </w:t>
      </w:r>
      <w:r w:rsidR="00A60DD6" w:rsidRPr="00CE0FF9">
        <w:rPr>
          <w:szCs w:val="24"/>
          <w:lang w:eastAsia="lt-LT"/>
        </w:rPr>
        <w:t xml:space="preserve">sąskaitą </w:t>
      </w:r>
      <w:r w:rsidR="00246C85" w:rsidRPr="00CE0FF9">
        <w:rPr>
          <w:szCs w:val="24"/>
          <w:lang w:eastAsia="lt-LT"/>
        </w:rPr>
        <w:t xml:space="preserve">ne vėliau kaip </w:t>
      </w:r>
      <w:r w:rsidR="000833F7" w:rsidRPr="00CE0FF9">
        <w:rPr>
          <w:szCs w:val="24"/>
          <w:lang w:eastAsia="lt-LT"/>
        </w:rPr>
        <w:t>iki mėnesio, kurį sąskait</w:t>
      </w:r>
      <w:r w:rsidR="002D6840" w:rsidRPr="00CE0FF9">
        <w:rPr>
          <w:szCs w:val="24"/>
          <w:lang w:eastAsia="lt-LT"/>
        </w:rPr>
        <w:t>os</w:t>
      </w:r>
      <w:r w:rsidR="000833F7" w:rsidRPr="00CE0FF9">
        <w:rPr>
          <w:szCs w:val="24"/>
          <w:lang w:eastAsia="lt-LT"/>
        </w:rPr>
        <w:t xml:space="preserve"> faktūr</w:t>
      </w:r>
      <w:r w:rsidR="002D6840" w:rsidRPr="00CE0FF9">
        <w:rPr>
          <w:szCs w:val="24"/>
          <w:lang w:eastAsia="lt-LT"/>
        </w:rPr>
        <w:t>os duomenys</w:t>
      </w:r>
      <w:r w:rsidR="002A7763" w:rsidRPr="00CE0FF9">
        <w:rPr>
          <w:szCs w:val="24"/>
          <w:lang w:eastAsia="lt-LT"/>
        </w:rPr>
        <w:t xml:space="preserve"> buvo pateikt</w:t>
      </w:r>
      <w:r w:rsidR="002D6840" w:rsidRPr="00CE0FF9">
        <w:rPr>
          <w:szCs w:val="24"/>
          <w:lang w:eastAsia="lt-LT"/>
        </w:rPr>
        <w:t>i</w:t>
      </w:r>
      <w:r w:rsidR="002A7763" w:rsidRPr="00CE0FF9">
        <w:rPr>
          <w:szCs w:val="24"/>
          <w:lang w:eastAsia="lt-LT"/>
        </w:rPr>
        <w:t xml:space="preserve"> INVEGA</w:t>
      </w:r>
      <w:r w:rsidR="002D6840" w:rsidRPr="00CE0FF9">
        <w:rPr>
          <w:szCs w:val="24"/>
          <w:lang w:eastAsia="lt-LT"/>
        </w:rPr>
        <w:t>I</w:t>
      </w:r>
      <w:r w:rsidR="000833F7" w:rsidRPr="00CE0FF9">
        <w:rPr>
          <w:szCs w:val="24"/>
          <w:lang w:eastAsia="lt-LT"/>
        </w:rPr>
        <w:t xml:space="preserve">, </w:t>
      </w:r>
      <w:r w:rsidR="007F72A7" w:rsidRPr="00CE0FF9">
        <w:rPr>
          <w:szCs w:val="24"/>
          <w:lang w:eastAsia="lt-LT"/>
        </w:rPr>
        <w:t xml:space="preserve">paskutinės </w:t>
      </w:r>
      <w:r w:rsidR="00246C85" w:rsidRPr="00CE0FF9">
        <w:rPr>
          <w:szCs w:val="24"/>
          <w:lang w:eastAsia="lt-LT"/>
        </w:rPr>
        <w:t>dien</w:t>
      </w:r>
      <w:r w:rsidR="002A7763" w:rsidRPr="00CE0FF9">
        <w:rPr>
          <w:szCs w:val="24"/>
          <w:lang w:eastAsia="lt-LT"/>
        </w:rPr>
        <w:t>o</w:t>
      </w:r>
      <w:r w:rsidR="00246C85" w:rsidRPr="00CE0FF9">
        <w:rPr>
          <w:szCs w:val="24"/>
          <w:lang w:eastAsia="lt-LT"/>
        </w:rPr>
        <w:t>s</w:t>
      </w:r>
      <w:r w:rsidR="002A7763" w:rsidRPr="00CE0FF9">
        <w:rPr>
          <w:szCs w:val="24"/>
          <w:lang w:eastAsia="lt-LT"/>
        </w:rPr>
        <w:t>.</w:t>
      </w:r>
      <w:r w:rsidR="007F72A7" w:rsidRPr="00CE0FF9">
        <w:rPr>
          <w:szCs w:val="24"/>
          <w:lang w:eastAsia="lt-LT"/>
        </w:rPr>
        <w:t xml:space="preserve"> </w:t>
      </w:r>
      <w:r w:rsidR="00CE4569" w:rsidRPr="00CE0FF9">
        <w:rPr>
          <w:szCs w:val="24"/>
          <w:lang w:eastAsia="lt-LT"/>
        </w:rPr>
        <w:t xml:space="preserve">Jeigu sąskaitų faktūrų duomenys pateikti INVEGAI </w:t>
      </w:r>
      <w:r w:rsidR="00D05B61" w:rsidRPr="00CE0FF9">
        <w:rPr>
          <w:szCs w:val="24"/>
          <w:lang w:eastAsia="lt-LT"/>
        </w:rPr>
        <w:t xml:space="preserve">nuo </w:t>
      </w:r>
      <w:r w:rsidR="007F72A7" w:rsidRPr="00CE0FF9">
        <w:rPr>
          <w:szCs w:val="24"/>
          <w:lang w:eastAsia="lt-LT"/>
        </w:rPr>
        <w:t>kalendorinio mėnesio 16 d</w:t>
      </w:r>
      <w:r w:rsidR="002F6C87" w:rsidRPr="00CE0FF9">
        <w:rPr>
          <w:szCs w:val="24"/>
          <w:lang w:eastAsia="lt-LT"/>
        </w:rPr>
        <w:t>ienos</w:t>
      </w:r>
      <w:r w:rsidR="00A314BA" w:rsidRPr="00CE0FF9">
        <w:rPr>
          <w:szCs w:val="24"/>
          <w:lang w:eastAsia="lt-LT"/>
        </w:rPr>
        <w:t xml:space="preserve"> iki paskutinės </w:t>
      </w:r>
      <w:r w:rsidR="00CE4569" w:rsidRPr="00CE0FF9">
        <w:rPr>
          <w:szCs w:val="24"/>
          <w:lang w:eastAsia="lt-LT"/>
        </w:rPr>
        <w:t xml:space="preserve">kalendorinio </w:t>
      </w:r>
      <w:r w:rsidR="00A314BA" w:rsidRPr="00CE0FF9">
        <w:rPr>
          <w:szCs w:val="24"/>
          <w:lang w:eastAsia="lt-LT"/>
        </w:rPr>
        <w:t>mėnesio dienos</w:t>
      </w:r>
      <w:r w:rsidR="007F72A7" w:rsidRPr="00CE0FF9">
        <w:rPr>
          <w:szCs w:val="24"/>
          <w:lang w:eastAsia="lt-LT"/>
        </w:rPr>
        <w:t xml:space="preserve">, </w:t>
      </w:r>
      <w:r w:rsidR="00CE4569" w:rsidRPr="00CE0FF9">
        <w:rPr>
          <w:szCs w:val="24"/>
          <w:lang w:eastAsia="lt-LT"/>
        </w:rPr>
        <w:t xml:space="preserve">kompensacijos </w:t>
      </w:r>
      <w:r w:rsidR="00CE4569" w:rsidRPr="00CE0FF9">
        <w:rPr>
          <w:rFonts w:cs="Arial"/>
          <w:szCs w:val="24"/>
          <w:lang w:eastAsia="lt-LT"/>
        </w:rPr>
        <w:t xml:space="preserve">išmokamos </w:t>
      </w:r>
      <w:r w:rsidR="00CE4569" w:rsidRPr="00CE0FF9">
        <w:rPr>
          <w:szCs w:val="24"/>
          <w:lang w:eastAsia="lt-LT"/>
        </w:rPr>
        <w:t xml:space="preserve">į </w:t>
      </w:r>
      <w:r w:rsidR="00D05B61" w:rsidRPr="00CE0FF9">
        <w:rPr>
          <w:szCs w:val="24"/>
          <w:lang w:eastAsia="lt-LT"/>
        </w:rPr>
        <w:t xml:space="preserve">paraiškoje nurodytą pareiškėjo </w:t>
      </w:r>
      <w:r w:rsidR="00A60DD6" w:rsidRPr="00CE0FF9">
        <w:rPr>
          <w:szCs w:val="24"/>
          <w:lang w:eastAsia="lt-LT"/>
        </w:rPr>
        <w:t xml:space="preserve">sąskaitą </w:t>
      </w:r>
      <w:r w:rsidR="003D46FA" w:rsidRPr="00CE0FF9">
        <w:rPr>
          <w:szCs w:val="24"/>
          <w:lang w:eastAsia="lt-LT"/>
        </w:rPr>
        <w:t xml:space="preserve">ne vėliau kaip </w:t>
      </w:r>
      <w:r w:rsidR="00CE4569" w:rsidRPr="00CE0FF9">
        <w:rPr>
          <w:szCs w:val="24"/>
          <w:lang w:eastAsia="lt-LT"/>
        </w:rPr>
        <w:t>iki</w:t>
      </w:r>
      <w:r w:rsidR="007F72A7" w:rsidRPr="00CE0FF9">
        <w:rPr>
          <w:szCs w:val="24"/>
          <w:lang w:eastAsia="lt-LT"/>
        </w:rPr>
        <w:t xml:space="preserve"> kito mėnesio 1</w:t>
      </w:r>
      <w:r w:rsidR="00A314BA" w:rsidRPr="00CE0FF9">
        <w:rPr>
          <w:szCs w:val="24"/>
          <w:lang w:eastAsia="lt-LT"/>
        </w:rPr>
        <w:t>5</w:t>
      </w:r>
      <w:r w:rsidR="007F72A7" w:rsidRPr="00CE0FF9">
        <w:rPr>
          <w:szCs w:val="24"/>
          <w:lang w:eastAsia="lt-LT"/>
        </w:rPr>
        <w:t xml:space="preserve"> d</w:t>
      </w:r>
      <w:r w:rsidR="002F6C87" w:rsidRPr="00CE0FF9">
        <w:rPr>
          <w:szCs w:val="24"/>
          <w:lang w:eastAsia="lt-LT"/>
        </w:rPr>
        <w:t>ienos</w:t>
      </w:r>
      <w:r w:rsidR="007F72A7" w:rsidRPr="00CE0FF9">
        <w:rPr>
          <w:szCs w:val="24"/>
          <w:lang w:eastAsia="lt-LT"/>
        </w:rPr>
        <w:t>.</w:t>
      </w:r>
    </w:p>
    <w:p w14:paraId="386F7DC6" w14:textId="77777777" w:rsidR="0052406B" w:rsidRPr="00CE0FF9" w:rsidRDefault="5BC6F603" w:rsidP="4D8768C7">
      <w:pPr>
        <w:ind w:firstLine="851"/>
        <w:jc w:val="both"/>
        <w:rPr>
          <w:lang w:eastAsia="lt-LT"/>
        </w:rPr>
      </w:pPr>
      <w:r w:rsidRPr="00CE0FF9">
        <w:rPr>
          <w:lang w:eastAsia="lt-LT"/>
        </w:rPr>
        <w:t>2</w:t>
      </w:r>
      <w:r w:rsidR="004061F7">
        <w:rPr>
          <w:lang w:eastAsia="lt-LT"/>
        </w:rPr>
        <w:t>8</w:t>
      </w:r>
      <w:r w:rsidRPr="00CE0FF9">
        <w:rPr>
          <w:lang w:eastAsia="lt-LT"/>
        </w:rPr>
        <w:t xml:space="preserve">. Pareiškėjas, gavęs </w:t>
      </w:r>
      <w:r w:rsidRPr="00CE0FF9">
        <w:t>dali</w:t>
      </w:r>
      <w:r w:rsidR="009A011E">
        <w:t>nio</w:t>
      </w:r>
      <w:r w:rsidRPr="00CE0FF9">
        <w:t xml:space="preserve"> nuomos mokesčio </w:t>
      </w:r>
      <w:r w:rsidRPr="00CE0FF9">
        <w:rPr>
          <w:lang w:eastAsia="lt-LT"/>
        </w:rPr>
        <w:t>kompensa</w:t>
      </w:r>
      <w:r w:rsidR="00E30924">
        <w:rPr>
          <w:lang w:eastAsia="lt-LT"/>
        </w:rPr>
        <w:t>ciją</w:t>
      </w:r>
      <w:r w:rsidRPr="00CE0FF9">
        <w:rPr>
          <w:lang w:eastAsia="lt-LT"/>
        </w:rPr>
        <w:t xml:space="preserve">, sumoka </w:t>
      </w:r>
      <w:r w:rsidR="00024BA3" w:rsidRPr="00CE0FF9">
        <w:rPr>
          <w:lang w:eastAsia="lt-LT"/>
        </w:rPr>
        <w:t xml:space="preserve">nuomotojui </w:t>
      </w:r>
      <w:r w:rsidRPr="00CE0FF9">
        <w:rPr>
          <w:lang w:eastAsia="lt-LT"/>
        </w:rPr>
        <w:t>nuomos mokestį</w:t>
      </w:r>
      <w:r w:rsidR="00024BA3" w:rsidRPr="00CE0FF9">
        <w:rPr>
          <w:lang w:eastAsia="lt-LT"/>
        </w:rPr>
        <w:t xml:space="preserve"> ne vėliau kaip per 5 darbo dienas</w:t>
      </w:r>
      <w:r w:rsidR="0009607D">
        <w:rPr>
          <w:lang w:eastAsia="lt-LT"/>
        </w:rPr>
        <w:t xml:space="preserve"> (taikoma, kai sąskaita faktūra nėra apmokėta)</w:t>
      </w:r>
      <w:r w:rsidR="00634A83">
        <w:rPr>
          <w:lang w:eastAsia="lt-LT"/>
        </w:rPr>
        <w:t>. Gali būti sumokamas ne visas sąskaitoje</w:t>
      </w:r>
      <w:r w:rsidR="00A519B2">
        <w:rPr>
          <w:lang w:eastAsia="lt-LT"/>
        </w:rPr>
        <w:t xml:space="preserve"> faktūroje</w:t>
      </w:r>
      <w:r w:rsidR="00634A83">
        <w:rPr>
          <w:lang w:eastAsia="lt-LT"/>
        </w:rPr>
        <w:t xml:space="preserve"> nurodytas nuomos moke</w:t>
      </w:r>
      <w:r w:rsidR="00E30924">
        <w:rPr>
          <w:lang w:eastAsia="lt-LT"/>
        </w:rPr>
        <w:t>stis</w:t>
      </w:r>
      <w:r w:rsidR="00634A83">
        <w:rPr>
          <w:lang w:eastAsia="lt-LT"/>
        </w:rPr>
        <w:t>, tačiau mokama suma negali būti mažesnė nei kompensacijos dydis</w:t>
      </w:r>
      <w:r w:rsidR="0006092D">
        <w:rPr>
          <w:lang w:eastAsia="lt-LT"/>
        </w:rPr>
        <w:t xml:space="preserve">, apskaičiuotas pagal </w:t>
      </w:r>
      <w:r w:rsidR="006E6025">
        <w:rPr>
          <w:lang w:eastAsia="lt-LT"/>
        </w:rPr>
        <w:t>A</w:t>
      </w:r>
      <w:r w:rsidR="0006092D">
        <w:rPr>
          <w:lang w:eastAsia="lt-LT"/>
        </w:rPr>
        <w:t>prašo 14 punktą</w:t>
      </w:r>
      <w:r w:rsidRPr="00CE0FF9">
        <w:rPr>
          <w:lang w:eastAsia="lt-LT"/>
        </w:rPr>
        <w:t>.</w:t>
      </w:r>
    </w:p>
    <w:p w14:paraId="2838DB4A" w14:textId="77777777" w:rsidR="007807F7" w:rsidRPr="009502B0" w:rsidRDefault="004061F7" w:rsidP="007807F7">
      <w:pPr>
        <w:pStyle w:val="BodyText1"/>
        <w:spacing w:line="240" w:lineRule="auto"/>
        <w:ind w:firstLine="851"/>
        <w:rPr>
          <w:color w:val="auto"/>
          <w:sz w:val="24"/>
          <w:szCs w:val="24"/>
          <w:lang w:eastAsia="lt-LT"/>
        </w:rPr>
      </w:pPr>
      <w:r>
        <w:rPr>
          <w:color w:val="auto"/>
          <w:sz w:val="24"/>
          <w:szCs w:val="24"/>
        </w:rPr>
        <w:t>29</w:t>
      </w:r>
      <w:r w:rsidR="007807F7" w:rsidRPr="00CE0FF9">
        <w:rPr>
          <w:color w:val="auto"/>
          <w:sz w:val="24"/>
          <w:szCs w:val="24"/>
        </w:rPr>
        <w:t>. INVEGA</w:t>
      </w:r>
      <w:r w:rsidR="007807F7" w:rsidRPr="009E7C68">
        <w:rPr>
          <w:color w:val="auto"/>
          <w:sz w:val="24"/>
          <w:szCs w:val="24"/>
          <w:lang w:eastAsia="lt-LT"/>
        </w:rPr>
        <w:t xml:space="preserve"> duomenis apie suteiktą pagalbą Suteiktos valstybės pagalbos ir nereikšmingos (</w:t>
      </w:r>
      <w:r w:rsidR="007807F7" w:rsidRPr="009E7C68">
        <w:rPr>
          <w:i/>
          <w:color w:val="auto"/>
          <w:sz w:val="24"/>
          <w:szCs w:val="24"/>
          <w:lang w:eastAsia="lt-LT"/>
        </w:rPr>
        <w:t xml:space="preserve">de </w:t>
      </w:r>
      <w:proofErr w:type="spellStart"/>
      <w:r w:rsidR="007807F7" w:rsidRPr="009E7C68">
        <w:rPr>
          <w:i/>
          <w:color w:val="auto"/>
          <w:sz w:val="24"/>
          <w:szCs w:val="24"/>
          <w:lang w:eastAsia="lt-LT"/>
        </w:rPr>
        <w:t>minimis</w:t>
      </w:r>
      <w:proofErr w:type="spellEnd"/>
      <w:r w:rsidR="007807F7" w:rsidRPr="009E7C68">
        <w:rPr>
          <w:color w:val="auto"/>
          <w:sz w:val="24"/>
          <w:szCs w:val="24"/>
          <w:lang w:eastAsia="lt-LT"/>
        </w:rPr>
        <w:t>) pagalbos registrui teikia vadovaudamasi Suteiktos valstybės pagalbos ir nereikšmingos (</w:t>
      </w:r>
      <w:r w:rsidR="007807F7" w:rsidRPr="009E7C68">
        <w:rPr>
          <w:i/>
          <w:color w:val="auto"/>
          <w:sz w:val="24"/>
          <w:szCs w:val="24"/>
          <w:lang w:eastAsia="lt-LT"/>
        </w:rPr>
        <w:t xml:space="preserve">de </w:t>
      </w:r>
      <w:proofErr w:type="spellStart"/>
      <w:r w:rsidR="007807F7" w:rsidRPr="009E7C68">
        <w:rPr>
          <w:i/>
          <w:color w:val="auto"/>
          <w:sz w:val="24"/>
          <w:szCs w:val="24"/>
          <w:lang w:eastAsia="lt-LT"/>
        </w:rPr>
        <w:t>minimis</w:t>
      </w:r>
      <w:proofErr w:type="spellEnd"/>
      <w:r w:rsidR="007807F7" w:rsidRPr="009E7C68">
        <w:rPr>
          <w:color w:val="auto"/>
          <w:sz w:val="24"/>
          <w:szCs w:val="24"/>
          <w:lang w:eastAsia="lt-LT"/>
        </w:rPr>
        <w:t>) pagalbos registro nuostatais, patvirtintais Lietuvos Respublikos Vyriausybės 2005 m. sausio 19</w:t>
      </w:r>
      <w:r w:rsidR="00E30924">
        <w:rPr>
          <w:color w:val="auto"/>
          <w:sz w:val="24"/>
          <w:szCs w:val="24"/>
          <w:lang w:eastAsia="lt-LT"/>
        </w:rPr>
        <w:t xml:space="preserve"> </w:t>
      </w:r>
      <w:r w:rsidR="007807F7" w:rsidRPr="009E7C68">
        <w:rPr>
          <w:color w:val="auto"/>
          <w:sz w:val="24"/>
          <w:szCs w:val="24"/>
          <w:lang w:eastAsia="lt-LT"/>
        </w:rPr>
        <w:t>d. nutarimu Nr. 35 „Dėl Suteiktos valstybės pagalbos ir nereikšmingos (</w:t>
      </w:r>
      <w:r w:rsidR="007807F7" w:rsidRPr="009E7C68">
        <w:rPr>
          <w:i/>
          <w:color w:val="auto"/>
          <w:sz w:val="24"/>
          <w:szCs w:val="24"/>
          <w:lang w:eastAsia="lt-LT"/>
        </w:rPr>
        <w:t xml:space="preserve">de </w:t>
      </w:r>
      <w:proofErr w:type="spellStart"/>
      <w:r w:rsidR="007807F7" w:rsidRPr="009E7C68">
        <w:rPr>
          <w:i/>
          <w:color w:val="auto"/>
          <w:sz w:val="24"/>
          <w:szCs w:val="24"/>
          <w:lang w:eastAsia="lt-LT"/>
        </w:rPr>
        <w:t>minimis</w:t>
      </w:r>
      <w:proofErr w:type="spellEnd"/>
      <w:r w:rsidR="007807F7" w:rsidRPr="009E7C68">
        <w:rPr>
          <w:color w:val="auto"/>
          <w:sz w:val="24"/>
          <w:szCs w:val="24"/>
          <w:lang w:eastAsia="lt-LT"/>
        </w:rPr>
        <w:t>) pagalbos registro nuostatų patvirtinimo“</w:t>
      </w:r>
      <w:r w:rsidR="00026367">
        <w:rPr>
          <w:color w:val="auto"/>
          <w:sz w:val="24"/>
          <w:szCs w:val="24"/>
          <w:lang w:eastAsia="lt-LT"/>
        </w:rPr>
        <w:t>,</w:t>
      </w:r>
      <w:r w:rsidR="007807F7" w:rsidRPr="009E7C68">
        <w:rPr>
          <w:color w:val="auto"/>
          <w:sz w:val="24"/>
          <w:szCs w:val="24"/>
          <w:lang w:eastAsia="lt-LT"/>
        </w:rPr>
        <w:t xml:space="preserve"> ir Suteiktos valstybės pagalbos ir nereikšming</w:t>
      </w:r>
      <w:r w:rsidR="007807F7" w:rsidRPr="009502B0">
        <w:rPr>
          <w:color w:val="auto"/>
          <w:sz w:val="24"/>
          <w:szCs w:val="24"/>
          <w:lang w:eastAsia="lt-LT"/>
        </w:rPr>
        <w:t>os (</w:t>
      </w:r>
      <w:r w:rsidR="007807F7" w:rsidRPr="009502B0">
        <w:rPr>
          <w:i/>
          <w:color w:val="auto"/>
          <w:sz w:val="24"/>
          <w:szCs w:val="24"/>
          <w:lang w:eastAsia="lt-LT"/>
        </w:rPr>
        <w:t xml:space="preserve">de </w:t>
      </w:r>
      <w:proofErr w:type="spellStart"/>
      <w:r w:rsidR="007807F7" w:rsidRPr="009502B0">
        <w:rPr>
          <w:i/>
          <w:color w:val="auto"/>
          <w:sz w:val="24"/>
          <w:szCs w:val="24"/>
          <w:lang w:eastAsia="lt-LT"/>
        </w:rPr>
        <w:t>minimis</w:t>
      </w:r>
      <w:proofErr w:type="spellEnd"/>
      <w:r w:rsidR="007807F7" w:rsidRPr="009502B0">
        <w:rPr>
          <w:color w:val="auto"/>
          <w:sz w:val="24"/>
          <w:szCs w:val="24"/>
          <w:lang w:eastAsia="lt-LT"/>
        </w:rPr>
        <w:t>) pagalbos duomenų tvarkymo taisyklėmis, patvirtintomis Lietuvos Respublikos konkurencijos tarybos 2015 m. lapkričio 13 d. nutarimu Nr. 1S-120/2015 „Dėl Suteiktos valstybės pagalbos ir nereikšmingos (</w:t>
      </w:r>
      <w:r w:rsidR="007807F7" w:rsidRPr="009502B0">
        <w:rPr>
          <w:i/>
          <w:color w:val="auto"/>
          <w:sz w:val="24"/>
          <w:szCs w:val="24"/>
          <w:lang w:eastAsia="lt-LT"/>
        </w:rPr>
        <w:t xml:space="preserve">de </w:t>
      </w:r>
      <w:proofErr w:type="spellStart"/>
      <w:r w:rsidR="007807F7" w:rsidRPr="009502B0">
        <w:rPr>
          <w:i/>
          <w:color w:val="auto"/>
          <w:sz w:val="24"/>
          <w:szCs w:val="24"/>
          <w:lang w:eastAsia="lt-LT"/>
        </w:rPr>
        <w:t>minimis</w:t>
      </w:r>
      <w:proofErr w:type="spellEnd"/>
      <w:r w:rsidR="007807F7" w:rsidRPr="009502B0">
        <w:rPr>
          <w:color w:val="auto"/>
          <w:sz w:val="24"/>
          <w:szCs w:val="24"/>
          <w:lang w:eastAsia="lt-LT"/>
        </w:rPr>
        <w:t xml:space="preserve">) pagalbos duomenų tvarkymo taisyklių patvirtinimo“. </w:t>
      </w:r>
    </w:p>
    <w:p w14:paraId="28416EDD" w14:textId="1AF515FD" w:rsidR="007807F7" w:rsidRPr="009502B0" w:rsidRDefault="007807F7" w:rsidP="007807F7">
      <w:pPr>
        <w:pStyle w:val="BodyText1"/>
        <w:spacing w:line="240" w:lineRule="auto"/>
        <w:ind w:firstLine="851"/>
        <w:rPr>
          <w:color w:val="auto"/>
          <w:sz w:val="24"/>
          <w:szCs w:val="24"/>
        </w:rPr>
      </w:pPr>
      <w:r w:rsidRPr="00CE0FF9">
        <w:rPr>
          <w:color w:val="auto"/>
          <w:sz w:val="24"/>
          <w:szCs w:val="24"/>
        </w:rPr>
        <w:t>3</w:t>
      </w:r>
      <w:r w:rsidR="004061F7">
        <w:rPr>
          <w:color w:val="auto"/>
          <w:sz w:val="24"/>
          <w:szCs w:val="24"/>
        </w:rPr>
        <w:t>0</w:t>
      </w:r>
      <w:r w:rsidRPr="00CE0FF9">
        <w:rPr>
          <w:color w:val="auto"/>
          <w:sz w:val="24"/>
          <w:szCs w:val="24"/>
        </w:rPr>
        <w:t xml:space="preserve">. Vadovaujantis Komunikato 44 punkto </w:t>
      </w:r>
      <w:r w:rsidRPr="009502B0">
        <w:rPr>
          <w:color w:val="auto"/>
          <w:sz w:val="24"/>
          <w:szCs w:val="24"/>
          <w:lang w:eastAsia="lt-LT"/>
        </w:rPr>
        <w:t xml:space="preserve">nuostatomis, </w:t>
      </w:r>
      <w:r w:rsidR="00BB2CA8" w:rsidRPr="00BB2CA8">
        <w:rPr>
          <w:color w:val="auto"/>
          <w:sz w:val="24"/>
          <w:szCs w:val="24"/>
          <w:lang w:eastAsia="lt-LT"/>
        </w:rPr>
        <w:t>Ministerija informaciją apie suteiktą pagalbą</w:t>
      </w:r>
      <w:r w:rsidR="001A6B1A">
        <w:rPr>
          <w:color w:val="auto"/>
          <w:sz w:val="24"/>
          <w:szCs w:val="24"/>
          <w:lang w:eastAsia="lt-LT"/>
        </w:rPr>
        <w:t xml:space="preserve"> turi </w:t>
      </w:r>
      <w:r w:rsidR="00BB2CA8" w:rsidRPr="00BB2CA8">
        <w:rPr>
          <w:color w:val="auto"/>
          <w:sz w:val="24"/>
          <w:szCs w:val="24"/>
          <w:lang w:eastAsia="lt-LT"/>
        </w:rPr>
        <w:t xml:space="preserve">paskelbti </w:t>
      </w:r>
      <w:r w:rsidRPr="009502B0">
        <w:rPr>
          <w:color w:val="auto"/>
          <w:sz w:val="24"/>
          <w:szCs w:val="24"/>
        </w:rPr>
        <w:t xml:space="preserve">Europos Komisijos valstybės pagalbos skaidrumo </w:t>
      </w:r>
      <w:r w:rsidR="00BB2CA8">
        <w:rPr>
          <w:color w:val="auto"/>
          <w:sz w:val="24"/>
          <w:szCs w:val="24"/>
        </w:rPr>
        <w:t xml:space="preserve">viešos paieškos </w:t>
      </w:r>
      <w:r w:rsidRPr="009502B0">
        <w:rPr>
          <w:color w:val="auto"/>
          <w:sz w:val="24"/>
          <w:szCs w:val="24"/>
        </w:rPr>
        <w:t>svetain</w:t>
      </w:r>
      <w:r w:rsidR="00BB2CA8">
        <w:rPr>
          <w:color w:val="auto"/>
          <w:sz w:val="24"/>
          <w:szCs w:val="24"/>
        </w:rPr>
        <w:t>ėje</w:t>
      </w:r>
      <w:r w:rsidRPr="009502B0">
        <w:rPr>
          <w:color w:val="auto"/>
          <w:sz w:val="24"/>
          <w:szCs w:val="24"/>
        </w:rPr>
        <w:t xml:space="preserve"> </w:t>
      </w:r>
      <w:hyperlink r:id="rId18" w:history="1">
        <w:r w:rsidRPr="00217FCD">
          <w:rPr>
            <w:rStyle w:val="Hyperlink"/>
            <w:rFonts w:eastAsiaTheme="minorHAnsi"/>
            <w:color w:val="auto"/>
            <w:sz w:val="24"/>
            <w:szCs w:val="24"/>
            <w:u w:val="none"/>
          </w:rPr>
          <w:t>https://webgate.ec.europa.eu/competition/transparency/</w:t>
        </w:r>
      </w:hyperlink>
      <w:r w:rsidR="00E30924">
        <w:rPr>
          <w:color w:val="auto"/>
          <w:sz w:val="24"/>
          <w:szCs w:val="24"/>
        </w:rPr>
        <w:t xml:space="preserve"> </w:t>
      </w:r>
      <w:r w:rsidRPr="009502B0">
        <w:rPr>
          <w:color w:val="auto"/>
          <w:sz w:val="24"/>
          <w:szCs w:val="24"/>
        </w:rPr>
        <w:t>ne vėliau kaip per 12 mėnesių nuo pagalbos suteikimo dienos, vadovau</w:t>
      </w:r>
      <w:r w:rsidR="00BB2CA8">
        <w:rPr>
          <w:color w:val="auto"/>
          <w:sz w:val="24"/>
          <w:szCs w:val="24"/>
        </w:rPr>
        <w:t>damasi</w:t>
      </w:r>
      <w:r w:rsidRPr="009502B0">
        <w:rPr>
          <w:color w:val="auto"/>
          <w:sz w:val="24"/>
          <w:szCs w:val="24"/>
        </w:rPr>
        <w:t xml:space="preserve"> INVEGOS pagal Aprašo 18 punktą pateikta informacija.</w:t>
      </w:r>
    </w:p>
    <w:p w14:paraId="7146EAF9" w14:textId="77777777" w:rsidR="00B2593D" w:rsidRPr="009502B0" w:rsidRDefault="00B2593D" w:rsidP="007807F7">
      <w:pPr>
        <w:pStyle w:val="BodyText1"/>
        <w:spacing w:line="240" w:lineRule="auto"/>
        <w:ind w:firstLine="851"/>
        <w:rPr>
          <w:color w:val="auto"/>
          <w:sz w:val="24"/>
          <w:szCs w:val="24"/>
        </w:rPr>
      </w:pPr>
      <w:r w:rsidRPr="009502B0">
        <w:rPr>
          <w:color w:val="auto"/>
          <w:sz w:val="24"/>
          <w:szCs w:val="24"/>
        </w:rPr>
        <w:t>3</w:t>
      </w:r>
      <w:r w:rsidR="004061F7">
        <w:rPr>
          <w:color w:val="auto"/>
          <w:sz w:val="24"/>
          <w:szCs w:val="24"/>
        </w:rPr>
        <w:t>1</w:t>
      </w:r>
      <w:r w:rsidRPr="009502B0">
        <w:rPr>
          <w:color w:val="auto"/>
          <w:sz w:val="24"/>
          <w:szCs w:val="24"/>
        </w:rPr>
        <w:t xml:space="preserve">. </w:t>
      </w:r>
      <w:r w:rsidR="007203F7" w:rsidRPr="009502B0">
        <w:rPr>
          <w:color w:val="auto"/>
          <w:sz w:val="24"/>
          <w:szCs w:val="24"/>
        </w:rPr>
        <w:t>Dali</w:t>
      </w:r>
      <w:r w:rsidR="00415702">
        <w:rPr>
          <w:color w:val="auto"/>
          <w:sz w:val="24"/>
          <w:szCs w:val="24"/>
        </w:rPr>
        <w:t>nį</w:t>
      </w:r>
      <w:r w:rsidR="007203F7" w:rsidRPr="009502B0">
        <w:rPr>
          <w:color w:val="auto"/>
          <w:sz w:val="24"/>
          <w:szCs w:val="24"/>
        </w:rPr>
        <w:t xml:space="preserve"> nuomos mokesčio kompensavimą gavusių </w:t>
      </w:r>
      <w:r w:rsidR="00413860" w:rsidRPr="009502B0">
        <w:rPr>
          <w:color w:val="auto"/>
          <w:sz w:val="24"/>
          <w:szCs w:val="24"/>
        </w:rPr>
        <w:t>pareiškėjų sąraš</w:t>
      </w:r>
      <w:r w:rsidR="007203F7" w:rsidRPr="009502B0">
        <w:rPr>
          <w:color w:val="auto"/>
          <w:sz w:val="24"/>
          <w:szCs w:val="24"/>
        </w:rPr>
        <w:t>as</w:t>
      </w:r>
      <w:r w:rsidR="00E30924">
        <w:rPr>
          <w:color w:val="auto"/>
          <w:sz w:val="24"/>
          <w:szCs w:val="24"/>
        </w:rPr>
        <w:t xml:space="preserve">, kuriame nurodytos </w:t>
      </w:r>
      <w:r w:rsidR="004305BE" w:rsidRPr="009502B0">
        <w:rPr>
          <w:color w:val="auto"/>
          <w:sz w:val="24"/>
          <w:szCs w:val="24"/>
        </w:rPr>
        <w:t>išmokėto</w:t>
      </w:r>
      <w:r w:rsidR="00E30924">
        <w:rPr>
          <w:color w:val="auto"/>
          <w:sz w:val="24"/>
          <w:szCs w:val="24"/>
        </w:rPr>
        <w:t>s</w:t>
      </w:r>
      <w:r w:rsidR="004305BE" w:rsidRPr="009502B0">
        <w:rPr>
          <w:color w:val="auto"/>
          <w:sz w:val="24"/>
          <w:szCs w:val="24"/>
        </w:rPr>
        <w:t xml:space="preserve"> kompensacijų </w:t>
      </w:r>
      <w:r w:rsidR="00413860" w:rsidRPr="009502B0">
        <w:rPr>
          <w:color w:val="auto"/>
          <w:sz w:val="24"/>
          <w:szCs w:val="24"/>
        </w:rPr>
        <w:t>sum</w:t>
      </w:r>
      <w:r w:rsidR="007203F7" w:rsidRPr="009502B0">
        <w:rPr>
          <w:color w:val="auto"/>
          <w:sz w:val="24"/>
          <w:szCs w:val="24"/>
        </w:rPr>
        <w:t>o</w:t>
      </w:r>
      <w:r w:rsidR="00E30924">
        <w:rPr>
          <w:color w:val="auto"/>
          <w:sz w:val="24"/>
          <w:szCs w:val="24"/>
        </w:rPr>
        <w:t>s</w:t>
      </w:r>
      <w:r w:rsidR="00413860" w:rsidRPr="009502B0">
        <w:rPr>
          <w:color w:val="auto"/>
          <w:sz w:val="24"/>
          <w:szCs w:val="24"/>
        </w:rPr>
        <w:t xml:space="preserve">, </w:t>
      </w:r>
      <w:r w:rsidR="00415702">
        <w:rPr>
          <w:color w:val="auto"/>
          <w:sz w:val="24"/>
          <w:szCs w:val="24"/>
        </w:rPr>
        <w:t xml:space="preserve">bus </w:t>
      </w:r>
      <w:r w:rsidR="004305BE" w:rsidRPr="009502B0">
        <w:rPr>
          <w:color w:val="auto"/>
          <w:sz w:val="24"/>
          <w:szCs w:val="24"/>
        </w:rPr>
        <w:t>skelbiamas INVEG</w:t>
      </w:r>
      <w:r w:rsidR="002D6840" w:rsidRPr="009502B0">
        <w:rPr>
          <w:color w:val="auto"/>
          <w:sz w:val="24"/>
          <w:szCs w:val="24"/>
        </w:rPr>
        <w:t>OS</w:t>
      </w:r>
      <w:r w:rsidR="004305BE" w:rsidRPr="009502B0">
        <w:rPr>
          <w:color w:val="auto"/>
          <w:sz w:val="24"/>
          <w:szCs w:val="24"/>
        </w:rPr>
        <w:t xml:space="preserve"> interneto svetainėje</w:t>
      </w:r>
      <w:r w:rsidR="00415702" w:rsidRPr="00415702">
        <w:rPr>
          <w:color w:val="auto"/>
          <w:sz w:val="24"/>
          <w:szCs w:val="24"/>
        </w:rPr>
        <w:t xml:space="preserve"> www.invega.lt</w:t>
      </w:r>
      <w:r w:rsidR="004305BE" w:rsidRPr="009502B0">
        <w:rPr>
          <w:color w:val="auto"/>
          <w:sz w:val="24"/>
          <w:szCs w:val="24"/>
        </w:rPr>
        <w:t>.</w:t>
      </w:r>
    </w:p>
    <w:p w14:paraId="48B158BA" w14:textId="77777777" w:rsidR="00D203C9" w:rsidRPr="00CE0FF9" w:rsidRDefault="00D203C9" w:rsidP="00D203C9">
      <w:pPr>
        <w:tabs>
          <w:tab w:val="left" w:pos="851"/>
        </w:tabs>
        <w:spacing w:line="160" w:lineRule="atLeast"/>
        <w:ind w:firstLine="851"/>
        <w:jc w:val="both"/>
      </w:pPr>
      <w:r w:rsidRPr="00CE0FF9">
        <w:rPr>
          <w:szCs w:val="24"/>
          <w:lang w:eastAsia="lt-LT"/>
        </w:rPr>
        <w:t>3</w:t>
      </w:r>
      <w:r w:rsidR="004061F7">
        <w:rPr>
          <w:szCs w:val="24"/>
          <w:lang w:eastAsia="lt-LT"/>
        </w:rPr>
        <w:t>2</w:t>
      </w:r>
      <w:r w:rsidRPr="00CE0FF9">
        <w:rPr>
          <w:szCs w:val="24"/>
          <w:lang w:eastAsia="lt-LT"/>
        </w:rPr>
        <w:t>. INVEGA turi teisę tvarkyti su Aprašo įgyvendinimu susijusius asmens duomenis.</w:t>
      </w:r>
      <w:r w:rsidRPr="00CE0FF9">
        <w:rPr>
          <w:rFonts w:eastAsia="Calibri"/>
          <w:szCs w:val="24"/>
          <w:lang w:eastAsia="lt-LT"/>
        </w:rPr>
        <w:t xml:space="preserve"> Asmens duomenys tvarkomi vadovaujantis 2016 m. balandžio 27 d. Europos Parlamento ir Tarybos reglamentu (ES) Nr. 2016/679 dėl fizinių asmenų apsaugos tvarkant asmens duomenis ir dėl laisvo tokių duomenų judėjimo ir kuriuo panaikinama Direktyva Nr. 95/46/EB (Bendrasis duomenų apsaugos reglamentas) ir Lietuvos Respublikos asmens duomenų teisinės apsaugos įstatymu. </w:t>
      </w:r>
      <w:r w:rsidRPr="00CE0FF9">
        <w:rPr>
          <w:rFonts w:eastAsia="Calibri"/>
          <w:szCs w:val="24"/>
          <w:lang w:eastAsia="lt-LT"/>
        </w:rPr>
        <w:lastRenderedPageBreak/>
        <w:t xml:space="preserve">Asmens duomenys tvarkomi </w:t>
      </w:r>
      <w:r w:rsidR="00125374" w:rsidRPr="00CE0FF9">
        <w:rPr>
          <w:rFonts w:eastAsia="Calibri"/>
          <w:szCs w:val="24"/>
          <w:lang w:eastAsia="lt-LT"/>
        </w:rPr>
        <w:t xml:space="preserve">viešinimo, </w:t>
      </w:r>
      <w:r w:rsidRPr="00CE0FF9">
        <w:rPr>
          <w:rFonts w:eastAsia="Calibri"/>
          <w:szCs w:val="24"/>
          <w:lang w:eastAsia="lt-LT"/>
        </w:rPr>
        <w:t>apskaitos ir audito tikslais bei atrankinių patikrų metu</w:t>
      </w:r>
      <w:r w:rsidRPr="00CE0FF9">
        <w:rPr>
          <w:szCs w:val="24"/>
          <w:lang w:eastAsia="lt-LT"/>
        </w:rPr>
        <w:t xml:space="preserve"> tikrinant nurodytos pareiškėjo informacijos tikrumą. Su Aprašo įgyvendinimu susiję asmens duomenys INVEGOJE tvarkomi ir saugomi 10 metų nuo paskutinio dokumento pagal Priemonę gavimo datos. </w:t>
      </w:r>
      <w:r w:rsidRPr="00CE0FF9">
        <w:rPr>
          <w:rFonts w:eastAsia="Calibri"/>
          <w:szCs w:val="24"/>
          <w:lang w:eastAsia="lt-LT"/>
        </w:rPr>
        <w:t>Informacija apie asmens duomenų tvarkymą pateikiama INVEGOS interneto svetainėje</w:t>
      </w:r>
      <w:r w:rsidRPr="00CE0FF9">
        <w:rPr>
          <w:szCs w:val="24"/>
          <w:lang w:eastAsia="lt-LT"/>
        </w:rPr>
        <w:t xml:space="preserve"> </w:t>
      </w:r>
      <w:hyperlink r:id="rId19" w:history="1">
        <w:r w:rsidRPr="00217FCD">
          <w:rPr>
            <w:rStyle w:val="Hyperlink"/>
            <w:color w:val="auto"/>
            <w:szCs w:val="24"/>
            <w:u w:val="none"/>
            <w:lang w:eastAsia="lt-LT"/>
          </w:rPr>
          <w:t>www.invega.lt</w:t>
        </w:r>
      </w:hyperlink>
      <w:r w:rsidRPr="00570DA5">
        <w:rPr>
          <w:szCs w:val="24"/>
          <w:lang w:eastAsia="lt-LT"/>
        </w:rPr>
        <w:t>.</w:t>
      </w:r>
      <w:r w:rsidRPr="00570DA5">
        <w:t xml:space="preserve"> </w:t>
      </w:r>
    </w:p>
    <w:p w14:paraId="56A5C497" w14:textId="2B4A8D37" w:rsidR="00BD7BF9" w:rsidRPr="00CE0FF9" w:rsidRDefault="00B56049">
      <w:pPr>
        <w:tabs>
          <w:tab w:val="left" w:pos="851"/>
        </w:tabs>
        <w:spacing w:line="160" w:lineRule="atLeast"/>
        <w:ind w:firstLine="851"/>
        <w:jc w:val="both"/>
        <w:rPr>
          <w:rFonts w:cs="Arial"/>
          <w:szCs w:val="24"/>
          <w:lang w:eastAsia="lt-LT"/>
        </w:rPr>
      </w:pPr>
      <w:r w:rsidRPr="00CE0FF9">
        <w:rPr>
          <w:rFonts w:cs="Arial"/>
          <w:szCs w:val="24"/>
          <w:lang w:eastAsia="lt-LT"/>
        </w:rPr>
        <w:t>3</w:t>
      </w:r>
      <w:r w:rsidR="004061F7">
        <w:rPr>
          <w:rFonts w:cs="Arial"/>
          <w:szCs w:val="24"/>
          <w:lang w:eastAsia="lt-LT"/>
        </w:rPr>
        <w:t>3</w:t>
      </w:r>
      <w:r w:rsidRPr="00CE0FF9">
        <w:rPr>
          <w:rFonts w:cs="Arial"/>
          <w:szCs w:val="24"/>
          <w:lang w:eastAsia="lt-LT"/>
        </w:rPr>
        <w:t>. INVEGA</w:t>
      </w:r>
      <w:r w:rsidR="00487A48">
        <w:rPr>
          <w:rFonts w:cs="Arial"/>
          <w:szCs w:val="24"/>
          <w:lang w:eastAsia="lt-LT"/>
        </w:rPr>
        <w:t>,</w:t>
      </w:r>
      <w:r w:rsidRPr="00CE0FF9">
        <w:rPr>
          <w:rFonts w:cs="Arial"/>
          <w:szCs w:val="24"/>
          <w:lang w:eastAsia="lt-LT"/>
        </w:rPr>
        <w:t xml:space="preserve"> </w:t>
      </w:r>
      <w:r w:rsidR="00487A48" w:rsidRPr="00CE0FF9">
        <w:rPr>
          <w:rFonts w:cs="Arial"/>
          <w:szCs w:val="24"/>
          <w:lang w:eastAsia="lt-LT"/>
        </w:rPr>
        <w:t>atli</w:t>
      </w:r>
      <w:r w:rsidR="00487A48">
        <w:rPr>
          <w:rFonts w:cs="Arial"/>
          <w:szCs w:val="24"/>
          <w:lang w:eastAsia="lt-LT"/>
        </w:rPr>
        <w:t>kdama</w:t>
      </w:r>
      <w:r w:rsidR="00487A48" w:rsidRPr="00CE0FF9">
        <w:rPr>
          <w:rFonts w:cs="Arial"/>
          <w:szCs w:val="24"/>
          <w:lang w:eastAsia="lt-LT"/>
        </w:rPr>
        <w:t xml:space="preserve"> </w:t>
      </w:r>
      <w:r w:rsidRPr="00CE0FF9">
        <w:rPr>
          <w:rFonts w:cs="Arial"/>
          <w:szCs w:val="24"/>
          <w:lang w:eastAsia="lt-LT"/>
        </w:rPr>
        <w:t xml:space="preserve">patikras </w:t>
      </w:r>
      <w:r w:rsidR="00563348" w:rsidRPr="00CE0FF9">
        <w:rPr>
          <w:rFonts w:cs="Arial"/>
          <w:szCs w:val="24"/>
          <w:lang w:eastAsia="lt-LT"/>
        </w:rPr>
        <w:t xml:space="preserve">(fizinį ir (arba) administracinį pareiškėjo paraiškoje pateiktų duomenų ir </w:t>
      </w:r>
      <w:r w:rsidR="00487A48">
        <w:rPr>
          <w:rFonts w:cs="Arial"/>
          <w:szCs w:val="24"/>
          <w:lang w:eastAsia="lt-LT"/>
        </w:rPr>
        <w:t xml:space="preserve">mokėjimo už </w:t>
      </w:r>
      <w:r w:rsidR="00487A48" w:rsidRPr="00CE0FF9">
        <w:rPr>
          <w:rFonts w:cs="Arial"/>
          <w:szCs w:val="24"/>
          <w:lang w:eastAsia="lt-LT"/>
        </w:rPr>
        <w:t>nuom</w:t>
      </w:r>
      <w:r w:rsidR="00487A48">
        <w:rPr>
          <w:rFonts w:cs="Arial"/>
          <w:szCs w:val="24"/>
          <w:lang w:eastAsia="lt-LT"/>
        </w:rPr>
        <w:t>ą</w:t>
      </w:r>
      <w:r w:rsidR="00563348" w:rsidRPr="00CE0FF9">
        <w:rPr>
          <w:rFonts w:cs="Arial"/>
          <w:szCs w:val="24"/>
          <w:lang w:eastAsia="lt-LT"/>
        </w:rPr>
        <w:t xml:space="preserve"> dokumentų patikrinimą pagal INVEGOS </w:t>
      </w:r>
      <w:r w:rsidR="00570DA5">
        <w:rPr>
          <w:rFonts w:cs="Arial"/>
          <w:szCs w:val="24"/>
          <w:lang w:eastAsia="lt-LT"/>
        </w:rPr>
        <w:t>vadovo</w:t>
      </w:r>
      <w:r w:rsidR="00570DA5" w:rsidRPr="00CE0FF9">
        <w:rPr>
          <w:rFonts w:cs="Arial"/>
          <w:szCs w:val="24"/>
          <w:lang w:eastAsia="lt-LT"/>
        </w:rPr>
        <w:t xml:space="preserve"> </w:t>
      </w:r>
      <w:r w:rsidR="00563348" w:rsidRPr="00CE0FF9">
        <w:rPr>
          <w:rFonts w:cs="Arial"/>
          <w:szCs w:val="24"/>
          <w:lang w:eastAsia="lt-LT"/>
        </w:rPr>
        <w:t>patvirtintą tvarką</w:t>
      </w:r>
      <w:r w:rsidR="00F05BC8" w:rsidRPr="00CE0FF9">
        <w:rPr>
          <w:rFonts w:cs="Arial"/>
          <w:szCs w:val="24"/>
          <w:lang w:eastAsia="lt-LT"/>
        </w:rPr>
        <w:t>)</w:t>
      </w:r>
      <w:r w:rsidR="00487A48">
        <w:rPr>
          <w:rFonts w:cs="Arial"/>
          <w:szCs w:val="24"/>
          <w:lang w:eastAsia="lt-LT"/>
        </w:rPr>
        <w:t>,</w:t>
      </w:r>
      <w:r w:rsidR="00F05BC8" w:rsidRPr="00CE0FF9">
        <w:rPr>
          <w:rFonts w:cs="Arial"/>
          <w:szCs w:val="24"/>
          <w:lang w:eastAsia="lt-LT"/>
        </w:rPr>
        <w:t xml:space="preserve"> </w:t>
      </w:r>
      <w:r w:rsidR="00563348" w:rsidRPr="00CE0FF9">
        <w:rPr>
          <w:rFonts w:cs="Arial"/>
          <w:szCs w:val="24"/>
          <w:lang w:eastAsia="lt-LT"/>
        </w:rPr>
        <w:t xml:space="preserve"> </w:t>
      </w:r>
      <w:r w:rsidRPr="00CE0FF9">
        <w:rPr>
          <w:rFonts w:cs="Arial"/>
          <w:szCs w:val="24"/>
          <w:lang w:eastAsia="lt-LT"/>
        </w:rPr>
        <w:t xml:space="preserve">pasirinktinai patikrina </w:t>
      </w:r>
      <w:r w:rsidR="00563348" w:rsidRPr="00CE0FF9">
        <w:rPr>
          <w:rFonts w:cs="Arial"/>
          <w:szCs w:val="24"/>
          <w:lang w:eastAsia="lt-LT"/>
        </w:rPr>
        <w:t>n</w:t>
      </w:r>
      <w:r w:rsidR="005D3001" w:rsidRPr="00CE0FF9">
        <w:rPr>
          <w:rFonts w:cs="Arial"/>
          <w:szCs w:val="24"/>
          <w:lang w:eastAsia="lt-LT"/>
        </w:rPr>
        <w:t>e</w:t>
      </w:r>
      <w:r w:rsidR="00563348" w:rsidRPr="00CE0FF9">
        <w:rPr>
          <w:rFonts w:cs="Arial"/>
          <w:szCs w:val="24"/>
          <w:lang w:eastAsia="lt-LT"/>
        </w:rPr>
        <w:t xml:space="preserve"> mažiau kaip dešimt </w:t>
      </w:r>
      <w:r w:rsidRPr="00CE0FF9">
        <w:rPr>
          <w:rFonts w:cs="Arial"/>
          <w:szCs w:val="24"/>
          <w:lang w:eastAsia="lt-LT"/>
        </w:rPr>
        <w:t>procent</w:t>
      </w:r>
      <w:r w:rsidR="00563348" w:rsidRPr="00CE0FF9">
        <w:rPr>
          <w:rFonts w:cs="Arial"/>
          <w:szCs w:val="24"/>
          <w:lang w:eastAsia="lt-LT"/>
        </w:rPr>
        <w:t>ų</w:t>
      </w:r>
      <w:r w:rsidRPr="00CE0FF9">
        <w:rPr>
          <w:rFonts w:cs="Arial"/>
          <w:szCs w:val="24"/>
          <w:lang w:eastAsia="lt-LT"/>
        </w:rPr>
        <w:t xml:space="preserve"> pareiškėjų</w:t>
      </w:r>
      <w:r w:rsidR="00F05BC8" w:rsidRPr="00CE0FF9">
        <w:rPr>
          <w:rFonts w:cs="Arial"/>
          <w:szCs w:val="24"/>
          <w:lang w:eastAsia="lt-LT"/>
        </w:rPr>
        <w:t>.</w:t>
      </w:r>
      <w:r w:rsidR="003464F3" w:rsidRPr="00CE0FF9">
        <w:rPr>
          <w:rFonts w:cs="Arial"/>
          <w:szCs w:val="24"/>
          <w:lang w:eastAsia="lt-LT"/>
        </w:rPr>
        <w:t xml:space="preserve"> </w:t>
      </w:r>
    </w:p>
    <w:p w14:paraId="3073B9B6" w14:textId="77777777" w:rsidR="00F05BC8" w:rsidRPr="00CE0FF9" w:rsidRDefault="00BD7BF9" w:rsidP="00F55203">
      <w:pPr>
        <w:tabs>
          <w:tab w:val="left" w:pos="851"/>
        </w:tabs>
        <w:spacing w:line="160" w:lineRule="atLeast"/>
        <w:ind w:firstLine="851"/>
        <w:jc w:val="both"/>
        <w:rPr>
          <w:rFonts w:cs="Arial"/>
          <w:szCs w:val="24"/>
          <w:lang w:eastAsia="lt-LT"/>
        </w:rPr>
      </w:pPr>
      <w:r w:rsidRPr="00CE0FF9">
        <w:rPr>
          <w:rFonts w:cs="Arial"/>
          <w:szCs w:val="24"/>
          <w:lang w:eastAsia="lt-LT"/>
        </w:rPr>
        <w:t>3</w:t>
      </w:r>
      <w:r w:rsidR="004061F7">
        <w:rPr>
          <w:rFonts w:cs="Arial"/>
          <w:szCs w:val="24"/>
          <w:lang w:eastAsia="lt-LT"/>
        </w:rPr>
        <w:t>4</w:t>
      </w:r>
      <w:r w:rsidRPr="00CE0FF9">
        <w:rPr>
          <w:rFonts w:cs="Arial"/>
          <w:szCs w:val="24"/>
          <w:lang w:eastAsia="lt-LT"/>
        </w:rPr>
        <w:t>. Jei nustatoma, kad pareiškėjai pateikė neteising</w:t>
      </w:r>
      <w:r w:rsidR="00E51D4A">
        <w:rPr>
          <w:rFonts w:cs="Arial"/>
          <w:szCs w:val="24"/>
          <w:lang w:eastAsia="lt-LT"/>
        </w:rPr>
        <w:t>ą</w:t>
      </w:r>
      <w:r w:rsidRPr="00CE0FF9">
        <w:rPr>
          <w:rFonts w:cs="Arial"/>
          <w:szCs w:val="24"/>
          <w:lang w:eastAsia="lt-LT"/>
        </w:rPr>
        <w:t xml:space="preserve"> informaciją ir (ar) dokumentus, </w:t>
      </w:r>
      <w:r w:rsidR="0051789F" w:rsidRPr="00CE0FF9">
        <w:rPr>
          <w:rFonts w:cs="Arial"/>
          <w:szCs w:val="24"/>
          <w:lang w:eastAsia="lt-LT"/>
        </w:rPr>
        <w:t>ir (</w:t>
      </w:r>
      <w:r w:rsidRPr="00CE0FF9">
        <w:rPr>
          <w:rFonts w:cs="Arial"/>
          <w:szCs w:val="24"/>
          <w:lang w:eastAsia="lt-LT"/>
        </w:rPr>
        <w:t>ar</w:t>
      </w:r>
      <w:r w:rsidR="0051789F" w:rsidRPr="00CE0FF9">
        <w:rPr>
          <w:rFonts w:cs="Arial"/>
          <w:szCs w:val="24"/>
          <w:lang w:eastAsia="lt-LT"/>
        </w:rPr>
        <w:t>)</w:t>
      </w:r>
      <w:r w:rsidRPr="00CE0FF9">
        <w:rPr>
          <w:rFonts w:cs="Arial"/>
          <w:szCs w:val="24"/>
          <w:lang w:eastAsia="lt-LT"/>
        </w:rPr>
        <w:t xml:space="preserve"> sąmoningai nusl</w:t>
      </w:r>
      <w:r w:rsidR="0051789F" w:rsidRPr="00CE0FF9">
        <w:rPr>
          <w:rFonts w:cs="Arial"/>
          <w:szCs w:val="24"/>
          <w:lang w:eastAsia="lt-LT"/>
        </w:rPr>
        <w:t xml:space="preserve">ėpė </w:t>
      </w:r>
      <w:r w:rsidRPr="00CE0FF9">
        <w:rPr>
          <w:rFonts w:cs="Arial"/>
          <w:szCs w:val="24"/>
          <w:lang w:eastAsia="lt-LT"/>
        </w:rPr>
        <w:t>informacij</w:t>
      </w:r>
      <w:r w:rsidR="0051789F" w:rsidRPr="00CE0FF9">
        <w:rPr>
          <w:rFonts w:cs="Arial"/>
          <w:szCs w:val="24"/>
          <w:lang w:eastAsia="lt-LT"/>
        </w:rPr>
        <w:t>ą</w:t>
      </w:r>
      <w:r w:rsidRPr="00CE0FF9">
        <w:rPr>
          <w:rFonts w:cs="Arial"/>
          <w:szCs w:val="24"/>
          <w:lang w:eastAsia="lt-LT"/>
        </w:rPr>
        <w:t xml:space="preserve">, turinčią reikšmės sprendimo </w:t>
      </w:r>
      <w:r w:rsidR="003D46FA" w:rsidRPr="00CE0FF9">
        <w:rPr>
          <w:szCs w:val="24"/>
          <w:lang w:eastAsia="lt-LT"/>
        </w:rPr>
        <w:t>dėl dali</w:t>
      </w:r>
      <w:r w:rsidR="00570DA5">
        <w:rPr>
          <w:szCs w:val="24"/>
          <w:lang w:eastAsia="lt-LT"/>
        </w:rPr>
        <w:t>nio</w:t>
      </w:r>
      <w:r w:rsidR="003D46FA" w:rsidRPr="00CE0FF9">
        <w:rPr>
          <w:szCs w:val="24"/>
          <w:lang w:eastAsia="lt-LT"/>
        </w:rPr>
        <w:t xml:space="preserve"> nuomos mokesčio kompensavimo </w:t>
      </w:r>
      <w:r w:rsidRPr="00CE0FF9">
        <w:rPr>
          <w:rFonts w:cs="Arial"/>
          <w:szCs w:val="24"/>
          <w:lang w:eastAsia="lt-LT"/>
        </w:rPr>
        <w:t>priėmimui</w:t>
      </w:r>
      <w:r w:rsidR="003D46FA" w:rsidRPr="00CE0FF9">
        <w:rPr>
          <w:rFonts w:cs="Arial"/>
          <w:szCs w:val="24"/>
          <w:lang w:eastAsia="lt-LT"/>
        </w:rPr>
        <w:t xml:space="preserve">, pareiškėjas privalo grąžinti visą </w:t>
      </w:r>
      <w:r w:rsidRPr="00CE0FF9">
        <w:rPr>
          <w:rFonts w:cs="Arial"/>
          <w:szCs w:val="24"/>
          <w:lang w:eastAsia="lt-LT"/>
        </w:rPr>
        <w:t xml:space="preserve">neteisėtai </w:t>
      </w:r>
      <w:r w:rsidR="00643520" w:rsidRPr="00CE0FF9">
        <w:rPr>
          <w:rFonts w:cs="Arial"/>
          <w:szCs w:val="24"/>
          <w:lang w:eastAsia="lt-LT"/>
        </w:rPr>
        <w:t>gautą kompensaciją su palūkanomis</w:t>
      </w:r>
      <w:r w:rsidR="00FB2B4D">
        <w:rPr>
          <w:rFonts w:cs="Arial"/>
          <w:szCs w:val="24"/>
          <w:lang w:eastAsia="lt-LT"/>
        </w:rPr>
        <w:t xml:space="preserve">, kaip nustatyta </w:t>
      </w:r>
      <w:r w:rsidR="00C751A3">
        <w:t>2015 m. liepos 13 d. Tarybos reglament</w:t>
      </w:r>
      <w:r w:rsidR="00FB2B4D">
        <w:t>e</w:t>
      </w:r>
      <w:r w:rsidR="00C751A3">
        <w:t xml:space="preserve"> (ES) 2015/1589, nustatanči</w:t>
      </w:r>
      <w:r w:rsidR="00FB2B4D">
        <w:t>ame</w:t>
      </w:r>
      <w:r w:rsidR="00C751A3">
        <w:t xml:space="preserve"> išsamias Sutarties dėl Europos Sąjungos veikimo 108 straipsnio taikymo taisykles</w:t>
      </w:r>
      <w:r w:rsidR="00643520" w:rsidRPr="00CE0FF9">
        <w:rPr>
          <w:rFonts w:cs="Arial"/>
          <w:szCs w:val="24"/>
          <w:lang w:eastAsia="lt-LT"/>
        </w:rPr>
        <w:t xml:space="preserve">.  </w:t>
      </w:r>
    </w:p>
    <w:p w14:paraId="62A84153" w14:textId="77777777" w:rsidR="00573B4D" w:rsidRDefault="00573B4D" w:rsidP="006F5230">
      <w:pPr>
        <w:jc w:val="center"/>
        <w:rPr>
          <w:rFonts w:cs="Arial"/>
          <w:b/>
          <w:szCs w:val="24"/>
          <w:lang w:eastAsia="lt-LT"/>
        </w:rPr>
      </w:pPr>
    </w:p>
    <w:p w14:paraId="6BDEEE8F" w14:textId="77777777" w:rsidR="00C117F5" w:rsidRPr="00CE0FF9" w:rsidRDefault="00F05574" w:rsidP="006F5230">
      <w:pPr>
        <w:jc w:val="center"/>
        <w:rPr>
          <w:rFonts w:cs="Arial"/>
          <w:b/>
          <w:szCs w:val="24"/>
          <w:lang w:eastAsia="lt-LT"/>
        </w:rPr>
      </w:pPr>
      <w:r w:rsidRPr="00CE0FF9">
        <w:rPr>
          <w:rFonts w:cs="Arial"/>
          <w:b/>
          <w:szCs w:val="24"/>
          <w:lang w:eastAsia="lt-LT"/>
        </w:rPr>
        <w:t>V SKYRIUS</w:t>
      </w:r>
    </w:p>
    <w:p w14:paraId="6272C2E2" w14:textId="77777777" w:rsidR="00C117F5" w:rsidRPr="00CE0FF9" w:rsidRDefault="00024BA3" w:rsidP="006F5230">
      <w:pPr>
        <w:jc w:val="center"/>
        <w:rPr>
          <w:rFonts w:cs="Arial"/>
          <w:b/>
          <w:szCs w:val="24"/>
          <w:lang w:eastAsia="lt-LT"/>
        </w:rPr>
      </w:pPr>
      <w:r w:rsidRPr="00CE0FF9">
        <w:rPr>
          <w:rFonts w:cs="Arial"/>
          <w:b/>
          <w:szCs w:val="24"/>
          <w:lang w:eastAsia="lt-LT"/>
        </w:rPr>
        <w:t>BAIGIAMOSIOS NUOSTATOS</w:t>
      </w:r>
    </w:p>
    <w:p w14:paraId="67AB3755" w14:textId="77777777" w:rsidR="00F41047" w:rsidRPr="00CE0FF9" w:rsidRDefault="00F41047" w:rsidP="00B9229E">
      <w:pPr>
        <w:suppressAutoHyphens/>
        <w:jc w:val="both"/>
        <w:rPr>
          <w:rFonts w:cs="Arial"/>
          <w:szCs w:val="24"/>
          <w:lang w:eastAsia="lt-LT"/>
        </w:rPr>
      </w:pPr>
    </w:p>
    <w:p w14:paraId="2E76B2EA" w14:textId="77777777" w:rsidR="00F41047" w:rsidRPr="00CE0FF9" w:rsidRDefault="00F41047" w:rsidP="00F41047">
      <w:pPr>
        <w:suppressAutoHyphens/>
        <w:ind w:firstLine="851"/>
        <w:jc w:val="both"/>
        <w:rPr>
          <w:rFonts w:cs="Arial"/>
          <w:szCs w:val="24"/>
          <w:lang w:eastAsia="lt-LT"/>
        </w:rPr>
      </w:pPr>
      <w:r w:rsidRPr="00CE0FF9">
        <w:rPr>
          <w:rFonts w:cs="Arial"/>
          <w:szCs w:val="24"/>
          <w:lang w:eastAsia="lt-LT"/>
        </w:rPr>
        <w:t>3</w:t>
      </w:r>
      <w:r w:rsidR="004061F7">
        <w:rPr>
          <w:rFonts w:cs="Arial"/>
          <w:szCs w:val="24"/>
          <w:lang w:eastAsia="lt-LT"/>
        </w:rPr>
        <w:t>5</w:t>
      </w:r>
      <w:r w:rsidRPr="00CE0FF9">
        <w:rPr>
          <w:rFonts w:cs="Arial"/>
          <w:szCs w:val="24"/>
          <w:lang w:eastAsia="lt-LT"/>
        </w:rPr>
        <w:t xml:space="preserve">. Už </w:t>
      </w:r>
      <w:r w:rsidR="00061F40">
        <w:rPr>
          <w:rFonts w:cs="Arial"/>
          <w:szCs w:val="24"/>
          <w:lang w:eastAsia="lt-LT"/>
        </w:rPr>
        <w:t xml:space="preserve">paraiškoje ir kartu su paraiška </w:t>
      </w:r>
      <w:r w:rsidRPr="00CE0FF9">
        <w:rPr>
          <w:rFonts w:cs="Arial"/>
          <w:szCs w:val="24"/>
          <w:lang w:eastAsia="lt-LT"/>
        </w:rPr>
        <w:t>pateiktos informacijos teisingumą atsako pareiškėja</w:t>
      </w:r>
      <w:r w:rsidR="00061F40">
        <w:rPr>
          <w:rFonts w:cs="Arial"/>
          <w:szCs w:val="24"/>
          <w:lang w:eastAsia="lt-LT"/>
        </w:rPr>
        <w:t>s</w:t>
      </w:r>
      <w:r w:rsidRPr="00CE0FF9">
        <w:rPr>
          <w:rFonts w:cs="Arial"/>
          <w:szCs w:val="24"/>
          <w:lang w:eastAsia="lt-LT"/>
        </w:rPr>
        <w:t>.</w:t>
      </w:r>
    </w:p>
    <w:p w14:paraId="1ABA783A" w14:textId="18217528" w:rsidR="00F41047" w:rsidRPr="00CE0FF9" w:rsidRDefault="00F41047" w:rsidP="00F41047">
      <w:pPr>
        <w:suppressAutoHyphens/>
        <w:ind w:firstLine="851"/>
        <w:jc w:val="both"/>
        <w:rPr>
          <w:rFonts w:cs="Arial"/>
          <w:szCs w:val="24"/>
          <w:lang w:eastAsia="lt-LT"/>
        </w:rPr>
      </w:pPr>
      <w:r w:rsidRPr="00CE0FF9">
        <w:rPr>
          <w:rFonts w:cs="Arial"/>
          <w:szCs w:val="24"/>
          <w:lang w:eastAsia="lt-LT"/>
        </w:rPr>
        <w:t>3</w:t>
      </w:r>
      <w:r w:rsidR="004061F7">
        <w:rPr>
          <w:rFonts w:cs="Arial"/>
          <w:szCs w:val="24"/>
          <w:lang w:eastAsia="lt-LT"/>
        </w:rPr>
        <w:t>6</w:t>
      </w:r>
      <w:r w:rsidRPr="00CE0FF9">
        <w:rPr>
          <w:rFonts w:cs="Arial"/>
          <w:szCs w:val="24"/>
          <w:lang w:eastAsia="lt-LT"/>
        </w:rPr>
        <w:t>. Už par</w:t>
      </w:r>
      <w:r w:rsidR="00061F40">
        <w:rPr>
          <w:rFonts w:cs="Arial"/>
          <w:szCs w:val="24"/>
          <w:lang w:eastAsia="lt-LT"/>
        </w:rPr>
        <w:t>aiškų</w:t>
      </w:r>
      <w:r w:rsidRPr="00CE0FF9">
        <w:rPr>
          <w:rFonts w:cs="Arial"/>
          <w:szCs w:val="24"/>
          <w:lang w:eastAsia="lt-LT"/>
        </w:rPr>
        <w:t xml:space="preserve"> vertinimą, sprendi</w:t>
      </w:r>
      <w:r w:rsidR="00BA71BA">
        <w:rPr>
          <w:rFonts w:cs="Arial"/>
          <w:szCs w:val="24"/>
          <w:lang w:eastAsia="lt-LT"/>
        </w:rPr>
        <w:t>mą</w:t>
      </w:r>
      <w:r w:rsidRPr="00CE0FF9">
        <w:rPr>
          <w:rFonts w:cs="Arial"/>
          <w:szCs w:val="24"/>
          <w:lang w:eastAsia="lt-LT"/>
        </w:rPr>
        <w:t xml:space="preserve"> dėl </w:t>
      </w:r>
      <w:r w:rsidRPr="00CE0FF9">
        <w:rPr>
          <w:szCs w:val="24"/>
          <w:lang w:eastAsia="lt-LT"/>
        </w:rPr>
        <w:t>dali</w:t>
      </w:r>
      <w:r w:rsidR="00061F40">
        <w:rPr>
          <w:szCs w:val="24"/>
          <w:lang w:eastAsia="lt-LT"/>
        </w:rPr>
        <w:t>nio</w:t>
      </w:r>
      <w:r w:rsidRPr="00CE0FF9">
        <w:rPr>
          <w:szCs w:val="24"/>
          <w:lang w:eastAsia="lt-LT"/>
        </w:rPr>
        <w:t xml:space="preserve"> nuomos mokesčio kompensavimo </w:t>
      </w:r>
      <w:r w:rsidR="00646EBB" w:rsidRPr="00CE0FF9">
        <w:rPr>
          <w:rFonts w:cs="Arial"/>
          <w:szCs w:val="24"/>
          <w:lang w:eastAsia="lt-LT"/>
        </w:rPr>
        <w:t>skyrim</w:t>
      </w:r>
      <w:r w:rsidR="00646EBB">
        <w:rPr>
          <w:rFonts w:cs="Arial"/>
          <w:szCs w:val="24"/>
          <w:lang w:eastAsia="lt-LT"/>
        </w:rPr>
        <w:t>o</w:t>
      </w:r>
      <w:r w:rsidR="00646EBB" w:rsidRPr="00CE0FF9">
        <w:rPr>
          <w:rFonts w:cs="Arial"/>
          <w:szCs w:val="24"/>
          <w:lang w:eastAsia="lt-LT"/>
        </w:rPr>
        <w:t xml:space="preserve"> </w:t>
      </w:r>
      <w:r w:rsidRPr="00CE0FF9">
        <w:rPr>
          <w:rFonts w:cs="Arial"/>
          <w:szCs w:val="24"/>
          <w:lang w:eastAsia="lt-LT"/>
        </w:rPr>
        <w:t xml:space="preserve">ar </w:t>
      </w:r>
      <w:r w:rsidR="00646EBB" w:rsidRPr="00CE0FF9">
        <w:rPr>
          <w:rFonts w:cs="Arial"/>
          <w:szCs w:val="24"/>
          <w:lang w:eastAsia="lt-LT"/>
        </w:rPr>
        <w:t>neskyrim</w:t>
      </w:r>
      <w:r w:rsidR="00646EBB">
        <w:rPr>
          <w:rFonts w:cs="Arial"/>
          <w:szCs w:val="24"/>
          <w:lang w:eastAsia="lt-LT"/>
        </w:rPr>
        <w:t>o</w:t>
      </w:r>
      <w:r w:rsidRPr="00CE0FF9">
        <w:rPr>
          <w:rFonts w:cs="Arial"/>
          <w:szCs w:val="24"/>
          <w:lang w:eastAsia="lt-LT"/>
        </w:rPr>
        <w:t>, lėšų išmokėjimą ir jų apskaitą, neteisėtai išmokėtų lėšų susigrąžinimą atsako INVEGA.</w:t>
      </w:r>
    </w:p>
    <w:p w14:paraId="7EA30BE7" w14:textId="77777777" w:rsidR="00C117F5" w:rsidRPr="00CE0FF9" w:rsidRDefault="00A20177" w:rsidP="00804247">
      <w:pPr>
        <w:suppressAutoHyphens/>
        <w:ind w:firstLine="851"/>
        <w:jc w:val="both"/>
        <w:rPr>
          <w:rFonts w:cs="Arial"/>
          <w:szCs w:val="24"/>
          <w:lang w:eastAsia="lt-LT"/>
        </w:rPr>
      </w:pPr>
      <w:r w:rsidRPr="00CE0FF9">
        <w:rPr>
          <w:rFonts w:cs="Arial"/>
          <w:szCs w:val="24"/>
          <w:lang w:eastAsia="lt-LT"/>
        </w:rPr>
        <w:t>3</w:t>
      </w:r>
      <w:r w:rsidR="004061F7">
        <w:rPr>
          <w:rFonts w:cs="Arial"/>
          <w:szCs w:val="24"/>
          <w:lang w:eastAsia="lt-LT"/>
        </w:rPr>
        <w:t>7</w:t>
      </w:r>
      <w:r w:rsidR="00F05574" w:rsidRPr="00CE0FF9">
        <w:rPr>
          <w:rFonts w:cs="Arial"/>
          <w:szCs w:val="24"/>
          <w:lang w:eastAsia="lt-LT"/>
        </w:rPr>
        <w:t>. Pareiškėjai INVEGOS sprendim</w:t>
      </w:r>
      <w:r w:rsidR="001030DA">
        <w:rPr>
          <w:rFonts w:cs="Arial"/>
          <w:szCs w:val="24"/>
          <w:lang w:eastAsia="lt-LT"/>
        </w:rPr>
        <w:t xml:space="preserve">ą dėl paraiškos atmetimo </w:t>
      </w:r>
      <w:r w:rsidR="00FF4D2D" w:rsidRPr="00CE0FF9">
        <w:rPr>
          <w:rFonts w:cs="Arial"/>
          <w:szCs w:val="24"/>
          <w:lang w:eastAsia="lt-LT"/>
        </w:rPr>
        <w:t xml:space="preserve">gali skųsti </w:t>
      </w:r>
      <w:r w:rsidR="001030DA">
        <w:rPr>
          <w:rFonts w:cs="Arial"/>
          <w:szCs w:val="24"/>
          <w:lang w:eastAsia="lt-LT"/>
        </w:rPr>
        <w:t xml:space="preserve">Lietuvos Respublikos </w:t>
      </w:r>
      <w:r w:rsidR="00FF4D2D" w:rsidRPr="00CE0FF9">
        <w:rPr>
          <w:rFonts w:cs="Arial"/>
          <w:szCs w:val="24"/>
          <w:lang w:eastAsia="lt-LT"/>
        </w:rPr>
        <w:t>teisės aktų nustatyta tvarka.</w:t>
      </w:r>
    </w:p>
    <w:p w14:paraId="500C9E05" w14:textId="77777777" w:rsidR="00A20177" w:rsidRPr="00CE0FF9" w:rsidRDefault="00A20177" w:rsidP="00B9229E">
      <w:pPr>
        <w:rPr>
          <w:sz w:val="20"/>
        </w:rPr>
      </w:pPr>
    </w:p>
    <w:p w14:paraId="0F16FE76" w14:textId="77777777" w:rsidR="002B69FE" w:rsidRPr="00CE0FF9" w:rsidRDefault="002B69FE" w:rsidP="00B9229E">
      <w:pPr>
        <w:jc w:val="center"/>
        <w:rPr>
          <w:sz w:val="20"/>
        </w:rPr>
      </w:pPr>
      <w:r w:rsidRPr="00CE0FF9">
        <w:rPr>
          <w:sz w:val="20"/>
        </w:rPr>
        <w:t>____________________________</w:t>
      </w:r>
    </w:p>
    <w:p w14:paraId="002CA3C7" w14:textId="77777777" w:rsidR="002B69FE" w:rsidRPr="00CE0FF9" w:rsidRDefault="002B69FE" w:rsidP="00BA151B">
      <w:pPr>
        <w:jc w:val="both"/>
        <w:rPr>
          <w:sz w:val="20"/>
        </w:rPr>
      </w:pPr>
    </w:p>
    <w:p w14:paraId="4B93B187" w14:textId="77777777" w:rsidR="002B69FE" w:rsidRPr="00CE0FF9" w:rsidRDefault="002B69FE" w:rsidP="00BA151B">
      <w:pPr>
        <w:jc w:val="both"/>
        <w:rPr>
          <w:sz w:val="20"/>
        </w:rPr>
      </w:pPr>
    </w:p>
    <w:sectPr w:rsidR="002B69FE" w:rsidRPr="00CE0FF9" w:rsidSect="00C8315C">
      <w:headerReference w:type="default" r:id="rId20"/>
      <w:footerReference w:type="default" r:id="rId21"/>
      <w:headerReference w:type="first" r:id="rId22"/>
      <w:footerReference w:type="first" r:id="rId23"/>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5C4F5" w14:textId="77777777" w:rsidR="00822220" w:rsidRDefault="00822220">
      <w:pPr>
        <w:ind w:firstLine="720"/>
        <w:rPr>
          <w:rFonts w:ascii="Arial" w:hAnsi="Arial" w:cs="Arial"/>
          <w:sz w:val="20"/>
          <w:szCs w:val="24"/>
          <w:lang w:eastAsia="lt-LT"/>
        </w:rPr>
      </w:pPr>
      <w:r>
        <w:rPr>
          <w:rFonts w:ascii="Arial" w:hAnsi="Arial" w:cs="Arial"/>
          <w:sz w:val="20"/>
          <w:szCs w:val="24"/>
          <w:lang w:eastAsia="lt-LT"/>
        </w:rPr>
        <w:separator/>
      </w:r>
    </w:p>
  </w:endnote>
  <w:endnote w:type="continuationSeparator" w:id="0">
    <w:p w14:paraId="14702D32" w14:textId="77777777" w:rsidR="00822220" w:rsidRDefault="00822220">
      <w:pPr>
        <w:ind w:firstLine="720"/>
        <w:rPr>
          <w:rFonts w:ascii="Arial" w:hAnsi="Arial" w:cs="Arial"/>
          <w:sz w:val="20"/>
          <w:szCs w:val="24"/>
          <w:lang w:eastAsia="lt-LT"/>
        </w:rPr>
      </w:pPr>
      <w:r>
        <w:rPr>
          <w:rFonts w:ascii="Arial" w:hAnsi="Arial" w:cs="Arial"/>
          <w:sz w:val="20"/>
          <w:szCs w:val="24"/>
          <w:lang w:eastAsia="lt-LT"/>
        </w:rPr>
        <w:continuationSeparator/>
      </w:r>
    </w:p>
  </w:endnote>
  <w:endnote w:type="continuationNotice" w:id="1">
    <w:p w14:paraId="63F8E5A0" w14:textId="77777777" w:rsidR="00822220" w:rsidRDefault="008222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4CB0B" w14:textId="77777777" w:rsidR="00026367" w:rsidRDefault="00026367">
    <w:pPr>
      <w:tabs>
        <w:tab w:val="center" w:pos="4819"/>
        <w:tab w:val="right" w:pos="9638"/>
      </w:tabs>
      <w:ind w:firstLine="720"/>
      <w:rPr>
        <w:rFonts w:ascii="Arial" w:hAnsi="Arial" w:cs="Arial"/>
        <w:sz w:val="20"/>
        <w:szCs w:val="24"/>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956A0" w14:textId="77777777" w:rsidR="00026367" w:rsidRDefault="00026367">
    <w:pPr>
      <w:tabs>
        <w:tab w:val="center" w:pos="4819"/>
        <w:tab w:val="right" w:pos="9638"/>
      </w:tabs>
      <w:ind w:firstLine="720"/>
      <w:rPr>
        <w:rFonts w:ascii="Arial" w:hAnsi="Arial" w:cs="Arial"/>
        <w:sz w:val="20"/>
        <w:szCs w:val="24"/>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69CBA" w14:textId="77777777" w:rsidR="00026367" w:rsidRDefault="00026367">
    <w:pPr>
      <w:tabs>
        <w:tab w:val="center" w:pos="4819"/>
        <w:tab w:val="right" w:pos="9638"/>
      </w:tabs>
      <w:ind w:firstLine="720"/>
      <w:rPr>
        <w:rFonts w:ascii="Arial" w:hAnsi="Arial" w:cs="Arial"/>
        <w:sz w:val="20"/>
        <w:szCs w:val="24"/>
        <w:lang w:eastAsia="lt-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553DA" w14:textId="77777777" w:rsidR="00026367" w:rsidRDefault="00026367">
    <w:pPr>
      <w:tabs>
        <w:tab w:val="center" w:pos="4819"/>
        <w:tab w:val="right" w:pos="9638"/>
      </w:tabs>
      <w:ind w:firstLine="720"/>
      <w:rPr>
        <w:rFonts w:ascii="Arial" w:hAnsi="Arial" w:cs="Arial"/>
        <w:sz w:val="20"/>
        <w:szCs w:val="24"/>
        <w:lang w:eastAsia="lt-L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3D071" w14:textId="77777777" w:rsidR="00026367" w:rsidRDefault="00026367">
    <w:pPr>
      <w:tabs>
        <w:tab w:val="center" w:pos="4819"/>
        <w:tab w:val="right" w:pos="9638"/>
      </w:tabs>
      <w:ind w:firstLine="720"/>
      <w:rPr>
        <w:rFonts w:ascii="Arial" w:hAnsi="Arial" w:cs="Arial"/>
        <w:sz w:val="20"/>
        <w:szCs w:val="24"/>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F7F61" w14:textId="77777777" w:rsidR="00822220" w:rsidRDefault="00822220">
      <w:pPr>
        <w:ind w:firstLine="720"/>
        <w:rPr>
          <w:rFonts w:ascii="Arial" w:hAnsi="Arial" w:cs="Arial"/>
          <w:sz w:val="20"/>
          <w:szCs w:val="24"/>
          <w:lang w:eastAsia="lt-LT"/>
        </w:rPr>
      </w:pPr>
      <w:r>
        <w:rPr>
          <w:rFonts w:ascii="Arial" w:hAnsi="Arial" w:cs="Arial"/>
          <w:sz w:val="20"/>
          <w:szCs w:val="24"/>
          <w:lang w:eastAsia="lt-LT"/>
        </w:rPr>
        <w:separator/>
      </w:r>
    </w:p>
  </w:footnote>
  <w:footnote w:type="continuationSeparator" w:id="0">
    <w:p w14:paraId="6BFE5FD7" w14:textId="77777777" w:rsidR="00822220" w:rsidRDefault="00822220">
      <w:pPr>
        <w:ind w:firstLine="720"/>
        <w:rPr>
          <w:rFonts w:ascii="Arial" w:hAnsi="Arial" w:cs="Arial"/>
          <w:sz w:val="20"/>
          <w:szCs w:val="24"/>
          <w:lang w:eastAsia="lt-LT"/>
        </w:rPr>
      </w:pPr>
      <w:r>
        <w:rPr>
          <w:rFonts w:ascii="Arial" w:hAnsi="Arial" w:cs="Arial"/>
          <w:sz w:val="20"/>
          <w:szCs w:val="24"/>
          <w:lang w:eastAsia="lt-LT"/>
        </w:rPr>
        <w:continuationSeparator/>
      </w:r>
    </w:p>
  </w:footnote>
  <w:footnote w:type="continuationNotice" w:id="1">
    <w:p w14:paraId="273348B9" w14:textId="77777777" w:rsidR="00822220" w:rsidRDefault="008222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B21AE" w14:textId="77777777" w:rsidR="00026367" w:rsidRDefault="009140FE">
    <w:pPr>
      <w:tabs>
        <w:tab w:val="center" w:pos="4819"/>
        <w:tab w:val="right" w:pos="9638"/>
      </w:tabs>
      <w:ind w:firstLine="720"/>
      <w:jc w:val="center"/>
      <w:rPr>
        <w:rFonts w:ascii="Arial" w:hAnsi="Arial" w:cs="Arial"/>
        <w:sz w:val="20"/>
        <w:szCs w:val="24"/>
        <w:lang w:eastAsia="lt-LT"/>
      </w:rPr>
    </w:pPr>
    <w:r>
      <w:rPr>
        <w:rFonts w:ascii="Arial" w:hAnsi="Arial" w:cs="Arial"/>
        <w:sz w:val="20"/>
        <w:szCs w:val="24"/>
        <w:lang w:eastAsia="lt-LT"/>
      </w:rPr>
      <w:fldChar w:fldCharType="begin"/>
    </w:r>
    <w:r w:rsidR="00026367">
      <w:rPr>
        <w:rFonts w:ascii="Arial" w:hAnsi="Arial" w:cs="Arial"/>
        <w:sz w:val="20"/>
        <w:szCs w:val="24"/>
        <w:lang w:eastAsia="lt-LT"/>
      </w:rPr>
      <w:instrText xml:space="preserve"> PAGE   \* MERGEFORMAT </w:instrText>
    </w:r>
    <w:r>
      <w:rPr>
        <w:rFonts w:ascii="Arial" w:hAnsi="Arial" w:cs="Arial"/>
        <w:sz w:val="20"/>
        <w:szCs w:val="24"/>
        <w:lang w:eastAsia="lt-LT"/>
      </w:rPr>
      <w:fldChar w:fldCharType="separate"/>
    </w:r>
    <w:r w:rsidR="00026367">
      <w:rPr>
        <w:rFonts w:ascii="Arial" w:hAnsi="Arial" w:cs="Arial"/>
        <w:sz w:val="20"/>
        <w:szCs w:val="24"/>
        <w:lang w:eastAsia="lt-LT"/>
      </w:rPr>
      <w:t>2</w:t>
    </w:r>
    <w:r>
      <w:rPr>
        <w:rFonts w:ascii="Arial" w:hAnsi="Arial" w:cs="Arial"/>
        <w:sz w:val="20"/>
        <w:szCs w:val="24"/>
        <w:lang w:eastAsia="lt-LT"/>
      </w:rPr>
      <w:fldChar w:fldCharType="end"/>
    </w:r>
  </w:p>
  <w:p w14:paraId="4E27BAEB" w14:textId="77777777" w:rsidR="00026367" w:rsidRDefault="00026367">
    <w:pPr>
      <w:tabs>
        <w:tab w:val="center" w:pos="4819"/>
        <w:tab w:val="right" w:pos="9638"/>
      </w:tabs>
      <w:ind w:firstLine="720"/>
      <w:rPr>
        <w:rFonts w:ascii="Arial" w:hAnsi="Arial" w:cs="Arial"/>
        <w:sz w:val="20"/>
        <w:szCs w:val="24"/>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7BCDB" w14:textId="77777777" w:rsidR="00026367" w:rsidRDefault="009140FE">
    <w:pPr>
      <w:tabs>
        <w:tab w:val="center" w:pos="4819"/>
        <w:tab w:val="right" w:pos="9638"/>
      </w:tabs>
      <w:jc w:val="center"/>
      <w:rPr>
        <w:szCs w:val="24"/>
        <w:lang w:eastAsia="lt-LT"/>
      </w:rPr>
    </w:pPr>
    <w:r>
      <w:rPr>
        <w:szCs w:val="24"/>
        <w:lang w:eastAsia="lt-LT"/>
      </w:rPr>
      <w:fldChar w:fldCharType="begin"/>
    </w:r>
    <w:r w:rsidR="00026367">
      <w:rPr>
        <w:szCs w:val="24"/>
        <w:lang w:eastAsia="lt-LT"/>
      </w:rPr>
      <w:instrText xml:space="preserve"> PAGE   \* MERGEFORMAT </w:instrText>
    </w:r>
    <w:r>
      <w:rPr>
        <w:szCs w:val="24"/>
        <w:lang w:eastAsia="lt-LT"/>
      </w:rPr>
      <w:fldChar w:fldCharType="separate"/>
    </w:r>
    <w:r w:rsidR="00A81E25">
      <w:rPr>
        <w:noProof/>
        <w:szCs w:val="24"/>
        <w:lang w:eastAsia="lt-LT"/>
      </w:rPr>
      <w:t>2</w:t>
    </w:r>
    <w:r>
      <w:rPr>
        <w:szCs w:val="24"/>
        <w:lang w:eastAsia="lt-LT"/>
      </w:rPr>
      <w:fldChar w:fldCharType="end"/>
    </w:r>
  </w:p>
  <w:p w14:paraId="7604E650" w14:textId="77777777" w:rsidR="00026367" w:rsidRDefault="00026367">
    <w:pPr>
      <w:rPr>
        <w:szCs w:val="24"/>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B4220" w14:textId="77777777" w:rsidR="00026367" w:rsidRPr="00D04CD5" w:rsidRDefault="009140FE">
    <w:pPr>
      <w:tabs>
        <w:tab w:val="center" w:pos="4819"/>
        <w:tab w:val="right" w:pos="9638"/>
      </w:tabs>
      <w:ind w:firstLine="720"/>
      <w:jc w:val="center"/>
      <w:rPr>
        <w:szCs w:val="32"/>
        <w:lang w:eastAsia="lt-LT"/>
      </w:rPr>
    </w:pPr>
    <w:r w:rsidRPr="00D04CD5">
      <w:rPr>
        <w:szCs w:val="32"/>
        <w:lang w:eastAsia="lt-LT"/>
      </w:rPr>
      <w:fldChar w:fldCharType="begin"/>
    </w:r>
    <w:r w:rsidR="00026367" w:rsidRPr="0076727C">
      <w:rPr>
        <w:szCs w:val="32"/>
        <w:lang w:eastAsia="lt-LT"/>
      </w:rPr>
      <w:instrText>PAGE   \* MERGEFORMAT</w:instrText>
    </w:r>
    <w:r w:rsidRPr="00D04CD5">
      <w:rPr>
        <w:szCs w:val="32"/>
        <w:lang w:eastAsia="lt-LT"/>
      </w:rPr>
      <w:fldChar w:fldCharType="separate"/>
    </w:r>
    <w:r w:rsidR="00646EBB">
      <w:rPr>
        <w:noProof/>
        <w:szCs w:val="32"/>
        <w:lang w:eastAsia="lt-LT"/>
      </w:rPr>
      <w:t>2</w:t>
    </w:r>
    <w:r w:rsidRPr="00D04CD5">
      <w:rPr>
        <w:szCs w:val="32"/>
        <w:lang w:eastAsia="lt-LT"/>
      </w:rPr>
      <w:fldChar w:fldCharType="end"/>
    </w:r>
  </w:p>
  <w:p w14:paraId="4BB4AEAD" w14:textId="77777777" w:rsidR="00026367" w:rsidRDefault="00026367">
    <w:pPr>
      <w:tabs>
        <w:tab w:val="center" w:pos="4819"/>
        <w:tab w:val="right" w:pos="9638"/>
      </w:tabs>
      <w:ind w:firstLine="720"/>
      <w:rPr>
        <w:rFonts w:ascii="Arial" w:hAnsi="Arial" w:cs="Arial"/>
        <w:sz w:val="20"/>
        <w:szCs w:val="24"/>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C87E7" w14:textId="77777777" w:rsidR="00026367" w:rsidRDefault="00026367">
    <w:pPr>
      <w:tabs>
        <w:tab w:val="center" w:pos="4819"/>
        <w:tab w:val="right" w:pos="9638"/>
      </w:tabs>
      <w:ind w:firstLine="720"/>
      <w:rPr>
        <w:rFonts w:ascii="Arial" w:hAnsi="Arial" w:cs="Arial"/>
        <w:sz w:val="20"/>
        <w:szCs w:val="24"/>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964CF"/>
    <w:multiLevelType w:val="hybridMultilevel"/>
    <w:tmpl w:val="2F88C54C"/>
    <w:lvl w:ilvl="0" w:tplc="0427000F">
      <w:start w:val="1"/>
      <w:numFmt w:val="decimal"/>
      <w:lvlText w:val="%1."/>
      <w:lvlJc w:val="left"/>
      <w:pPr>
        <w:ind w:left="408" w:hanging="360"/>
      </w:pPr>
      <w:rPr>
        <w:rFonts w:hint="default"/>
      </w:rPr>
    </w:lvl>
    <w:lvl w:ilvl="1" w:tplc="04270003" w:tentative="1">
      <w:start w:val="1"/>
      <w:numFmt w:val="bullet"/>
      <w:lvlText w:val="o"/>
      <w:lvlJc w:val="left"/>
      <w:pPr>
        <w:ind w:left="1128" w:hanging="360"/>
      </w:pPr>
      <w:rPr>
        <w:rFonts w:ascii="Courier New" w:hAnsi="Courier New" w:cs="Courier New" w:hint="default"/>
      </w:rPr>
    </w:lvl>
    <w:lvl w:ilvl="2" w:tplc="04270005" w:tentative="1">
      <w:start w:val="1"/>
      <w:numFmt w:val="bullet"/>
      <w:lvlText w:val=""/>
      <w:lvlJc w:val="left"/>
      <w:pPr>
        <w:ind w:left="1848" w:hanging="360"/>
      </w:pPr>
      <w:rPr>
        <w:rFonts w:ascii="Wingdings" w:hAnsi="Wingdings" w:hint="default"/>
      </w:rPr>
    </w:lvl>
    <w:lvl w:ilvl="3" w:tplc="04270001" w:tentative="1">
      <w:start w:val="1"/>
      <w:numFmt w:val="bullet"/>
      <w:lvlText w:val=""/>
      <w:lvlJc w:val="left"/>
      <w:pPr>
        <w:ind w:left="2568" w:hanging="360"/>
      </w:pPr>
      <w:rPr>
        <w:rFonts w:ascii="Symbol" w:hAnsi="Symbol" w:hint="default"/>
      </w:rPr>
    </w:lvl>
    <w:lvl w:ilvl="4" w:tplc="04270003" w:tentative="1">
      <w:start w:val="1"/>
      <w:numFmt w:val="bullet"/>
      <w:lvlText w:val="o"/>
      <w:lvlJc w:val="left"/>
      <w:pPr>
        <w:ind w:left="3288" w:hanging="360"/>
      </w:pPr>
      <w:rPr>
        <w:rFonts w:ascii="Courier New" w:hAnsi="Courier New" w:cs="Courier New" w:hint="default"/>
      </w:rPr>
    </w:lvl>
    <w:lvl w:ilvl="5" w:tplc="04270005" w:tentative="1">
      <w:start w:val="1"/>
      <w:numFmt w:val="bullet"/>
      <w:lvlText w:val=""/>
      <w:lvlJc w:val="left"/>
      <w:pPr>
        <w:ind w:left="4008" w:hanging="360"/>
      </w:pPr>
      <w:rPr>
        <w:rFonts w:ascii="Wingdings" w:hAnsi="Wingdings" w:hint="default"/>
      </w:rPr>
    </w:lvl>
    <w:lvl w:ilvl="6" w:tplc="04270001" w:tentative="1">
      <w:start w:val="1"/>
      <w:numFmt w:val="bullet"/>
      <w:lvlText w:val=""/>
      <w:lvlJc w:val="left"/>
      <w:pPr>
        <w:ind w:left="4728" w:hanging="360"/>
      </w:pPr>
      <w:rPr>
        <w:rFonts w:ascii="Symbol" w:hAnsi="Symbol" w:hint="default"/>
      </w:rPr>
    </w:lvl>
    <w:lvl w:ilvl="7" w:tplc="04270003" w:tentative="1">
      <w:start w:val="1"/>
      <w:numFmt w:val="bullet"/>
      <w:lvlText w:val="o"/>
      <w:lvlJc w:val="left"/>
      <w:pPr>
        <w:ind w:left="5448" w:hanging="360"/>
      </w:pPr>
      <w:rPr>
        <w:rFonts w:ascii="Courier New" w:hAnsi="Courier New" w:cs="Courier New" w:hint="default"/>
      </w:rPr>
    </w:lvl>
    <w:lvl w:ilvl="8" w:tplc="04270005" w:tentative="1">
      <w:start w:val="1"/>
      <w:numFmt w:val="bullet"/>
      <w:lvlText w:val=""/>
      <w:lvlJc w:val="left"/>
      <w:pPr>
        <w:ind w:left="6168" w:hanging="360"/>
      </w:pPr>
      <w:rPr>
        <w:rFonts w:ascii="Wingdings" w:hAnsi="Wingdings" w:hint="default"/>
      </w:rPr>
    </w:lvl>
  </w:abstractNum>
  <w:abstractNum w:abstractNumId="1" w15:restartNumberingAfterBreak="0">
    <w:nsid w:val="268904B9"/>
    <w:multiLevelType w:val="hybridMultilevel"/>
    <w:tmpl w:val="C89A4AA6"/>
    <w:lvl w:ilvl="0" w:tplc="0427000F">
      <w:start w:val="1"/>
      <w:numFmt w:val="decimal"/>
      <w:lvlText w:val="%1."/>
      <w:lvlJc w:val="left"/>
      <w:pPr>
        <w:ind w:left="408" w:hanging="360"/>
      </w:pPr>
      <w:rPr>
        <w:rFonts w:hint="default"/>
      </w:rPr>
    </w:lvl>
    <w:lvl w:ilvl="1" w:tplc="04270003" w:tentative="1">
      <w:start w:val="1"/>
      <w:numFmt w:val="bullet"/>
      <w:lvlText w:val="o"/>
      <w:lvlJc w:val="left"/>
      <w:pPr>
        <w:ind w:left="1128" w:hanging="360"/>
      </w:pPr>
      <w:rPr>
        <w:rFonts w:ascii="Courier New" w:hAnsi="Courier New" w:cs="Courier New" w:hint="default"/>
      </w:rPr>
    </w:lvl>
    <w:lvl w:ilvl="2" w:tplc="04270005" w:tentative="1">
      <w:start w:val="1"/>
      <w:numFmt w:val="bullet"/>
      <w:lvlText w:val=""/>
      <w:lvlJc w:val="left"/>
      <w:pPr>
        <w:ind w:left="1848" w:hanging="360"/>
      </w:pPr>
      <w:rPr>
        <w:rFonts w:ascii="Wingdings" w:hAnsi="Wingdings" w:hint="default"/>
      </w:rPr>
    </w:lvl>
    <w:lvl w:ilvl="3" w:tplc="04270001" w:tentative="1">
      <w:start w:val="1"/>
      <w:numFmt w:val="bullet"/>
      <w:lvlText w:val=""/>
      <w:lvlJc w:val="left"/>
      <w:pPr>
        <w:ind w:left="2568" w:hanging="360"/>
      </w:pPr>
      <w:rPr>
        <w:rFonts w:ascii="Symbol" w:hAnsi="Symbol" w:hint="default"/>
      </w:rPr>
    </w:lvl>
    <w:lvl w:ilvl="4" w:tplc="04270003" w:tentative="1">
      <w:start w:val="1"/>
      <w:numFmt w:val="bullet"/>
      <w:lvlText w:val="o"/>
      <w:lvlJc w:val="left"/>
      <w:pPr>
        <w:ind w:left="3288" w:hanging="360"/>
      </w:pPr>
      <w:rPr>
        <w:rFonts w:ascii="Courier New" w:hAnsi="Courier New" w:cs="Courier New" w:hint="default"/>
      </w:rPr>
    </w:lvl>
    <w:lvl w:ilvl="5" w:tplc="04270005" w:tentative="1">
      <w:start w:val="1"/>
      <w:numFmt w:val="bullet"/>
      <w:lvlText w:val=""/>
      <w:lvlJc w:val="left"/>
      <w:pPr>
        <w:ind w:left="4008" w:hanging="360"/>
      </w:pPr>
      <w:rPr>
        <w:rFonts w:ascii="Wingdings" w:hAnsi="Wingdings" w:hint="default"/>
      </w:rPr>
    </w:lvl>
    <w:lvl w:ilvl="6" w:tplc="04270001" w:tentative="1">
      <w:start w:val="1"/>
      <w:numFmt w:val="bullet"/>
      <w:lvlText w:val=""/>
      <w:lvlJc w:val="left"/>
      <w:pPr>
        <w:ind w:left="4728" w:hanging="360"/>
      </w:pPr>
      <w:rPr>
        <w:rFonts w:ascii="Symbol" w:hAnsi="Symbol" w:hint="default"/>
      </w:rPr>
    </w:lvl>
    <w:lvl w:ilvl="7" w:tplc="04270003" w:tentative="1">
      <w:start w:val="1"/>
      <w:numFmt w:val="bullet"/>
      <w:lvlText w:val="o"/>
      <w:lvlJc w:val="left"/>
      <w:pPr>
        <w:ind w:left="5448" w:hanging="360"/>
      </w:pPr>
      <w:rPr>
        <w:rFonts w:ascii="Courier New" w:hAnsi="Courier New" w:cs="Courier New" w:hint="default"/>
      </w:rPr>
    </w:lvl>
    <w:lvl w:ilvl="8" w:tplc="04270005" w:tentative="1">
      <w:start w:val="1"/>
      <w:numFmt w:val="bullet"/>
      <w:lvlText w:val=""/>
      <w:lvlJc w:val="left"/>
      <w:pPr>
        <w:ind w:left="6168" w:hanging="360"/>
      </w:pPr>
      <w:rPr>
        <w:rFonts w:ascii="Wingdings" w:hAnsi="Wingdings" w:hint="default"/>
      </w:rPr>
    </w:lvl>
  </w:abstractNum>
  <w:abstractNum w:abstractNumId="2" w15:restartNumberingAfterBreak="0">
    <w:nsid w:val="2B3F5B47"/>
    <w:multiLevelType w:val="multilevel"/>
    <w:tmpl w:val="B0C6387E"/>
    <w:lvl w:ilvl="0">
      <w:start w:val="1"/>
      <w:numFmt w:val="decimal"/>
      <w:lvlText w:val="%1."/>
      <w:lvlJc w:val="left"/>
      <w:pPr>
        <w:ind w:left="2061" w:hanging="360"/>
      </w:pPr>
      <w:rPr>
        <w:rFonts w:hint="default"/>
      </w:rPr>
    </w:lvl>
    <w:lvl w:ilvl="1">
      <w:start w:val="1"/>
      <w:numFmt w:val="decimal"/>
      <w:isLgl/>
      <w:lvlText w:val="%1.%2."/>
      <w:lvlJc w:val="left"/>
      <w:pPr>
        <w:ind w:left="2486" w:hanging="360"/>
      </w:pPr>
      <w:rPr>
        <w:rFonts w:hint="default"/>
        <w:color w:val="000000"/>
      </w:rPr>
    </w:lvl>
    <w:lvl w:ilvl="2">
      <w:start w:val="1"/>
      <w:numFmt w:val="decimal"/>
      <w:isLgl/>
      <w:lvlText w:val="%1.%2.%3."/>
      <w:lvlJc w:val="left"/>
      <w:pPr>
        <w:ind w:left="2421" w:hanging="720"/>
      </w:pPr>
      <w:rPr>
        <w:rFonts w:hint="default"/>
        <w:color w:val="000000"/>
      </w:rPr>
    </w:lvl>
    <w:lvl w:ilvl="3">
      <w:start w:val="1"/>
      <w:numFmt w:val="decimal"/>
      <w:isLgl/>
      <w:lvlText w:val="%1.%2.%3.%4."/>
      <w:lvlJc w:val="left"/>
      <w:pPr>
        <w:ind w:left="2421" w:hanging="720"/>
      </w:pPr>
      <w:rPr>
        <w:rFonts w:hint="default"/>
        <w:color w:val="000000"/>
      </w:rPr>
    </w:lvl>
    <w:lvl w:ilvl="4">
      <w:start w:val="1"/>
      <w:numFmt w:val="decimal"/>
      <w:isLgl/>
      <w:lvlText w:val="%1.%2.%3.%4.%5."/>
      <w:lvlJc w:val="left"/>
      <w:pPr>
        <w:ind w:left="2781" w:hanging="1080"/>
      </w:pPr>
      <w:rPr>
        <w:rFonts w:hint="default"/>
        <w:color w:val="000000"/>
      </w:rPr>
    </w:lvl>
    <w:lvl w:ilvl="5">
      <w:start w:val="1"/>
      <w:numFmt w:val="decimal"/>
      <w:isLgl/>
      <w:lvlText w:val="%1.%2.%3.%4.%5.%6."/>
      <w:lvlJc w:val="left"/>
      <w:pPr>
        <w:ind w:left="2781" w:hanging="1080"/>
      </w:pPr>
      <w:rPr>
        <w:rFonts w:hint="default"/>
        <w:color w:val="000000"/>
      </w:rPr>
    </w:lvl>
    <w:lvl w:ilvl="6">
      <w:start w:val="1"/>
      <w:numFmt w:val="decimal"/>
      <w:isLgl/>
      <w:lvlText w:val="%1.%2.%3.%4.%5.%6.%7."/>
      <w:lvlJc w:val="left"/>
      <w:pPr>
        <w:ind w:left="3141" w:hanging="1440"/>
      </w:pPr>
      <w:rPr>
        <w:rFonts w:hint="default"/>
        <w:color w:val="000000"/>
      </w:rPr>
    </w:lvl>
    <w:lvl w:ilvl="7">
      <w:start w:val="1"/>
      <w:numFmt w:val="decimal"/>
      <w:isLgl/>
      <w:lvlText w:val="%1.%2.%3.%4.%5.%6.%7.%8."/>
      <w:lvlJc w:val="left"/>
      <w:pPr>
        <w:ind w:left="3141" w:hanging="1440"/>
      </w:pPr>
      <w:rPr>
        <w:rFonts w:hint="default"/>
        <w:color w:val="000000"/>
      </w:rPr>
    </w:lvl>
    <w:lvl w:ilvl="8">
      <w:start w:val="1"/>
      <w:numFmt w:val="decimal"/>
      <w:isLgl/>
      <w:lvlText w:val="%1.%2.%3.%4.%5.%6.%7.%8.%9."/>
      <w:lvlJc w:val="left"/>
      <w:pPr>
        <w:ind w:left="3501" w:hanging="1800"/>
      </w:pPr>
      <w:rPr>
        <w:rFonts w:hint="default"/>
        <w:color w:val="000000"/>
      </w:rPr>
    </w:lvl>
  </w:abstractNum>
  <w:abstractNum w:abstractNumId="3" w15:restartNumberingAfterBreak="0">
    <w:nsid w:val="31140197"/>
    <w:multiLevelType w:val="multilevel"/>
    <w:tmpl w:val="7FCE773C"/>
    <w:lvl w:ilvl="0">
      <w:start w:val="6"/>
      <w:numFmt w:val="decimal"/>
      <w:lvlText w:val="%1."/>
      <w:lvlJc w:val="left"/>
      <w:pPr>
        <w:ind w:left="360" w:hanging="360"/>
      </w:pPr>
      <w:rPr>
        <w:rFonts w:hint="default"/>
      </w:rPr>
    </w:lvl>
    <w:lvl w:ilvl="1">
      <w:start w:val="2"/>
      <w:numFmt w:val="decimal"/>
      <w:lvlText w:val="%1.%2."/>
      <w:lvlJc w:val="left"/>
      <w:pPr>
        <w:ind w:left="2421" w:hanging="360"/>
      </w:pPr>
      <w:rPr>
        <w:rFonts w:hint="default"/>
      </w:rPr>
    </w:lvl>
    <w:lvl w:ilvl="2">
      <w:start w:val="1"/>
      <w:numFmt w:val="decimal"/>
      <w:lvlText w:val="%1.%2.%3."/>
      <w:lvlJc w:val="left"/>
      <w:pPr>
        <w:ind w:left="4842" w:hanging="720"/>
      </w:pPr>
      <w:rPr>
        <w:rFonts w:hint="default"/>
      </w:rPr>
    </w:lvl>
    <w:lvl w:ilvl="3">
      <w:start w:val="1"/>
      <w:numFmt w:val="decimal"/>
      <w:lvlText w:val="%1.%2.%3.%4."/>
      <w:lvlJc w:val="left"/>
      <w:pPr>
        <w:ind w:left="6903" w:hanging="720"/>
      </w:pPr>
      <w:rPr>
        <w:rFonts w:hint="default"/>
      </w:rPr>
    </w:lvl>
    <w:lvl w:ilvl="4">
      <w:start w:val="1"/>
      <w:numFmt w:val="decimal"/>
      <w:lvlText w:val="%1.%2.%3.%4.%5."/>
      <w:lvlJc w:val="left"/>
      <w:pPr>
        <w:ind w:left="9324" w:hanging="1080"/>
      </w:pPr>
      <w:rPr>
        <w:rFonts w:hint="default"/>
      </w:rPr>
    </w:lvl>
    <w:lvl w:ilvl="5">
      <w:start w:val="1"/>
      <w:numFmt w:val="decimal"/>
      <w:lvlText w:val="%1.%2.%3.%4.%5.%6."/>
      <w:lvlJc w:val="left"/>
      <w:pPr>
        <w:ind w:left="11385" w:hanging="1080"/>
      </w:pPr>
      <w:rPr>
        <w:rFonts w:hint="default"/>
      </w:rPr>
    </w:lvl>
    <w:lvl w:ilvl="6">
      <w:start w:val="1"/>
      <w:numFmt w:val="decimal"/>
      <w:lvlText w:val="%1.%2.%3.%4.%5.%6.%7."/>
      <w:lvlJc w:val="left"/>
      <w:pPr>
        <w:ind w:left="13806" w:hanging="1440"/>
      </w:pPr>
      <w:rPr>
        <w:rFonts w:hint="default"/>
      </w:rPr>
    </w:lvl>
    <w:lvl w:ilvl="7">
      <w:start w:val="1"/>
      <w:numFmt w:val="decimal"/>
      <w:lvlText w:val="%1.%2.%3.%4.%5.%6.%7.%8."/>
      <w:lvlJc w:val="left"/>
      <w:pPr>
        <w:ind w:left="15867" w:hanging="1440"/>
      </w:pPr>
      <w:rPr>
        <w:rFonts w:hint="default"/>
      </w:rPr>
    </w:lvl>
    <w:lvl w:ilvl="8">
      <w:start w:val="1"/>
      <w:numFmt w:val="decimal"/>
      <w:lvlText w:val="%1.%2.%3.%4.%5.%6.%7.%8.%9."/>
      <w:lvlJc w:val="left"/>
      <w:pPr>
        <w:ind w:left="18288" w:hanging="1800"/>
      </w:pPr>
      <w:rPr>
        <w:rFonts w:hint="default"/>
      </w:rPr>
    </w:lvl>
  </w:abstractNum>
  <w:abstractNum w:abstractNumId="4" w15:restartNumberingAfterBreak="0">
    <w:nsid w:val="368141E9"/>
    <w:multiLevelType w:val="multilevel"/>
    <w:tmpl w:val="B830B118"/>
    <w:lvl w:ilvl="0">
      <w:start w:val="6"/>
      <w:numFmt w:val="decimal"/>
      <w:lvlText w:val="%1."/>
      <w:lvlJc w:val="left"/>
      <w:pPr>
        <w:ind w:left="360" w:hanging="360"/>
      </w:pPr>
      <w:rPr>
        <w:rFonts w:hint="default"/>
      </w:rPr>
    </w:lvl>
    <w:lvl w:ilvl="1">
      <w:start w:val="1"/>
      <w:numFmt w:val="decimal"/>
      <w:lvlText w:val="%1.%2."/>
      <w:lvlJc w:val="left"/>
      <w:pPr>
        <w:ind w:left="2421" w:hanging="360"/>
      </w:pPr>
      <w:rPr>
        <w:rFonts w:hint="default"/>
      </w:rPr>
    </w:lvl>
    <w:lvl w:ilvl="2">
      <w:start w:val="1"/>
      <w:numFmt w:val="decimal"/>
      <w:lvlText w:val="%1.%2.%3."/>
      <w:lvlJc w:val="left"/>
      <w:pPr>
        <w:ind w:left="4842" w:hanging="720"/>
      </w:pPr>
      <w:rPr>
        <w:rFonts w:hint="default"/>
      </w:rPr>
    </w:lvl>
    <w:lvl w:ilvl="3">
      <w:start w:val="1"/>
      <w:numFmt w:val="decimal"/>
      <w:lvlText w:val="%1.%2.%3.%4."/>
      <w:lvlJc w:val="left"/>
      <w:pPr>
        <w:ind w:left="6903" w:hanging="720"/>
      </w:pPr>
      <w:rPr>
        <w:rFonts w:hint="default"/>
      </w:rPr>
    </w:lvl>
    <w:lvl w:ilvl="4">
      <w:start w:val="1"/>
      <w:numFmt w:val="decimal"/>
      <w:lvlText w:val="%1.%2.%3.%4.%5."/>
      <w:lvlJc w:val="left"/>
      <w:pPr>
        <w:ind w:left="9324" w:hanging="1080"/>
      </w:pPr>
      <w:rPr>
        <w:rFonts w:hint="default"/>
      </w:rPr>
    </w:lvl>
    <w:lvl w:ilvl="5">
      <w:start w:val="1"/>
      <w:numFmt w:val="decimal"/>
      <w:lvlText w:val="%1.%2.%3.%4.%5.%6."/>
      <w:lvlJc w:val="left"/>
      <w:pPr>
        <w:ind w:left="11385" w:hanging="1080"/>
      </w:pPr>
      <w:rPr>
        <w:rFonts w:hint="default"/>
      </w:rPr>
    </w:lvl>
    <w:lvl w:ilvl="6">
      <w:start w:val="1"/>
      <w:numFmt w:val="decimal"/>
      <w:lvlText w:val="%1.%2.%3.%4.%5.%6.%7."/>
      <w:lvlJc w:val="left"/>
      <w:pPr>
        <w:ind w:left="13806" w:hanging="1440"/>
      </w:pPr>
      <w:rPr>
        <w:rFonts w:hint="default"/>
      </w:rPr>
    </w:lvl>
    <w:lvl w:ilvl="7">
      <w:start w:val="1"/>
      <w:numFmt w:val="decimal"/>
      <w:lvlText w:val="%1.%2.%3.%4.%5.%6.%7.%8."/>
      <w:lvlJc w:val="left"/>
      <w:pPr>
        <w:ind w:left="15867" w:hanging="1440"/>
      </w:pPr>
      <w:rPr>
        <w:rFonts w:hint="default"/>
      </w:rPr>
    </w:lvl>
    <w:lvl w:ilvl="8">
      <w:start w:val="1"/>
      <w:numFmt w:val="decimal"/>
      <w:lvlText w:val="%1.%2.%3.%4.%5.%6.%7.%8.%9."/>
      <w:lvlJc w:val="left"/>
      <w:pPr>
        <w:ind w:left="18288" w:hanging="1800"/>
      </w:pPr>
      <w:rPr>
        <w:rFonts w:hint="default"/>
      </w:rPr>
    </w:lvl>
  </w:abstractNum>
  <w:abstractNum w:abstractNumId="5" w15:restartNumberingAfterBreak="0">
    <w:nsid w:val="3AF04491"/>
    <w:multiLevelType w:val="multilevel"/>
    <w:tmpl w:val="B830B118"/>
    <w:lvl w:ilvl="0">
      <w:start w:val="6"/>
      <w:numFmt w:val="decimal"/>
      <w:lvlText w:val="%1."/>
      <w:lvlJc w:val="left"/>
      <w:pPr>
        <w:ind w:left="360" w:hanging="360"/>
      </w:pPr>
      <w:rPr>
        <w:rFonts w:hint="default"/>
      </w:rPr>
    </w:lvl>
    <w:lvl w:ilvl="1">
      <w:start w:val="1"/>
      <w:numFmt w:val="decimal"/>
      <w:lvlText w:val="%1.%2."/>
      <w:lvlJc w:val="left"/>
      <w:pPr>
        <w:ind w:left="2421" w:hanging="360"/>
      </w:pPr>
      <w:rPr>
        <w:rFonts w:hint="default"/>
      </w:rPr>
    </w:lvl>
    <w:lvl w:ilvl="2">
      <w:start w:val="1"/>
      <w:numFmt w:val="decimal"/>
      <w:lvlText w:val="%1.%2.%3."/>
      <w:lvlJc w:val="left"/>
      <w:pPr>
        <w:ind w:left="4842" w:hanging="720"/>
      </w:pPr>
      <w:rPr>
        <w:rFonts w:hint="default"/>
      </w:rPr>
    </w:lvl>
    <w:lvl w:ilvl="3">
      <w:start w:val="1"/>
      <w:numFmt w:val="decimal"/>
      <w:lvlText w:val="%1.%2.%3.%4."/>
      <w:lvlJc w:val="left"/>
      <w:pPr>
        <w:ind w:left="6903" w:hanging="720"/>
      </w:pPr>
      <w:rPr>
        <w:rFonts w:hint="default"/>
      </w:rPr>
    </w:lvl>
    <w:lvl w:ilvl="4">
      <w:start w:val="1"/>
      <w:numFmt w:val="decimal"/>
      <w:lvlText w:val="%1.%2.%3.%4.%5."/>
      <w:lvlJc w:val="left"/>
      <w:pPr>
        <w:ind w:left="9324" w:hanging="1080"/>
      </w:pPr>
      <w:rPr>
        <w:rFonts w:hint="default"/>
      </w:rPr>
    </w:lvl>
    <w:lvl w:ilvl="5">
      <w:start w:val="1"/>
      <w:numFmt w:val="decimal"/>
      <w:lvlText w:val="%1.%2.%3.%4.%5.%6."/>
      <w:lvlJc w:val="left"/>
      <w:pPr>
        <w:ind w:left="11385" w:hanging="1080"/>
      </w:pPr>
      <w:rPr>
        <w:rFonts w:hint="default"/>
      </w:rPr>
    </w:lvl>
    <w:lvl w:ilvl="6">
      <w:start w:val="1"/>
      <w:numFmt w:val="decimal"/>
      <w:lvlText w:val="%1.%2.%3.%4.%5.%6.%7."/>
      <w:lvlJc w:val="left"/>
      <w:pPr>
        <w:ind w:left="13806" w:hanging="1440"/>
      </w:pPr>
      <w:rPr>
        <w:rFonts w:hint="default"/>
      </w:rPr>
    </w:lvl>
    <w:lvl w:ilvl="7">
      <w:start w:val="1"/>
      <w:numFmt w:val="decimal"/>
      <w:lvlText w:val="%1.%2.%3.%4.%5.%6.%7.%8."/>
      <w:lvlJc w:val="left"/>
      <w:pPr>
        <w:ind w:left="15867" w:hanging="1440"/>
      </w:pPr>
      <w:rPr>
        <w:rFonts w:hint="default"/>
      </w:rPr>
    </w:lvl>
    <w:lvl w:ilvl="8">
      <w:start w:val="1"/>
      <w:numFmt w:val="decimal"/>
      <w:lvlText w:val="%1.%2.%3.%4.%5.%6.%7.%8.%9."/>
      <w:lvlJc w:val="left"/>
      <w:pPr>
        <w:ind w:left="18288" w:hanging="1800"/>
      </w:pPr>
      <w:rPr>
        <w:rFonts w:hint="default"/>
      </w:rPr>
    </w:lvl>
  </w:abstractNum>
  <w:abstractNum w:abstractNumId="6" w15:restartNumberingAfterBreak="0">
    <w:nsid w:val="46700AF5"/>
    <w:multiLevelType w:val="hybridMultilevel"/>
    <w:tmpl w:val="49D25672"/>
    <w:lvl w:ilvl="0" w:tplc="EA60F018">
      <w:numFmt w:val="bullet"/>
      <w:lvlText w:val="-"/>
      <w:lvlJc w:val="left"/>
      <w:pPr>
        <w:ind w:left="408" w:hanging="360"/>
      </w:pPr>
      <w:rPr>
        <w:rFonts w:ascii="Times New Roman" w:eastAsia="Times New Roman" w:hAnsi="Times New Roman" w:cs="Times New Roman" w:hint="default"/>
      </w:rPr>
    </w:lvl>
    <w:lvl w:ilvl="1" w:tplc="04270003" w:tentative="1">
      <w:start w:val="1"/>
      <w:numFmt w:val="bullet"/>
      <w:lvlText w:val="o"/>
      <w:lvlJc w:val="left"/>
      <w:pPr>
        <w:ind w:left="1128" w:hanging="360"/>
      </w:pPr>
      <w:rPr>
        <w:rFonts w:ascii="Courier New" w:hAnsi="Courier New" w:cs="Courier New" w:hint="default"/>
      </w:rPr>
    </w:lvl>
    <w:lvl w:ilvl="2" w:tplc="04270005" w:tentative="1">
      <w:start w:val="1"/>
      <w:numFmt w:val="bullet"/>
      <w:lvlText w:val=""/>
      <w:lvlJc w:val="left"/>
      <w:pPr>
        <w:ind w:left="1848" w:hanging="360"/>
      </w:pPr>
      <w:rPr>
        <w:rFonts w:ascii="Wingdings" w:hAnsi="Wingdings" w:hint="default"/>
      </w:rPr>
    </w:lvl>
    <w:lvl w:ilvl="3" w:tplc="04270001" w:tentative="1">
      <w:start w:val="1"/>
      <w:numFmt w:val="bullet"/>
      <w:lvlText w:val=""/>
      <w:lvlJc w:val="left"/>
      <w:pPr>
        <w:ind w:left="2568" w:hanging="360"/>
      </w:pPr>
      <w:rPr>
        <w:rFonts w:ascii="Symbol" w:hAnsi="Symbol" w:hint="default"/>
      </w:rPr>
    </w:lvl>
    <w:lvl w:ilvl="4" w:tplc="04270003" w:tentative="1">
      <w:start w:val="1"/>
      <w:numFmt w:val="bullet"/>
      <w:lvlText w:val="o"/>
      <w:lvlJc w:val="left"/>
      <w:pPr>
        <w:ind w:left="3288" w:hanging="360"/>
      </w:pPr>
      <w:rPr>
        <w:rFonts w:ascii="Courier New" w:hAnsi="Courier New" w:cs="Courier New" w:hint="default"/>
      </w:rPr>
    </w:lvl>
    <w:lvl w:ilvl="5" w:tplc="04270005" w:tentative="1">
      <w:start w:val="1"/>
      <w:numFmt w:val="bullet"/>
      <w:lvlText w:val=""/>
      <w:lvlJc w:val="left"/>
      <w:pPr>
        <w:ind w:left="4008" w:hanging="360"/>
      </w:pPr>
      <w:rPr>
        <w:rFonts w:ascii="Wingdings" w:hAnsi="Wingdings" w:hint="default"/>
      </w:rPr>
    </w:lvl>
    <w:lvl w:ilvl="6" w:tplc="04270001" w:tentative="1">
      <w:start w:val="1"/>
      <w:numFmt w:val="bullet"/>
      <w:lvlText w:val=""/>
      <w:lvlJc w:val="left"/>
      <w:pPr>
        <w:ind w:left="4728" w:hanging="360"/>
      </w:pPr>
      <w:rPr>
        <w:rFonts w:ascii="Symbol" w:hAnsi="Symbol" w:hint="default"/>
      </w:rPr>
    </w:lvl>
    <w:lvl w:ilvl="7" w:tplc="04270003" w:tentative="1">
      <w:start w:val="1"/>
      <w:numFmt w:val="bullet"/>
      <w:lvlText w:val="o"/>
      <w:lvlJc w:val="left"/>
      <w:pPr>
        <w:ind w:left="5448" w:hanging="360"/>
      </w:pPr>
      <w:rPr>
        <w:rFonts w:ascii="Courier New" w:hAnsi="Courier New" w:cs="Courier New" w:hint="default"/>
      </w:rPr>
    </w:lvl>
    <w:lvl w:ilvl="8" w:tplc="04270005" w:tentative="1">
      <w:start w:val="1"/>
      <w:numFmt w:val="bullet"/>
      <w:lvlText w:val=""/>
      <w:lvlJc w:val="left"/>
      <w:pPr>
        <w:ind w:left="6168" w:hanging="360"/>
      </w:pPr>
      <w:rPr>
        <w:rFonts w:ascii="Wingdings" w:hAnsi="Wingdings" w:hint="default"/>
      </w:rPr>
    </w:lvl>
  </w:abstractNum>
  <w:abstractNum w:abstractNumId="7" w15:restartNumberingAfterBreak="0">
    <w:nsid w:val="53174F3B"/>
    <w:multiLevelType w:val="multilevel"/>
    <w:tmpl w:val="3E943F26"/>
    <w:lvl w:ilvl="0">
      <w:start w:val="5"/>
      <w:numFmt w:val="decimal"/>
      <w:lvlText w:val="%1."/>
      <w:lvlJc w:val="left"/>
      <w:pPr>
        <w:ind w:left="2061" w:hanging="360"/>
      </w:pPr>
      <w:rPr>
        <w:rFonts w:hint="default"/>
      </w:rPr>
    </w:lvl>
    <w:lvl w:ilvl="1">
      <w:start w:val="1"/>
      <w:numFmt w:val="decimal"/>
      <w:isLgl/>
      <w:lvlText w:val="%1.%2."/>
      <w:lvlJc w:val="left"/>
      <w:pPr>
        <w:ind w:left="2421" w:hanging="360"/>
      </w:pPr>
      <w:rPr>
        <w:rFonts w:hint="default"/>
        <w:color w:val="000000"/>
      </w:rPr>
    </w:lvl>
    <w:lvl w:ilvl="2">
      <w:start w:val="1"/>
      <w:numFmt w:val="decimal"/>
      <w:isLgl/>
      <w:lvlText w:val="%1.%2.%3."/>
      <w:lvlJc w:val="left"/>
      <w:pPr>
        <w:ind w:left="3141" w:hanging="720"/>
      </w:pPr>
      <w:rPr>
        <w:rFonts w:hint="default"/>
        <w:color w:val="000000"/>
      </w:rPr>
    </w:lvl>
    <w:lvl w:ilvl="3">
      <w:start w:val="1"/>
      <w:numFmt w:val="decimal"/>
      <w:isLgl/>
      <w:lvlText w:val="%1.%2.%3.%4."/>
      <w:lvlJc w:val="left"/>
      <w:pPr>
        <w:ind w:left="3501" w:hanging="720"/>
      </w:pPr>
      <w:rPr>
        <w:rFonts w:hint="default"/>
        <w:color w:val="000000"/>
      </w:rPr>
    </w:lvl>
    <w:lvl w:ilvl="4">
      <w:start w:val="1"/>
      <w:numFmt w:val="decimal"/>
      <w:isLgl/>
      <w:lvlText w:val="%1.%2.%3.%4.%5."/>
      <w:lvlJc w:val="left"/>
      <w:pPr>
        <w:ind w:left="4221" w:hanging="1080"/>
      </w:pPr>
      <w:rPr>
        <w:rFonts w:hint="default"/>
        <w:color w:val="000000"/>
      </w:rPr>
    </w:lvl>
    <w:lvl w:ilvl="5">
      <w:start w:val="1"/>
      <w:numFmt w:val="decimal"/>
      <w:isLgl/>
      <w:lvlText w:val="%1.%2.%3.%4.%5.%6."/>
      <w:lvlJc w:val="left"/>
      <w:pPr>
        <w:ind w:left="4581" w:hanging="1080"/>
      </w:pPr>
      <w:rPr>
        <w:rFonts w:hint="default"/>
        <w:color w:val="000000"/>
      </w:rPr>
    </w:lvl>
    <w:lvl w:ilvl="6">
      <w:start w:val="1"/>
      <w:numFmt w:val="decimal"/>
      <w:isLgl/>
      <w:lvlText w:val="%1.%2.%3.%4.%5.%6.%7."/>
      <w:lvlJc w:val="left"/>
      <w:pPr>
        <w:ind w:left="5301" w:hanging="1440"/>
      </w:pPr>
      <w:rPr>
        <w:rFonts w:hint="default"/>
        <w:color w:val="000000"/>
      </w:rPr>
    </w:lvl>
    <w:lvl w:ilvl="7">
      <w:start w:val="1"/>
      <w:numFmt w:val="decimal"/>
      <w:isLgl/>
      <w:lvlText w:val="%1.%2.%3.%4.%5.%6.%7.%8."/>
      <w:lvlJc w:val="left"/>
      <w:pPr>
        <w:ind w:left="5661" w:hanging="1440"/>
      </w:pPr>
      <w:rPr>
        <w:rFonts w:hint="default"/>
        <w:color w:val="000000"/>
      </w:rPr>
    </w:lvl>
    <w:lvl w:ilvl="8">
      <w:start w:val="1"/>
      <w:numFmt w:val="decimal"/>
      <w:isLgl/>
      <w:lvlText w:val="%1.%2.%3.%4.%5.%6.%7.%8.%9."/>
      <w:lvlJc w:val="left"/>
      <w:pPr>
        <w:ind w:left="6381" w:hanging="1800"/>
      </w:pPr>
      <w:rPr>
        <w:rFonts w:hint="default"/>
        <w:color w:val="000000"/>
      </w:rPr>
    </w:lvl>
  </w:abstractNum>
  <w:abstractNum w:abstractNumId="8" w15:restartNumberingAfterBreak="0">
    <w:nsid w:val="706F15BB"/>
    <w:multiLevelType w:val="multilevel"/>
    <w:tmpl w:val="349A5BE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8"/>
  </w:num>
  <w:num w:numId="2">
    <w:abstractNumId w:val="2"/>
  </w:num>
  <w:num w:numId="3">
    <w:abstractNumId w:val="7"/>
  </w:num>
  <w:num w:numId="4">
    <w:abstractNumId w:val="4"/>
  </w:num>
  <w:num w:numId="5">
    <w:abstractNumId w:val="3"/>
  </w:num>
  <w:num w:numId="6">
    <w:abstractNumId w:val="5"/>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oNotHyphenateCaps/>
  <w:drawingGridHorizontalSpacing w:val="10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C41"/>
    <w:rsid w:val="00001C72"/>
    <w:rsid w:val="00006C34"/>
    <w:rsid w:val="00010369"/>
    <w:rsid w:val="000119E6"/>
    <w:rsid w:val="00013754"/>
    <w:rsid w:val="0001589C"/>
    <w:rsid w:val="00016E79"/>
    <w:rsid w:val="00017083"/>
    <w:rsid w:val="00024BA3"/>
    <w:rsid w:val="00026367"/>
    <w:rsid w:val="00032FBA"/>
    <w:rsid w:val="00044A1F"/>
    <w:rsid w:val="00053A89"/>
    <w:rsid w:val="0005669C"/>
    <w:rsid w:val="0006092D"/>
    <w:rsid w:val="00061F40"/>
    <w:rsid w:val="0007341F"/>
    <w:rsid w:val="00075783"/>
    <w:rsid w:val="000833F7"/>
    <w:rsid w:val="000864DE"/>
    <w:rsid w:val="0009033A"/>
    <w:rsid w:val="0009078A"/>
    <w:rsid w:val="0009607D"/>
    <w:rsid w:val="000961E1"/>
    <w:rsid w:val="0009706E"/>
    <w:rsid w:val="00097A70"/>
    <w:rsid w:val="000A1AAF"/>
    <w:rsid w:val="000A36F9"/>
    <w:rsid w:val="000A45FB"/>
    <w:rsid w:val="000B6769"/>
    <w:rsid w:val="000C4885"/>
    <w:rsid w:val="000C6367"/>
    <w:rsid w:val="000D1DB8"/>
    <w:rsid w:val="000D5B0A"/>
    <w:rsid w:val="000D78B5"/>
    <w:rsid w:val="000E2EC9"/>
    <w:rsid w:val="000F3EB9"/>
    <w:rsid w:val="00101AFD"/>
    <w:rsid w:val="00102472"/>
    <w:rsid w:val="001030DA"/>
    <w:rsid w:val="00107A74"/>
    <w:rsid w:val="00115FB3"/>
    <w:rsid w:val="00124F8B"/>
    <w:rsid w:val="00125374"/>
    <w:rsid w:val="001279DC"/>
    <w:rsid w:val="001335BC"/>
    <w:rsid w:val="0013455B"/>
    <w:rsid w:val="00141992"/>
    <w:rsid w:val="00145862"/>
    <w:rsid w:val="00153FC1"/>
    <w:rsid w:val="00165044"/>
    <w:rsid w:val="00166F2F"/>
    <w:rsid w:val="001720DD"/>
    <w:rsid w:val="00182ACA"/>
    <w:rsid w:val="00182FD9"/>
    <w:rsid w:val="0018300E"/>
    <w:rsid w:val="001853B0"/>
    <w:rsid w:val="0018633B"/>
    <w:rsid w:val="00187075"/>
    <w:rsid w:val="00190BC4"/>
    <w:rsid w:val="001917F9"/>
    <w:rsid w:val="00191CB1"/>
    <w:rsid w:val="0019264A"/>
    <w:rsid w:val="00193394"/>
    <w:rsid w:val="00197F8E"/>
    <w:rsid w:val="001A216C"/>
    <w:rsid w:val="001A6B1A"/>
    <w:rsid w:val="001B2AA4"/>
    <w:rsid w:val="001B40D2"/>
    <w:rsid w:val="001B4DFE"/>
    <w:rsid w:val="001B6267"/>
    <w:rsid w:val="001B7709"/>
    <w:rsid w:val="001D204C"/>
    <w:rsid w:val="001D2580"/>
    <w:rsid w:val="001D6C7F"/>
    <w:rsid w:val="001E1104"/>
    <w:rsid w:val="001E5EC5"/>
    <w:rsid w:val="001F2C41"/>
    <w:rsid w:val="001F7524"/>
    <w:rsid w:val="001F782E"/>
    <w:rsid w:val="00201970"/>
    <w:rsid w:val="00201B9C"/>
    <w:rsid w:val="00205B1E"/>
    <w:rsid w:val="002124EA"/>
    <w:rsid w:val="00217FCD"/>
    <w:rsid w:val="00233009"/>
    <w:rsid w:val="0024010A"/>
    <w:rsid w:val="00245D88"/>
    <w:rsid w:val="0024622E"/>
    <w:rsid w:val="00246C85"/>
    <w:rsid w:val="00253845"/>
    <w:rsid w:val="002577DE"/>
    <w:rsid w:val="00261F52"/>
    <w:rsid w:val="0026319D"/>
    <w:rsid w:val="002649C2"/>
    <w:rsid w:val="0026623C"/>
    <w:rsid w:val="00270D9C"/>
    <w:rsid w:val="002711E4"/>
    <w:rsid w:val="00271506"/>
    <w:rsid w:val="00276ED8"/>
    <w:rsid w:val="0028193C"/>
    <w:rsid w:val="002839C0"/>
    <w:rsid w:val="00283DA6"/>
    <w:rsid w:val="002948F3"/>
    <w:rsid w:val="002A182D"/>
    <w:rsid w:val="002A50A9"/>
    <w:rsid w:val="002A7763"/>
    <w:rsid w:val="002B26E7"/>
    <w:rsid w:val="002B2F64"/>
    <w:rsid w:val="002B69FE"/>
    <w:rsid w:val="002C06E6"/>
    <w:rsid w:val="002D23D3"/>
    <w:rsid w:val="002D307F"/>
    <w:rsid w:val="002D6840"/>
    <w:rsid w:val="002E26B0"/>
    <w:rsid w:val="002E3C25"/>
    <w:rsid w:val="002F23D1"/>
    <w:rsid w:val="002F6C87"/>
    <w:rsid w:val="003007AE"/>
    <w:rsid w:val="00317233"/>
    <w:rsid w:val="0032798D"/>
    <w:rsid w:val="003330F7"/>
    <w:rsid w:val="00335E94"/>
    <w:rsid w:val="00340090"/>
    <w:rsid w:val="00345E44"/>
    <w:rsid w:val="003464F3"/>
    <w:rsid w:val="00347CF4"/>
    <w:rsid w:val="003552AD"/>
    <w:rsid w:val="0036099D"/>
    <w:rsid w:val="00362528"/>
    <w:rsid w:val="0037015F"/>
    <w:rsid w:val="00372DC4"/>
    <w:rsid w:val="00373C0A"/>
    <w:rsid w:val="0038251B"/>
    <w:rsid w:val="00387D12"/>
    <w:rsid w:val="003951A6"/>
    <w:rsid w:val="003A1DA9"/>
    <w:rsid w:val="003A2C5E"/>
    <w:rsid w:val="003A42BF"/>
    <w:rsid w:val="003B30E9"/>
    <w:rsid w:val="003B59A1"/>
    <w:rsid w:val="003C0D3B"/>
    <w:rsid w:val="003C326D"/>
    <w:rsid w:val="003D09A4"/>
    <w:rsid w:val="003D0A6D"/>
    <w:rsid w:val="003D2F46"/>
    <w:rsid w:val="003D46FA"/>
    <w:rsid w:val="003E04AE"/>
    <w:rsid w:val="003E0993"/>
    <w:rsid w:val="003E498D"/>
    <w:rsid w:val="003E5B39"/>
    <w:rsid w:val="003E7D81"/>
    <w:rsid w:val="003F6486"/>
    <w:rsid w:val="0040100E"/>
    <w:rsid w:val="004061F7"/>
    <w:rsid w:val="00406B61"/>
    <w:rsid w:val="00410946"/>
    <w:rsid w:val="00410C09"/>
    <w:rsid w:val="00413860"/>
    <w:rsid w:val="00415029"/>
    <w:rsid w:val="00415702"/>
    <w:rsid w:val="00415AD1"/>
    <w:rsid w:val="00420640"/>
    <w:rsid w:val="004232DB"/>
    <w:rsid w:val="00424C3D"/>
    <w:rsid w:val="00425655"/>
    <w:rsid w:val="00426D08"/>
    <w:rsid w:val="00427595"/>
    <w:rsid w:val="00427B00"/>
    <w:rsid w:val="004305BE"/>
    <w:rsid w:val="00431E81"/>
    <w:rsid w:val="00433397"/>
    <w:rsid w:val="004360A1"/>
    <w:rsid w:val="0044327F"/>
    <w:rsid w:val="0044475D"/>
    <w:rsid w:val="0044480B"/>
    <w:rsid w:val="00447B7E"/>
    <w:rsid w:val="004523B3"/>
    <w:rsid w:val="00454D60"/>
    <w:rsid w:val="004555D6"/>
    <w:rsid w:val="00456089"/>
    <w:rsid w:val="00464807"/>
    <w:rsid w:val="00477FD2"/>
    <w:rsid w:val="0048076C"/>
    <w:rsid w:val="0048118E"/>
    <w:rsid w:val="004855BC"/>
    <w:rsid w:val="00487A48"/>
    <w:rsid w:val="00496733"/>
    <w:rsid w:val="004A430E"/>
    <w:rsid w:val="004A6B82"/>
    <w:rsid w:val="004A7D44"/>
    <w:rsid w:val="004B0E24"/>
    <w:rsid w:val="004B28C3"/>
    <w:rsid w:val="004B672F"/>
    <w:rsid w:val="004C07D2"/>
    <w:rsid w:val="004C16BE"/>
    <w:rsid w:val="004E0DD4"/>
    <w:rsid w:val="004F2041"/>
    <w:rsid w:val="004F2F6C"/>
    <w:rsid w:val="004F5648"/>
    <w:rsid w:val="00502C7F"/>
    <w:rsid w:val="0050335A"/>
    <w:rsid w:val="00503374"/>
    <w:rsid w:val="00510C41"/>
    <w:rsid w:val="00514C9E"/>
    <w:rsid w:val="0051789F"/>
    <w:rsid w:val="00521486"/>
    <w:rsid w:val="005227B6"/>
    <w:rsid w:val="0052406B"/>
    <w:rsid w:val="00525EBA"/>
    <w:rsid w:val="00531DC9"/>
    <w:rsid w:val="00532894"/>
    <w:rsid w:val="00534778"/>
    <w:rsid w:val="0053608E"/>
    <w:rsid w:val="00540EB0"/>
    <w:rsid w:val="0054193C"/>
    <w:rsid w:val="00542C23"/>
    <w:rsid w:val="00547D05"/>
    <w:rsid w:val="00550017"/>
    <w:rsid w:val="00556627"/>
    <w:rsid w:val="00557478"/>
    <w:rsid w:val="00563348"/>
    <w:rsid w:val="00570DA5"/>
    <w:rsid w:val="00572D36"/>
    <w:rsid w:val="00573430"/>
    <w:rsid w:val="00573B4D"/>
    <w:rsid w:val="005764E1"/>
    <w:rsid w:val="005811C3"/>
    <w:rsid w:val="00583956"/>
    <w:rsid w:val="005862B1"/>
    <w:rsid w:val="00586E17"/>
    <w:rsid w:val="005900D0"/>
    <w:rsid w:val="005928C8"/>
    <w:rsid w:val="00593A10"/>
    <w:rsid w:val="005A004E"/>
    <w:rsid w:val="005A022D"/>
    <w:rsid w:val="005A34E1"/>
    <w:rsid w:val="005A7023"/>
    <w:rsid w:val="005B2D0C"/>
    <w:rsid w:val="005B5386"/>
    <w:rsid w:val="005B6C2A"/>
    <w:rsid w:val="005C0953"/>
    <w:rsid w:val="005C48F9"/>
    <w:rsid w:val="005C5E89"/>
    <w:rsid w:val="005C6675"/>
    <w:rsid w:val="005D3001"/>
    <w:rsid w:val="005F06CC"/>
    <w:rsid w:val="005F7B08"/>
    <w:rsid w:val="00601CA5"/>
    <w:rsid w:val="00603C59"/>
    <w:rsid w:val="006150A3"/>
    <w:rsid w:val="0062382C"/>
    <w:rsid w:val="006244AF"/>
    <w:rsid w:val="00626688"/>
    <w:rsid w:val="00627759"/>
    <w:rsid w:val="00633FAE"/>
    <w:rsid w:val="00634A83"/>
    <w:rsid w:val="0063564B"/>
    <w:rsid w:val="00643520"/>
    <w:rsid w:val="00644CA9"/>
    <w:rsid w:val="00646EBB"/>
    <w:rsid w:val="00650F0D"/>
    <w:rsid w:val="00653FCF"/>
    <w:rsid w:val="00654416"/>
    <w:rsid w:val="006549BA"/>
    <w:rsid w:val="00662C1B"/>
    <w:rsid w:val="0066719F"/>
    <w:rsid w:val="00671201"/>
    <w:rsid w:val="00672E45"/>
    <w:rsid w:val="00680CC2"/>
    <w:rsid w:val="00691D7B"/>
    <w:rsid w:val="0069536C"/>
    <w:rsid w:val="006A1D33"/>
    <w:rsid w:val="006A61C2"/>
    <w:rsid w:val="006A644B"/>
    <w:rsid w:val="006B628E"/>
    <w:rsid w:val="006C41A5"/>
    <w:rsid w:val="006D6C1F"/>
    <w:rsid w:val="006E07EE"/>
    <w:rsid w:val="006E1840"/>
    <w:rsid w:val="006E3960"/>
    <w:rsid w:val="006E47D9"/>
    <w:rsid w:val="006E5826"/>
    <w:rsid w:val="006E58E6"/>
    <w:rsid w:val="006E6025"/>
    <w:rsid w:val="006E6B9C"/>
    <w:rsid w:val="006F2AD7"/>
    <w:rsid w:val="006F3CCA"/>
    <w:rsid w:val="006F5230"/>
    <w:rsid w:val="006F5E9D"/>
    <w:rsid w:val="00700858"/>
    <w:rsid w:val="00701E42"/>
    <w:rsid w:val="00703F40"/>
    <w:rsid w:val="00711EF5"/>
    <w:rsid w:val="00717C6F"/>
    <w:rsid w:val="007203F7"/>
    <w:rsid w:val="00726142"/>
    <w:rsid w:val="007261CB"/>
    <w:rsid w:val="00730002"/>
    <w:rsid w:val="00732953"/>
    <w:rsid w:val="0073533B"/>
    <w:rsid w:val="00736D7C"/>
    <w:rsid w:val="00742D82"/>
    <w:rsid w:val="0074330F"/>
    <w:rsid w:val="00745D30"/>
    <w:rsid w:val="00750545"/>
    <w:rsid w:val="00750AC5"/>
    <w:rsid w:val="007511BD"/>
    <w:rsid w:val="00751F28"/>
    <w:rsid w:val="0076025B"/>
    <w:rsid w:val="0076402E"/>
    <w:rsid w:val="00764ED2"/>
    <w:rsid w:val="0076727C"/>
    <w:rsid w:val="0077197A"/>
    <w:rsid w:val="007807F7"/>
    <w:rsid w:val="00786D57"/>
    <w:rsid w:val="007A2190"/>
    <w:rsid w:val="007A56AA"/>
    <w:rsid w:val="007B4993"/>
    <w:rsid w:val="007B53A3"/>
    <w:rsid w:val="007C1D1D"/>
    <w:rsid w:val="007C2DEE"/>
    <w:rsid w:val="007C32A4"/>
    <w:rsid w:val="007C46F6"/>
    <w:rsid w:val="007D4190"/>
    <w:rsid w:val="007E53DA"/>
    <w:rsid w:val="007F72A7"/>
    <w:rsid w:val="00801A65"/>
    <w:rsid w:val="00802303"/>
    <w:rsid w:val="008039AF"/>
    <w:rsid w:val="00804247"/>
    <w:rsid w:val="0080495E"/>
    <w:rsid w:val="00810362"/>
    <w:rsid w:val="00817836"/>
    <w:rsid w:val="00822220"/>
    <w:rsid w:val="0082507A"/>
    <w:rsid w:val="00827597"/>
    <w:rsid w:val="0082775F"/>
    <w:rsid w:val="00830185"/>
    <w:rsid w:val="00830C93"/>
    <w:rsid w:val="0083461A"/>
    <w:rsid w:val="00840CD9"/>
    <w:rsid w:val="00841226"/>
    <w:rsid w:val="00842231"/>
    <w:rsid w:val="00850062"/>
    <w:rsid w:val="00853DFC"/>
    <w:rsid w:val="00854DD5"/>
    <w:rsid w:val="00857299"/>
    <w:rsid w:val="00866967"/>
    <w:rsid w:val="00870A16"/>
    <w:rsid w:val="00872A1B"/>
    <w:rsid w:val="00876565"/>
    <w:rsid w:val="008779CD"/>
    <w:rsid w:val="0088010E"/>
    <w:rsid w:val="0088121E"/>
    <w:rsid w:val="0089141A"/>
    <w:rsid w:val="00892E48"/>
    <w:rsid w:val="008A038F"/>
    <w:rsid w:val="008A50D2"/>
    <w:rsid w:val="008B09AA"/>
    <w:rsid w:val="008C26C6"/>
    <w:rsid w:val="008C28AD"/>
    <w:rsid w:val="008C4993"/>
    <w:rsid w:val="008D139D"/>
    <w:rsid w:val="008E35CE"/>
    <w:rsid w:val="008F37B3"/>
    <w:rsid w:val="00900367"/>
    <w:rsid w:val="00900E2B"/>
    <w:rsid w:val="0091298B"/>
    <w:rsid w:val="009140FE"/>
    <w:rsid w:val="009160BC"/>
    <w:rsid w:val="009178A2"/>
    <w:rsid w:val="00927CA8"/>
    <w:rsid w:val="00941FCE"/>
    <w:rsid w:val="009432F5"/>
    <w:rsid w:val="009455D9"/>
    <w:rsid w:val="009502B0"/>
    <w:rsid w:val="009543A6"/>
    <w:rsid w:val="009554D3"/>
    <w:rsid w:val="00956A7A"/>
    <w:rsid w:val="009616DD"/>
    <w:rsid w:val="00966861"/>
    <w:rsid w:val="00966F3D"/>
    <w:rsid w:val="0097037F"/>
    <w:rsid w:val="00970A1A"/>
    <w:rsid w:val="009744DB"/>
    <w:rsid w:val="00975726"/>
    <w:rsid w:val="00982DAC"/>
    <w:rsid w:val="00983ED1"/>
    <w:rsid w:val="009909CF"/>
    <w:rsid w:val="00991BA1"/>
    <w:rsid w:val="00991C59"/>
    <w:rsid w:val="00996382"/>
    <w:rsid w:val="009979A5"/>
    <w:rsid w:val="009A011E"/>
    <w:rsid w:val="009A1558"/>
    <w:rsid w:val="009A2F7D"/>
    <w:rsid w:val="009B49B2"/>
    <w:rsid w:val="009B51C7"/>
    <w:rsid w:val="009B7668"/>
    <w:rsid w:val="009C3DE2"/>
    <w:rsid w:val="009C69C6"/>
    <w:rsid w:val="009D03E9"/>
    <w:rsid w:val="009D2ADC"/>
    <w:rsid w:val="009D3C52"/>
    <w:rsid w:val="009D521C"/>
    <w:rsid w:val="009D75A5"/>
    <w:rsid w:val="009E1CF5"/>
    <w:rsid w:val="009E4B97"/>
    <w:rsid w:val="009E7C68"/>
    <w:rsid w:val="009F3C4E"/>
    <w:rsid w:val="009F5F72"/>
    <w:rsid w:val="00A0092E"/>
    <w:rsid w:val="00A02D7E"/>
    <w:rsid w:val="00A07058"/>
    <w:rsid w:val="00A11566"/>
    <w:rsid w:val="00A157DB"/>
    <w:rsid w:val="00A16EBE"/>
    <w:rsid w:val="00A20177"/>
    <w:rsid w:val="00A20BBB"/>
    <w:rsid w:val="00A22575"/>
    <w:rsid w:val="00A22FF1"/>
    <w:rsid w:val="00A2300F"/>
    <w:rsid w:val="00A2397B"/>
    <w:rsid w:val="00A25C72"/>
    <w:rsid w:val="00A308D1"/>
    <w:rsid w:val="00A314BA"/>
    <w:rsid w:val="00A36171"/>
    <w:rsid w:val="00A36955"/>
    <w:rsid w:val="00A36B95"/>
    <w:rsid w:val="00A41D72"/>
    <w:rsid w:val="00A45167"/>
    <w:rsid w:val="00A50CAC"/>
    <w:rsid w:val="00A510C9"/>
    <w:rsid w:val="00A519B2"/>
    <w:rsid w:val="00A60DD6"/>
    <w:rsid w:val="00A637A7"/>
    <w:rsid w:val="00A649BC"/>
    <w:rsid w:val="00A65A34"/>
    <w:rsid w:val="00A75D5C"/>
    <w:rsid w:val="00A7732C"/>
    <w:rsid w:val="00A80884"/>
    <w:rsid w:val="00A813DC"/>
    <w:rsid w:val="00A81E25"/>
    <w:rsid w:val="00A82851"/>
    <w:rsid w:val="00A831D1"/>
    <w:rsid w:val="00A838D5"/>
    <w:rsid w:val="00A84302"/>
    <w:rsid w:val="00A873BF"/>
    <w:rsid w:val="00A9666D"/>
    <w:rsid w:val="00A97610"/>
    <w:rsid w:val="00A97F37"/>
    <w:rsid w:val="00AA43CB"/>
    <w:rsid w:val="00AA51CA"/>
    <w:rsid w:val="00AA7DE7"/>
    <w:rsid w:val="00AB6C01"/>
    <w:rsid w:val="00AC3316"/>
    <w:rsid w:val="00AC667C"/>
    <w:rsid w:val="00AD7EDD"/>
    <w:rsid w:val="00AE1067"/>
    <w:rsid w:val="00AE4892"/>
    <w:rsid w:val="00AE5951"/>
    <w:rsid w:val="00AE69FB"/>
    <w:rsid w:val="00AE74D7"/>
    <w:rsid w:val="00AE7FB1"/>
    <w:rsid w:val="00AF255F"/>
    <w:rsid w:val="00AF4B43"/>
    <w:rsid w:val="00AF4CC4"/>
    <w:rsid w:val="00AF6581"/>
    <w:rsid w:val="00AF687D"/>
    <w:rsid w:val="00B02FFC"/>
    <w:rsid w:val="00B050E5"/>
    <w:rsid w:val="00B07857"/>
    <w:rsid w:val="00B10CDB"/>
    <w:rsid w:val="00B13C6B"/>
    <w:rsid w:val="00B2593D"/>
    <w:rsid w:val="00B3448A"/>
    <w:rsid w:val="00B3729B"/>
    <w:rsid w:val="00B40A6B"/>
    <w:rsid w:val="00B40AC2"/>
    <w:rsid w:val="00B41177"/>
    <w:rsid w:val="00B42AEA"/>
    <w:rsid w:val="00B43C01"/>
    <w:rsid w:val="00B4690D"/>
    <w:rsid w:val="00B50459"/>
    <w:rsid w:val="00B56049"/>
    <w:rsid w:val="00B56C46"/>
    <w:rsid w:val="00B655EF"/>
    <w:rsid w:val="00B66048"/>
    <w:rsid w:val="00B72AD5"/>
    <w:rsid w:val="00B72CB7"/>
    <w:rsid w:val="00B73928"/>
    <w:rsid w:val="00B750C3"/>
    <w:rsid w:val="00B767D3"/>
    <w:rsid w:val="00B76F0B"/>
    <w:rsid w:val="00B7777F"/>
    <w:rsid w:val="00B91CBB"/>
    <w:rsid w:val="00B9229E"/>
    <w:rsid w:val="00B9235C"/>
    <w:rsid w:val="00B9401B"/>
    <w:rsid w:val="00B94F58"/>
    <w:rsid w:val="00B959B6"/>
    <w:rsid w:val="00B96276"/>
    <w:rsid w:val="00B96A39"/>
    <w:rsid w:val="00BA151B"/>
    <w:rsid w:val="00BA35F3"/>
    <w:rsid w:val="00BA5426"/>
    <w:rsid w:val="00BA71BA"/>
    <w:rsid w:val="00BB073C"/>
    <w:rsid w:val="00BB2CA8"/>
    <w:rsid w:val="00BD16A1"/>
    <w:rsid w:val="00BD7BF9"/>
    <w:rsid w:val="00BE5A4F"/>
    <w:rsid w:val="00BF0794"/>
    <w:rsid w:val="00BF1AEC"/>
    <w:rsid w:val="00BF4A36"/>
    <w:rsid w:val="00BF5E1F"/>
    <w:rsid w:val="00BF5ECF"/>
    <w:rsid w:val="00BF6F4F"/>
    <w:rsid w:val="00BF76DE"/>
    <w:rsid w:val="00C01DA1"/>
    <w:rsid w:val="00C020EB"/>
    <w:rsid w:val="00C041BF"/>
    <w:rsid w:val="00C117F5"/>
    <w:rsid w:val="00C2736D"/>
    <w:rsid w:val="00C30191"/>
    <w:rsid w:val="00C35F9A"/>
    <w:rsid w:val="00C4062C"/>
    <w:rsid w:val="00C41A41"/>
    <w:rsid w:val="00C42714"/>
    <w:rsid w:val="00C61A6D"/>
    <w:rsid w:val="00C621AF"/>
    <w:rsid w:val="00C62D23"/>
    <w:rsid w:val="00C65318"/>
    <w:rsid w:val="00C72260"/>
    <w:rsid w:val="00C751A3"/>
    <w:rsid w:val="00C815A1"/>
    <w:rsid w:val="00C82E32"/>
    <w:rsid w:val="00C8315C"/>
    <w:rsid w:val="00C95078"/>
    <w:rsid w:val="00C957BD"/>
    <w:rsid w:val="00CA0761"/>
    <w:rsid w:val="00CA4E8C"/>
    <w:rsid w:val="00CA7516"/>
    <w:rsid w:val="00CB3BE1"/>
    <w:rsid w:val="00CC4BA0"/>
    <w:rsid w:val="00CD5208"/>
    <w:rsid w:val="00CD5989"/>
    <w:rsid w:val="00CE0FF9"/>
    <w:rsid w:val="00CE15C7"/>
    <w:rsid w:val="00CE33FB"/>
    <w:rsid w:val="00CE4569"/>
    <w:rsid w:val="00CE546F"/>
    <w:rsid w:val="00CE7FC3"/>
    <w:rsid w:val="00CF0994"/>
    <w:rsid w:val="00CF0CDC"/>
    <w:rsid w:val="00CF38AD"/>
    <w:rsid w:val="00CF6DFB"/>
    <w:rsid w:val="00D03C9B"/>
    <w:rsid w:val="00D04CD5"/>
    <w:rsid w:val="00D05B61"/>
    <w:rsid w:val="00D203C9"/>
    <w:rsid w:val="00D2119E"/>
    <w:rsid w:val="00D21473"/>
    <w:rsid w:val="00D276FC"/>
    <w:rsid w:val="00D33A67"/>
    <w:rsid w:val="00D43136"/>
    <w:rsid w:val="00D432FD"/>
    <w:rsid w:val="00D435BB"/>
    <w:rsid w:val="00D47C9D"/>
    <w:rsid w:val="00D52A51"/>
    <w:rsid w:val="00D5675C"/>
    <w:rsid w:val="00D62009"/>
    <w:rsid w:val="00D62F61"/>
    <w:rsid w:val="00D75AD2"/>
    <w:rsid w:val="00D82F21"/>
    <w:rsid w:val="00D8726E"/>
    <w:rsid w:val="00DA0261"/>
    <w:rsid w:val="00DA511C"/>
    <w:rsid w:val="00DA6608"/>
    <w:rsid w:val="00DB3DA3"/>
    <w:rsid w:val="00DB65E3"/>
    <w:rsid w:val="00DC2F0E"/>
    <w:rsid w:val="00DD0736"/>
    <w:rsid w:val="00DD0F9F"/>
    <w:rsid w:val="00DD312D"/>
    <w:rsid w:val="00DD4AC4"/>
    <w:rsid w:val="00DD64FA"/>
    <w:rsid w:val="00DE03DF"/>
    <w:rsid w:val="00DE4389"/>
    <w:rsid w:val="00DE5372"/>
    <w:rsid w:val="00DE5DAF"/>
    <w:rsid w:val="00DF0529"/>
    <w:rsid w:val="00DF10A0"/>
    <w:rsid w:val="00DF21D6"/>
    <w:rsid w:val="00DF287F"/>
    <w:rsid w:val="00DF362C"/>
    <w:rsid w:val="00DF44E3"/>
    <w:rsid w:val="00DF5F3E"/>
    <w:rsid w:val="00DF6D94"/>
    <w:rsid w:val="00DF7C93"/>
    <w:rsid w:val="00E16CC1"/>
    <w:rsid w:val="00E2595E"/>
    <w:rsid w:val="00E30924"/>
    <w:rsid w:val="00E30DCF"/>
    <w:rsid w:val="00E35362"/>
    <w:rsid w:val="00E3772B"/>
    <w:rsid w:val="00E41500"/>
    <w:rsid w:val="00E42269"/>
    <w:rsid w:val="00E46855"/>
    <w:rsid w:val="00E5182A"/>
    <w:rsid w:val="00E51D4A"/>
    <w:rsid w:val="00E67132"/>
    <w:rsid w:val="00E70508"/>
    <w:rsid w:val="00E70745"/>
    <w:rsid w:val="00E72937"/>
    <w:rsid w:val="00E75135"/>
    <w:rsid w:val="00E80842"/>
    <w:rsid w:val="00E915AE"/>
    <w:rsid w:val="00EA2252"/>
    <w:rsid w:val="00EA32A1"/>
    <w:rsid w:val="00EB07A3"/>
    <w:rsid w:val="00EB4394"/>
    <w:rsid w:val="00EB53BD"/>
    <w:rsid w:val="00EB7199"/>
    <w:rsid w:val="00EB7B93"/>
    <w:rsid w:val="00EB7FE3"/>
    <w:rsid w:val="00EC161B"/>
    <w:rsid w:val="00EC2369"/>
    <w:rsid w:val="00ED22D9"/>
    <w:rsid w:val="00ED30D2"/>
    <w:rsid w:val="00ED78B3"/>
    <w:rsid w:val="00EE633C"/>
    <w:rsid w:val="00EF5B43"/>
    <w:rsid w:val="00F0131D"/>
    <w:rsid w:val="00F05574"/>
    <w:rsid w:val="00F05BC8"/>
    <w:rsid w:val="00F1149F"/>
    <w:rsid w:val="00F218C2"/>
    <w:rsid w:val="00F219BA"/>
    <w:rsid w:val="00F27997"/>
    <w:rsid w:val="00F35847"/>
    <w:rsid w:val="00F36C2E"/>
    <w:rsid w:val="00F41047"/>
    <w:rsid w:val="00F41E74"/>
    <w:rsid w:val="00F426A5"/>
    <w:rsid w:val="00F42BD5"/>
    <w:rsid w:val="00F42E13"/>
    <w:rsid w:val="00F447C2"/>
    <w:rsid w:val="00F4570A"/>
    <w:rsid w:val="00F47F5B"/>
    <w:rsid w:val="00F55203"/>
    <w:rsid w:val="00F557B4"/>
    <w:rsid w:val="00F57292"/>
    <w:rsid w:val="00F5763C"/>
    <w:rsid w:val="00F64CB2"/>
    <w:rsid w:val="00F64CF7"/>
    <w:rsid w:val="00F812C2"/>
    <w:rsid w:val="00F82CB9"/>
    <w:rsid w:val="00F95958"/>
    <w:rsid w:val="00F96AF8"/>
    <w:rsid w:val="00FA19E1"/>
    <w:rsid w:val="00FA2BCE"/>
    <w:rsid w:val="00FA4444"/>
    <w:rsid w:val="00FA6148"/>
    <w:rsid w:val="00FA7789"/>
    <w:rsid w:val="00FB0BBB"/>
    <w:rsid w:val="00FB2A25"/>
    <w:rsid w:val="00FB2B4D"/>
    <w:rsid w:val="00FB2D04"/>
    <w:rsid w:val="00FB71A9"/>
    <w:rsid w:val="00FC347A"/>
    <w:rsid w:val="00FD4112"/>
    <w:rsid w:val="00FD6EAA"/>
    <w:rsid w:val="00FD7729"/>
    <w:rsid w:val="00FD7E50"/>
    <w:rsid w:val="00FE4F33"/>
    <w:rsid w:val="00FF4D2D"/>
    <w:rsid w:val="4D8768C7"/>
    <w:rsid w:val="5BC6F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D2EB1"/>
  <w15:docId w15:val="{C7F2DA6A-C80A-4903-8F32-EFBE8773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60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56089"/>
    <w:rPr>
      <w:rFonts w:ascii="Tahoma" w:hAnsi="Tahoma" w:cs="Tahoma"/>
      <w:sz w:val="16"/>
      <w:szCs w:val="16"/>
    </w:rPr>
  </w:style>
  <w:style w:type="character" w:customStyle="1" w:styleId="BalloonTextChar">
    <w:name w:val="Balloon Text Char"/>
    <w:basedOn w:val="DefaultParagraphFont"/>
    <w:link w:val="BalloonText"/>
    <w:rsid w:val="00456089"/>
    <w:rPr>
      <w:rFonts w:ascii="Tahoma" w:hAnsi="Tahoma" w:cs="Tahoma"/>
      <w:sz w:val="16"/>
      <w:szCs w:val="16"/>
    </w:rPr>
  </w:style>
  <w:style w:type="character" w:styleId="PlaceholderText">
    <w:name w:val="Placeholder Text"/>
    <w:basedOn w:val="DefaultParagraphFont"/>
    <w:rsid w:val="00456089"/>
    <w:rPr>
      <w:color w:val="808080"/>
    </w:rPr>
  </w:style>
  <w:style w:type="paragraph" w:styleId="Header">
    <w:name w:val="header"/>
    <w:basedOn w:val="Normal"/>
    <w:link w:val="HeaderChar"/>
    <w:rsid w:val="00456089"/>
    <w:pPr>
      <w:tabs>
        <w:tab w:val="center" w:pos="4819"/>
        <w:tab w:val="right" w:pos="9638"/>
      </w:tabs>
    </w:pPr>
  </w:style>
  <w:style w:type="character" w:customStyle="1" w:styleId="HeaderChar">
    <w:name w:val="Header Char"/>
    <w:basedOn w:val="DefaultParagraphFont"/>
    <w:link w:val="Header"/>
    <w:rsid w:val="00456089"/>
  </w:style>
  <w:style w:type="paragraph" w:styleId="ListParagraph">
    <w:name w:val="List Paragraph"/>
    <w:basedOn w:val="Normal"/>
    <w:rsid w:val="00456089"/>
    <w:pPr>
      <w:ind w:left="720"/>
      <w:contextualSpacing/>
    </w:pPr>
  </w:style>
  <w:style w:type="character" w:styleId="Hyperlink">
    <w:name w:val="Hyperlink"/>
    <w:basedOn w:val="DefaultParagraphFont"/>
    <w:uiPriority w:val="99"/>
    <w:rsid w:val="00456089"/>
    <w:rPr>
      <w:color w:val="0000FF" w:themeColor="hyperlink"/>
      <w:u w:val="single"/>
    </w:rPr>
  </w:style>
  <w:style w:type="paragraph" w:customStyle="1" w:styleId="ISTATYMAS">
    <w:name w:val="ISTATYMAS"/>
    <w:basedOn w:val="Normal"/>
    <w:rsid w:val="004232DB"/>
    <w:pPr>
      <w:keepLines/>
      <w:suppressAutoHyphens/>
      <w:autoSpaceDE w:val="0"/>
      <w:autoSpaceDN w:val="0"/>
      <w:adjustRightInd w:val="0"/>
      <w:spacing w:line="288" w:lineRule="auto"/>
      <w:jc w:val="center"/>
      <w:textAlignment w:val="center"/>
    </w:pPr>
    <w:rPr>
      <w:color w:val="000000"/>
      <w:sz w:val="20"/>
    </w:rPr>
  </w:style>
  <w:style w:type="table" w:styleId="TableGrid">
    <w:name w:val="Table Grid"/>
    <w:basedOn w:val="TableNormal"/>
    <w:uiPriority w:val="59"/>
    <w:rsid w:val="004232DB"/>
    <w:rPr>
      <w:rFonts w:asciiTheme="minorHAnsi" w:eastAsiaTheme="minorEastAsia" w:hAnsiTheme="minorHAnsi" w:cstheme="minorBidi"/>
      <w:sz w:val="22"/>
      <w:szCs w:val="22"/>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A4444"/>
    <w:rPr>
      <w:sz w:val="16"/>
      <w:szCs w:val="16"/>
    </w:rPr>
  </w:style>
  <w:style w:type="paragraph" w:styleId="CommentText">
    <w:name w:val="annotation text"/>
    <w:basedOn w:val="Normal"/>
    <w:link w:val="CommentTextChar"/>
    <w:rsid w:val="00FA4444"/>
    <w:rPr>
      <w:sz w:val="20"/>
    </w:rPr>
  </w:style>
  <w:style w:type="character" w:customStyle="1" w:styleId="CommentTextChar">
    <w:name w:val="Comment Text Char"/>
    <w:basedOn w:val="DefaultParagraphFont"/>
    <w:link w:val="CommentText"/>
    <w:rsid w:val="00FA4444"/>
    <w:rPr>
      <w:sz w:val="20"/>
    </w:rPr>
  </w:style>
  <w:style w:type="paragraph" w:styleId="CommentSubject">
    <w:name w:val="annotation subject"/>
    <w:basedOn w:val="CommentText"/>
    <w:next w:val="CommentText"/>
    <w:link w:val="CommentSubjectChar"/>
    <w:rsid w:val="00FA4444"/>
    <w:rPr>
      <w:b/>
      <w:bCs/>
    </w:rPr>
  </w:style>
  <w:style w:type="character" w:customStyle="1" w:styleId="CommentSubjectChar">
    <w:name w:val="Comment Subject Char"/>
    <w:basedOn w:val="CommentTextChar"/>
    <w:link w:val="CommentSubject"/>
    <w:rsid w:val="00FA4444"/>
    <w:rPr>
      <w:b/>
      <w:bCs/>
      <w:sz w:val="20"/>
    </w:rPr>
  </w:style>
  <w:style w:type="paragraph" w:styleId="FootnoteText">
    <w:name w:val="footnote text"/>
    <w:basedOn w:val="Normal"/>
    <w:link w:val="FootnoteTextChar"/>
    <w:uiPriority w:val="99"/>
    <w:unhideWhenUsed/>
    <w:rsid w:val="00841226"/>
    <w:pPr>
      <w:spacing w:after="200" w:line="276" w:lineRule="auto"/>
    </w:pPr>
    <w:rPr>
      <w:rFonts w:ascii="Calibri" w:eastAsiaTheme="minorHAnsi" w:hAnsi="Calibri" w:cs="Calibri"/>
      <w:sz w:val="20"/>
    </w:rPr>
  </w:style>
  <w:style w:type="character" w:customStyle="1" w:styleId="FootnoteTextChar">
    <w:name w:val="Footnote Text Char"/>
    <w:basedOn w:val="DefaultParagraphFont"/>
    <w:link w:val="FootnoteText"/>
    <w:uiPriority w:val="99"/>
    <w:rsid w:val="00841226"/>
    <w:rPr>
      <w:rFonts w:ascii="Calibri" w:eastAsiaTheme="minorHAnsi" w:hAnsi="Calibri" w:cs="Calibri"/>
      <w:sz w:val="20"/>
    </w:rPr>
  </w:style>
  <w:style w:type="character" w:styleId="FootnoteReference">
    <w:name w:val="footnote reference"/>
    <w:basedOn w:val="DefaultParagraphFont"/>
    <w:uiPriority w:val="99"/>
    <w:unhideWhenUsed/>
    <w:rsid w:val="00841226"/>
    <w:rPr>
      <w:vertAlign w:val="superscript"/>
    </w:rPr>
  </w:style>
  <w:style w:type="paragraph" w:customStyle="1" w:styleId="BodyText1">
    <w:name w:val="Body Text1"/>
    <w:basedOn w:val="Normal"/>
    <w:rsid w:val="00A0092E"/>
    <w:pPr>
      <w:suppressAutoHyphens/>
      <w:autoSpaceDE w:val="0"/>
      <w:autoSpaceDN w:val="0"/>
      <w:adjustRightInd w:val="0"/>
      <w:spacing w:line="298" w:lineRule="auto"/>
      <w:ind w:firstLine="312"/>
      <w:jc w:val="both"/>
      <w:textAlignment w:val="center"/>
    </w:pPr>
    <w:rPr>
      <w:color w:val="000000"/>
      <w:sz w:val="20"/>
    </w:rPr>
  </w:style>
  <w:style w:type="paragraph" w:customStyle="1" w:styleId="BasicParagraph">
    <w:name w:val="[Basic Paragraph]"/>
    <w:basedOn w:val="Normal"/>
    <w:rsid w:val="001F2C41"/>
    <w:pPr>
      <w:suppressAutoHyphens/>
      <w:autoSpaceDE w:val="0"/>
      <w:autoSpaceDN w:val="0"/>
      <w:adjustRightInd w:val="0"/>
      <w:spacing w:line="288" w:lineRule="auto"/>
      <w:textAlignment w:val="center"/>
    </w:pPr>
    <w:rPr>
      <w:color w:val="000000"/>
      <w:szCs w:val="24"/>
    </w:rPr>
  </w:style>
  <w:style w:type="paragraph" w:styleId="Revision">
    <w:name w:val="Revision"/>
    <w:hidden/>
    <w:semiHidden/>
    <w:rsid w:val="003E5B39"/>
  </w:style>
  <w:style w:type="paragraph" w:styleId="Footer">
    <w:name w:val="footer"/>
    <w:basedOn w:val="Normal"/>
    <w:link w:val="FooterChar"/>
    <w:semiHidden/>
    <w:unhideWhenUsed/>
    <w:rsid w:val="00C2736D"/>
    <w:pPr>
      <w:tabs>
        <w:tab w:val="center" w:pos="4819"/>
        <w:tab w:val="right" w:pos="9638"/>
      </w:tabs>
    </w:pPr>
  </w:style>
  <w:style w:type="character" w:customStyle="1" w:styleId="FooterChar">
    <w:name w:val="Footer Char"/>
    <w:basedOn w:val="DefaultParagraphFont"/>
    <w:link w:val="Footer"/>
    <w:semiHidden/>
    <w:rsid w:val="00C27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50804">
      <w:bodyDiv w:val="1"/>
      <w:marLeft w:val="0"/>
      <w:marRight w:val="0"/>
      <w:marTop w:val="0"/>
      <w:marBottom w:val="0"/>
      <w:divBdr>
        <w:top w:val="none" w:sz="0" w:space="0" w:color="auto"/>
        <w:left w:val="none" w:sz="0" w:space="0" w:color="auto"/>
        <w:bottom w:val="none" w:sz="0" w:space="0" w:color="auto"/>
        <w:right w:val="none" w:sz="0" w:space="0" w:color="auto"/>
      </w:divBdr>
    </w:div>
    <w:div w:id="44840633">
      <w:bodyDiv w:val="1"/>
      <w:marLeft w:val="0"/>
      <w:marRight w:val="0"/>
      <w:marTop w:val="0"/>
      <w:marBottom w:val="0"/>
      <w:divBdr>
        <w:top w:val="none" w:sz="0" w:space="0" w:color="auto"/>
        <w:left w:val="none" w:sz="0" w:space="0" w:color="auto"/>
        <w:bottom w:val="none" w:sz="0" w:space="0" w:color="auto"/>
        <w:right w:val="none" w:sz="0" w:space="0" w:color="auto"/>
      </w:divBdr>
    </w:div>
    <w:div w:id="90861688">
      <w:bodyDiv w:val="1"/>
      <w:marLeft w:val="0"/>
      <w:marRight w:val="0"/>
      <w:marTop w:val="0"/>
      <w:marBottom w:val="0"/>
      <w:divBdr>
        <w:top w:val="none" w:sz="0" w:space="0" w:color="auto"/>
        <w:left w:val="none" w:sz="0" w:space="0" w:color="auto"/>
        <w:bottom w:val="none" w:sz="0" w:space="0" w:color="auto"/>
        <w:right w:val="none" w:sz="0" w:space="0" w:color="auto"/>
      </w:divBdr>
    </w:div>
    <w:div w:id="99840124">
      <w:bodyDiv w:val="1"/>
      <w:marLeft w:val="0"/>
      <w:marRight w:val="0"/>
      <w:marTop w:val="0"/>
      <w:marBottom w:val="0"/>
      <w:divBdr>
        <w:top w:val="none" w:sz="0" w:space="0" w:color="auto"/>
        <w:left w:val="none" w:sz="0" w:space="0" w:color="auto"/>
        <w:bottom w:val="none" w:sz="0" w:space="0" w:color="auto"/>
        <w:right w:val="none" w:sz="0" w:space="0" w:color="auto"/>
      </w:divBdr>
    </w:div>
    <w:div w:id="171340484">
      <w:bodyDiv w:val="1"/>
      <w:marLeft w:val="0"/>
      <w:marRight w:val="0"/>
      <w:marTop w:val="0"/>
      <w:marBottom w:val="0"/>
      <w:divBdr>
        <w:top w:val="none" w:sz="0" w:space="0" w:color="auto"/>
        <w:left w:val="none" w:sz="0" w:space="0" w:color="auto"/>
        <w:bottom w:val="none" w:sz="0" w:space="0" w:color="auto"/>
        <w:right w:val="none" w:sz="0" w:space="0" w:color="auto"/>
      </w:divBdr>
    </w:div>
    <w:div w:id="210072609">
      <w:bodyDiv w:val="1"/>
      <w:marLeft w:val="0"/>
      <w:marRight w:val="0"/>
      <w:marTop w:val="0"/>
      <w:marBottom w:val="0"/>
      <w:divBdr>
        <w:top w:val="none" w:sz="0" w:space="0" w:color="auto"/>
        <w:left w:val="none" w:sz="0" w:space="0" w:color="auto"/>
        <w:bottom w:val="none" w:sz="0" w:space="0" w:color="auto"/>
        <w:right w:val="none" w:sz="0" w:space="0" w:color="auto"/>
      </w:divBdr>
    </w:div>
    <w:div w:id="227964196">
      <w:bodyDiv w:val="1"/>
      <w:marLeft w:val="0"/>
      <w:marRight w:val="0"/>
      <w:marTop w:val="0"/>
      <w:marBottom w:val="0"/>
      <w:divBdr>
        <w:top w:val="none" w:sz="0" w:space="0" w:color="auto"/>
        <w:left w:val="none" w:sz="0" w:space="0" w:color="auto"/>
        <w:bottom w:val="none" w:sz="0" w:space="0" w:color="auto"/>
        <w:right w:val="none" w:sz="0" w:space="0" w:color="auto"/>
      </w:divBdr>
      <w:divsChild>
        <w:div w:id="949439177">
          <w:marLeft w:val="0"/>
          <w:marRight w:val="0"/>
          <w:marTop w:val="0"/>
          <w:marBottom w:val="0"/>
          <w:divBdr>
            <w:top w:val="none" w:sz="0" w:space="0" w:color="auto"/>
            <w:left w:val="none" w:sz="0" w:space="0" w:color="auto"/>
            <w:bottom w:val="none" w:sz="0" w:space="0" w:color="auto"/>
            <w:right w:val="none" w:sz="0" w:space="0" w:color="auto"/>
          </w:divBdr>
          <w:divsChild>
            <w:div w:id="490295146">
              <w:marLeft w:val="0"/>
              <w:marRight w:val="0"/>
              <w:marTop w:val="0"/>
              <w:marBottom w:val="0"/>
              <w:divBdr>
                <w:top w:val="none" w:sz="0" w:space="0" w:color="auto"/>
                <w:left w:val="none" w:sz="0" w:space="0" w:color="auto"/>
                <w:bottom w:val="none" w:sz="0" w:space="0" w:color="auto"/>
                <w:right w:val="none" w:sz="0" w:space="0" w:color="auto"/>
              </w:divBdr>
              <w:divsChild>
                <w:div w:id="1115754044">
                  <w:marLeft w:val="0"/>
                  <w:marRight w:val="0"/>
                  <w:marTop w:val="0"/>
                  <w:marBottom w:val="0"/>
                  <w:divBdr>
                    <w:top w:val="none" w:sz="0" w:space="0" w:color="auto"/>
                    <w:left w:val="none" w:sz="0" w:space="0" w:color="auto"/>
                    <w:bottom w:val="none" w:sz="0" w:space="0" w:color="auto"/>
                    <w:right w:val="none" w:sz="0" w:space="0" w:color="auto"/>
                  </w:divBdr>
                  <w:divsChild>
                    <w:div w:id="261768642">
                      <w:marLeft w:val="0"/>
                      <w:marRight w:val="0"/>
                      <w:marTop w:val="0"/>
                      <w:marBottom w:val="0"/>
                      <w:divBdr>
                        <w:top w:val="none" w:sz="0" w:space="0" w:color="auto"/>
                        <w:left w:val="none" w:sz="0" w:space="0" w:color="auto"/>
                        <w:bottom w:val="none" w:sz="0" w:space="0" w:color="auto"/>
                        <w:right w:val="none" w:sz="0" w:space="0" w:color="auto"/>
                      </w:divBdr>
                      <w:divsChild>
                        <w:div w:id="15650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076304">
      <w:bodyDiv w:val="1"/>
      <w:marLeft w:val="0"/>
      <w:marRight w:val="0"/>
      <w:marTop w:val="0"/>
      <w:marBottom w:val="0"/>
      <w:divBdr>
        <w:top w:val="none" w:sz="0" w:space="0" w:color="auto"/>
        <w:left w:val="none" w:sz="0" w:space="0" w:color="auto"/>
        <w:bottom w:val="none" w:sz="0" w:space="0" w:color="auto"/>
        <w:right w:val="none" w:sz="0" w:space="0" w:color="auto"/>
      </w:divBdr>
    </w:div>
    <w:div w:id="291252934">
      <w:bodyDiv w:val="1"/>
      <w:marLeft w:val="0"/>
      <w:marRight w:val="0"/>
      <w:marTop w:val="0"/>
      <w:marBottom w:val="0"/>
      <w:divBdr>
        <w:top w:val="none" w:sz="0" w:space="0" w:color="auto"/>
        <w:left w:val="none" w:sz="0" w:space="0" w:color="auto"/>
        <w:bottom w:val="none" w:sz="0" w:space="0" w:color="auto"/>
        <w:right w:val="none" w:sz="0" w:space="0" w:color="auto"/>
      </w:divBdr>
    </w:div>
    <w:div w:id="404911349">
      <w:bodyDiv w:val="1"/>
      <w:marLeft w:val="0"/>
      <w:marRight w:val="0"/>
      <w:marTop w:val="0"/>
      <w:marBottom w:val="0"/>
      <w:divBdr>
        <w:top w:val="none" w:sz="0" w:space="0" w:color="auto"/>
        <w:left w:val="none" w:sz="0" w:space="0" w:color="auto"/>
        <w:bottom w:val="none" w:sz="0" w:space="0" w:color="auto"/>
        <w:right w:val="none" w:sz="0" w:space="0" w:color="auto"/>
      </w:divBdr>
    </w:div>
    <w:div w:id="440884564">
      <w:bodyDiv w:val="1"/>
      <w:marLeft w:val="225"/>
      <w:marRight w:val="225"/>
      <w:marTop w:val="0"/>
      <w:marBottom w:val="0"/>
      <w:divBdr>
        <w:top w:val="none" w:sz="0" w:space="0" w:color="auto"/>
        <w:left w:val="none" w:sz="0" w:space="0" w:color="auto"/>
        <w:bottom w:val="none" w:sz="0" w:space="0" w:color="auto"/>
        <w:right w:val="none" w:sz="0" w:space="0" w:color="auto"/>
      </w:divBdr>
      <w:divsChild>
        <w:div w:id="1019430918">
          <w:marLeft w:val="0"/>
          <w:marRight w:val="0"/>
          <w:marTop w:val="0"/>
          <w:marBottom w:val="0"/>
          <w:divBdr>
            <w:top w:val="none" w:sz="0" w:space="0" w:color="auto"/>
            <w:left w:val="none" w:sz="0" w:space="0" w:color="auto"/>
            <w:bottom w:val="none" w:sz="0" w:space="0" w:color="auto"/>
            <w:right w:val="none" w:sz="0" w:space="0" w:color="auto"/>
          </w:divBdr>
        </w:div>
      </w:divsChild>
    </w:div>
    <w:div w:id="471946533">
      <w:bodyDiv w:val="1"/>
      <w:marLeft w:val="0"/>
      <w:marRight w:val="0"/>
      <w:marTop w:val="0"/>
      <w:marBottom w:val="0"/>
      <w:divBdr>
        <w:top w:val="none" w:sz="0" w:space="0" w:color="auto"/>
        <w:left w:val="none" w:sz="0" w:space="0" w:color="auto"/>
        <w:bottom w:val="none" w:sz="0" w:space="0" w:color="auto"/>
        <w:right w:val="none" w:sz="0" w:space="0" w:color="auto"/>
      </w:divBdr>
    </w:div>
    <w:div w:id="529296761">
      <w:bodyDiv w:val="1"/>
      <w:marLeft w:val="0"/>
      <w:marRight w:val="0"/>
      <w:marTop w:val="0"/>
      <w:marBottom w:val="0"/>
      <w:divBdr>
        <w:top w:val="none" w:sz="0" w:space="0" w:color="auto"/>
        <w:left w:val="none" w:sz="0" w:space="0" w:color="auto"/>
        <w:bottom w:val="none" w:sz="0" w:space="0" w:color="auto"/>
        <w:right w:val="none" w:sz="0" w:space="0" w:color="auto"/>
      </w:divBdr>
    </w:div>
    <w:div w:id="562642600">
      <w:bodyDiv w:val="1"/>
      <w:marLeft w:val="0"/>
      <w:marRight w:val="0"/>
      <w:marTop w:val="0"/>
      <w:marBottom w:val="0"/>
      <w:divBdr>
        <w:top w:val="none" w:sz="0" w:space="0" w:color="auto"/>
        <w:left w:val="none" w:sz="0" w:space="0" w:color="auto"/>
        <w:bottom w:val="none" w:sz="0" w:space="0" w:color="auto"/>
        <w:right w:val="none" w:sz="0" w:space="0" w:color="auto"/>
      </w:divBdr>
    </w:div>
    <w:div w:id="652029659">
      <w:bodyDiv w:val="1"/>
      <w:marLeft w:val="0"/>
      <w:marRight w:val="0"/>
      <w:marTop w:val="0"/>
      <w:marBottom w:val="0"/>
      <w:divBdr>
        <w:top w:val="none" w:sz="0" w:space="0" w:color="auto"/>
        <w:left w:val="none" w:sz="0" w:space="0" w:color="auto"/>
        <w:bottom w:val="none" w:sz="0" w:space="0" w:color="auto"/>
        <w:right w:val="none" w:sz="0" w:space="0" w:color="auto"/>
      </w:divBdr>
    </w:div>
    <w:div w:id="758260981">
      <w:bodyDiv w:val="1"/>
      <w:marLeft w:val="0"/>
      <w:marRight w:val="0"/>
      <w:marTop w:val="0"/>
      <w:marBottom w:val="0"/>
      <w:divBdr>
        <w:top w:val="none" w:sz="0" w:space="0" w:color="auto"/>
        <w:left w:val="none" w:sz="0" w:space="0" w:color="auto"/>
        <w:bottom w:val="none" w:sz="0" w:space="0" w:color="auto"/>
        <w:right w:val="none" w:sz="0" w:space="0" w:color="auto"/>
      </w:divBdr>
    </w:div>
    <w:div w:id="793333466">
      <w:bodyDiv w:val="1"/>
      <w:marLeft w:val="0"/>
      <w:marRight w:val="0"/>
      <w:marTop w:val="0"/>
      <w:marBottom w:val="0"/>
      <w:divBdr>
        <w:top w:val="none" w:sz="0" w:space="0" w:color="auto"/>
        <w:left w:val="none" w:sz="0" w:space="0" w:color="auto"/>
        <w:bottom w:val="none" w:sz="0" w:space="0" w:color="auto"/>
        <w:right w:val="none" w:sz="0" w:space="0" w:color="auto"/>
      </w:divBdr>
    </w:div>
    <w:div w:id="978265621">
      <w:bodyDiv w:val="1"/>
      <w:marLeft w:val="0"/>
      <w:marRight w:val="0"/>
      <w:marTop w:val="0"/>
      <w:marBottom w:val="0"/>
      <w:divBdr>
        <w:top w:val="none" w:sz="0" w:space="0" w:color="auto"/>
        <w:left w:val="none" w:sz="0" w:space="0" w:color="auto"/>
        <w:bottom w:val="none" w:sz="0" w:space="0" w:color="auto"/>
        <w:right w:val="none" w:sz="0" w:space="0" w:color="auto"/>
      </w:divBdr>
    </w:div>
    <w:div w:id="1036782293">
      <w:bodyDiv w:val="1"/>
      <w:marLeft w:val="0"/>
      <w:marRight w:val="0"/>
      <w:marTop w:val="0"/>
      <w:marBottom w:val="0"/>
      <w:divBdr>
        <w:top w:val="none" w:sz="0" w:space="0" w:color="auto"/>
        <w:left w:val="none" w:sz="0" w:space="0" w:color="auto"/>
        <w:bottom w:val="none" w:sz="0" w:space="0" w:color="auto"/>
        <w:right w:val="none" w:sz="0" w:space="0" w:color="auto"/>
      </w:divBdr>
    </w:div>
    <w:div w:id="1102068054">
      <w:bodyDiv w:val="1"/>
      <w:marLeft w:val="0"/>
      <w:marRight w:val="0"/>
      <w:marTop w:val="0"/>
      <w:marBottom w:val="0"/>
      <w:divBdr>
        <w:top w:val="none" w:sz="0" w:space="0" w:color="auto"/>
        <w:left w:val="none" w:sz="0" w:space="0" w:color="auto"/>
        <w:bottom w:val="none" w:sz="0" w:space="0" w:color="auto"/>
        <w:right w:val="none" w:sz="0" w:space="0" w:color="auto"/>
      </w:divBdr>
    </w:div>
    <w:div w:id="1126777114">
      <w:bodyDiv w:val="1"/>
      <w:marLeft w:val="0"/>
      <w:marRight w:val="0"/>
      <w:marTop w:val="0"/>
      <w:marBottom w:val="0"/>
      <w:divBdr>
        <w:top w:val="none" w:sz="0" w:space="0" w:color="auto"/>
        <w:left w:val="none" w:sz="0" w:space="0" w:color="auto"/>
        <w:bottom w:val="none" w:sz="0" w:space="0" w:color="auto"/>
        <w:right w:val="none" w:sz="0" w:space="0" w:color="auto"/>
      </w:divBdr>
    </w:div>
    <w:div w:id="1138691647">
      <w:bodyDiv w:val="1"/>
      <w:marLeft w:val="0"/>
      <w:marRight w:val="0"/>
      <w:marTop w:val="0"/>
      <w:marBottom w:val="0"/>
      <w:divBdr>
        <w:top w:val="none" w:sz="0" w:space="0" w:color="auto"/>
        <w:left w:val="none" w:sz="0" w:space="0" w:color="auto"/>
        <w:bottom w:val="none" w:sz="0" w:space="0" w:color="auto"/>
        <w:right w:val="none" w:sz="0" w:space="0" w:color="auto"/>
      </w:divBdr>
    </w:div>
    <w:div w:id="1253468340">
      <w:bodyDiv w:val="1"/>
      <w:marLeft w:val="0"/>
      <w:marRight w:val="0"/>
      <w:marTop w:val="0"/>
      <w:marBottom w:val="0"/>
      <w:divBdr>
        <w:top w:val="none" w:sz="0" w:space="0" w:color="auto"/>
        <w:left w:val="none" w:sz="0" w:space="0" w:color="auto"/>
        <w:bottom w:val="none" w:sz="0" w:space="0" w:color="auto"/>
        <w:right w:val="none" w:sz="0" w:space="0" w:color="auto"/>
      </w:divBdr>
    </w:div>
    <w:div w:id="1261336732">
      <w:bodyDiv w:val="1"/>
      <w:marLeft w:val="0"/>
      <w:marRight w:val="0"/>
      <w:marTop w:val="0"/>
      <w:marBottom w:val="0"/>
      <w:divBdr>
        <w:top w:val="none" w:sz="0" w:space="0" w:color="auto"/>
        <w:left w:val="none" w:sz="0" w:space="0" w:color="auto"/>
        <w:bottom w:val="none" w:sz="0" w:space="0" w:color="auto"/>
        <w:right w:val="none" w:sz="0" w:space="0" w:color="auto"/>
      </w:divBdr>
    </w:div>
    <w:div w:id="1314288074">
      <w:bodyDiv w:val="1"/>
      <w:marLeft w:val="0"/>
      <w:marRight w:val="0"/>
      <w:marTop w:val="0"/>
      <w:marBottom w:val="0"/>
      <w:divBdr>
        <w:top w:val="none" w:sz="0" w:space="0" w:color="auto"/>
        <w:left w:val="none" w:sz="0" w:space="0" w:color="auto"/>
        <w:bottom w:val="none" w:sz="0" w:space="0" w:color="auto"/>
        <w:right w:val="none" w:sz="0" w:space="0" w:color="auto"/>
      </w:divBdr>
    </w:div>
    <w:div w:id="1361466111">
      <w:bodyDiv w:val="1"/>
      <w:marLeft w:val="0"/>
      <w:marRight w:val="0"/>
      <w:marTop w:val="0"/>
      <w:marBottom w:val="0"/>
      <w:divBdr>
        <w:top w:val="none" w:sz="0" w:space="0" w:color="auto"/>
        <w:left w:val="none" w:sz="0" w:space="0" w:color="auto"/>
        <w:bottom w:val="none" w:sz="0" w:space="0" w:color="auto"/>
        <w:right w:val="none" w:sz="0" w:space="0" w:color="auto"/>
      </w:divBdr>
    </w:div>
    <w:div w:id="1371494043">
      <w:bodyDiv w:val="1"/>
      <w:marLeft w:val="0"/>
      <w:marRight w:val="0"/>
      <w:marTop w:val="0"/>
      <w:marBottom w:val="0"/>
      <w:divBdr>
        <w:top w:val="none" w:sz="0" w:space="0" w:color="auto"/>
        <w:left w:val="none" w:sz="0" w:space="0" w:color="auto"/>
        <w:bottom w:val="none" w:sz="0" w:space="0" w:color="auto"/>
        <w:right w:val="none" w:sz="0" w:space="0" w:color="auto"/>
      </w:divBdr>
    </w:div>
    <w:div w:id="1432748983">
      <w:bodyDiv w:val="1"/>
      <w:marLeft w:val="0"/>
      <w:marRight w:val="0"/>
      <w:marTop w:val="0"/>
      <w:marBottom w:val="0"/>
      <w:divBdr>
        <w:top w:val="none" w:sz="0" w:space="0" w:color="auto"/>
        <w:left w:val="none" w:sz="0" w:space="0" w:color="auto"/>
        <w:bottom w:val="none" w:sz="0" w:space="0" w:color="auto"/>
        <w:right w:val="none" w:sz="0" w:space="0" w:color="auto"/>
      </w:divBdr>
    </w:div>
    <w:div w:id="1461001044">
      <w:bodyDiv w:val="1"/>
      <w:marLeft w:val="0"/>
      <w:marRight w:val="0"/>
      <w:marTop w:val="0"/>
      <w:marBottom w:val="0"/>
      <w:divBdr>
        <w:top w:val="none" w:sz="0" w:space="0" w:color="auto"/>
        <w:left w:val="none" w:sz="0" w:space="0" w:color="auto"/>
        <w:bottom w:val="none" w:sz="0" w:space="0" w:color="auto"/>
        <w:right w:val="none" w:sz="0" w:space="0" w:color="auto"/>
      </w:divBdr>
    </w:div>
    <w:div w:id="1464343940">
      <w:bodyDiv w:val="1"/>
      <w:marLeft w:val="0"/>
      <w:marRight w:val="0"/>
      <w:marTop w:val="0"/>
      <w:marBottom w:val="0"/>
      <w:divBdr>
        <w:top w:val="none" w:sz="0" w:space="0" w:color="auto"/>
        <w:left w:val="none" w:sz="0" w:space="0" w:color="auto"/>
        <w:bottom w:val="none" w:sz="0" w:space="0" w:color="auto"/>
        <w:right w:val="none" w:sz="0" w:space="0" w:color="auto"/>
      </w:divBdr>
    </w:div>
    <w:div w:id="1601987610">
      <w:bodyDiv w:val="1"/>
      <w:marLeft w:val="0"/>
      <w:marRight w:val="0"/>
      <w:marTop w:val="0"/>
      <w:marBottom w:val="0"/>
      <w:divBdr>
        <w:top w:val="none" w:sz="0" w:space="0" w:color="auto"/>
        <w:left w:val="none" w:sz="0" w:space="0" w:color="auto"/>
        <w:bottom w:val="none" w:sz="0" w:space="0" w:color="auto"/>
        <w:right w:val="none" w:sz="0" w:space="0" w:color="auto"/>
      </w:divBdr>
    </w:div>
    <w:div w:id="1793015040">
      <w:bodyDiv w:val="1"/>
      <w:marLeft w:val="0"/>
      <w:marRight w:val="0"/>
      <w:marTop w:val="0"/>
      <w:marBottom w:val="0"/>
      <w:divBdr>
        <w:top w:val="none" w:sz="0" w:space="0" w:color="auto"/>
        <w:left w:val="none" w:sz="0" w:space="0" w:color="auto"/>
        <w:bottom w:val="none" w:sz="0" w:space="0" w:color="auto"/>
        <w:right w:val="none" w:sz="0" w:space="0" w:color="auto"/>
      </w:divBdr>
    </w:div>
    <w:div w:id="1999917361">
      <w:bodyDiv w:val="1"/>
      <w:marLeft w:val="0"/>
      <w:marRight w:val="0"/>
      <w:marTop w:val="0"/>
      <w:marBottom w:val="0"/>
      <w:divBdr>
        <w:top w:val="none" w:sz="0" w:space="0" w:color="auto"/>
        <w:left w:val="none" w:sz="0" w:space="0" w:color="auto"/>
        <w:bottom w:val="none" w:sz="0" w:space="0" w:color="auto"/>
        <w:right w:val="none" w:sz="0" w:space="0" w:color="auto"/>
      </w:divBdr>
    </w:div>
    <w:div w:id="208432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ebgate.ec.europa.eu/competition/transparency/"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invega.l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www.invega.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7BFD2E6364EA6F4589E339650EF2D256" ma:contentTypeVersion="11" ma:contentTypeDescription="Kurkite naują dokumentą." ma:contentTypeScope="" ma:versionID="e4cde62c09695e45263b2f3bcb421349">
  <xsd:schema xmlns:xsd="http://www.w3.org/2001/XMLSchema" xmlns:xs="http://www.w3.org/2001/XMLSchema" xmlns:p="http://schemas.microsoft.com/office/2006/metadata/properties" xmlns:ns3="d54348e1-8662-4887-9d6e-2f3aba196886" xmlns:ns4="0d69c7b7-6d45-4be3-acdc-426d7f62d0da" targetNamespace="http://schemas.microsoft.com/office/2006/metadata/properties" ma:root="true" ma:fieldsID="07718a04ec7d99597611d72affeb19b0" ns3:_="" ns4:_="">
    <xsd:import namespace="d54348e1-8662-4887-9d6e-2f3aba196886"/>
    <xsd:import namespace="0d69c7b7-6d45-4be3-acdc-426d7f62d0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348e1-8662-4887-9d6e-2f3aba196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69c7b7-6d45-4be3-acdc-426d7f62d0da"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Fifth Edition"/>
</file>

<file path=customXml/itemProps1.xml><?xml version="1.0" encoding="utf-8"?>
<ds:datastoreItem xmlns:ds="http://schemas.openxmlformats.org/officeDocument/2006/customXml" ds:itemID="{C9A61324-5FB5-483A-BEB9-EE535AE27722}">
  <ds:schemaRefs>
    <ds:schemaRef ds:uri="http://purl.org/dc/elements/1.1/"/>
    <ds:schemaRef ds:uri="http://schemas.microsoft.com/office/2006/metadata/properties"/>
    <ds:schemaRef ds:uri="0d69c7b7-6d45-4be3-acdc-426d7f62d0da"/>
    <ds:schemaRef ds:uri="d54348e1-8662-4887-9d6e-2f3aba196886"/>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CB87911-6030-4DB7-8DD4-E5EEBF5F73C9}">
  <ds:schemaRefs>
    <ds:schemaRef ds:uri="http://schemas.microsoft.com/sharepoint/v3/contenttype/forms"/>
  </ds:schemaRefs>
</ds:datastoreItem>
</file>

<file path=customXml/itemProps3.xml><?xml version="1.0" encoding="utf-8"?>
<ds:datastoreItem xmlns:ds="http://schemas.openxmlformats.org/officeDocument/2006/customXml" ds:itemID="{0E04824C-33FD-4D4B-8C5C-12F57E98B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4348e1-8662-4887-9d6e-2f3aba196886"/>
    <ds:schemaRef ds:uri="0d69c7b7-6d45-4be3-acdc-426d7f62d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2E990F-B52D-4F50-8057-447FAD78E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14454</Words>
  <Characters>8240</Characters>
  <Application>Microsoft Office Word</Application>
  <DocSecurity>4</DocSecurity>
  <Lines>68</Lines>
  <Paragraphs>45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ŪKIO MINISTRAS</vt:lpstr>
      <vt:lpstr>LIETUVOS RESPUBLIKOS ŪKIO MINISTRAS</vt:lpstr>
    </vt:vector>
  </TitlesOfParts>
  <Company>Infolex</Company>
  <LinksUpToDate>false</LinksUpToDate>
  <CharactersWithSpaces>22649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rasaz</dc:creator>
  <cp:lastModifiedBy>Indrė Jancaitė</cp:lastModifiedBy>
  <cp:revision>2</cp:revision>
  <cp:lastPrinted>2020-04-27T14:14:00Z</cp:lastPrinted>
  <dcterms:created xsi:type="dcterms:W3CDTF">2020-05-04T06:15:00Z</dcterms:created>
  <dcterms:modified xsi:type="dcterms:W3CDTF">2020-05-04T06:15:00Z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0x0101007BFD2E6364EA6F4589E339650EF2D256</vt:lpwstr>
  </property>
</Properties>
</file>