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D8903" w14:textId="3ECDC564" w:rsidR="00A3720B" w:rsidRDefault="00A3720B">
      <w:pPr>
        <w:pStyle w:val="Patvirtinta"/>
        <w:tabs>
          <w:tab w:val="clear" w:pos="1304"/>
          <w:tab w:val="clear" w:pos="1457"/>
          <w:tab w:val="clear" w:pos="1604"/>
          <w:tab w:val="clear" w:pos="1757"/>
          <w:tab w:val="left" w:pos="0"/>
        </w:tabs>
        <w:ind w:left="0"/>
        <w:jc w:val="center"/>
        <w:rPr>
          <w:rFonts w:asciiTheme="minorHAnsi" w:hAnsiTheme="minorHAnsi" w:cs="Arial"/>
          <w:sz w:val="24"/>
          <w:szCs w:val="24"/>
          <w:lang w:val="en-GB"/>
        </w:rPr>
      </w:pPr>
    </w:p>
    <w:p w14:paraId="498D5E75" w14:textId="33339928" w:rsidR="00A3720B" w:rsidRPr="00A3720B" w:rsidRDefault="00A3720B" w:rsidP="00A3720B">
      <w:pPr>
        <w:autoSpaceDE w:val="0"/>
        <w:autoSpaceDN w:val="0"/>
        <w:adjustRightInd w:val="0"/>
        <w:spacing w:after="0" w:line="240" w:lineRule="auto"/>
        <w:jc w:val="both"/>
        <w:rPr>
          <w:rFonts w:ascii="Calibri" w:eastAsia="Times New Roman" w:hAnsi="Calibri" w:cs="Arial"/>
          <w:b/>
          <w:bCs/>
          <w:color w:val="000000"/>
          <w:szCs w:val="24"/>
          <w:lang w:val="en-GB" w:eastAsia="lt-LT"/>
        </w:rPr>
      </w:pPr>
      <w:r w:rsidRPr="00A3720B">
        <w:rPr>
          <w:rFonts w:ascii="Calibri" w:eastAsia="Times New Roman" w:hAnsi="Calibri" w:cs="Arial"/>
          <w:b/>
          <w:bCs/>
          <w:color w:val="000000"/>
          <w:szCs w:val="24"/>
          <w:lang w:val="en-GB" w:eastAsia="lt-LT"/>
        </w:rPr>
        <w:t>PLEASE ADD THIS PRINTED AND SIGNED DISCLAIMER AND SEND IT TO INVEGA TOGETHER WITH THE APPLICATION</w:t>
      </w:r>
    </w:p>
    <w:p w14:paraId="4F6D9861" w14:textId="77777777" w:rsidR="00A3720B" w:rsidRPr="00A3720B" w:rsidRDefault="00A3720B" w:rsidP="00A3720B">
      <w:pPr>
        <w:autoSpaceDE w:val="0"/>
        <w:autoSpaceDN w:val="0"/>
        <w:adjustRightInd w:val="0"/>
        <w:spacing w:after="0" w:line="240" w:lineRule="auto"/>
        <w:jc w:val="both"/>
        <w:rPr>
          <w:rFonts w:ascii="Calibri" w:eastAsia="Times New Roman" w:hAnsi="Calibri" w:cs="Arial"/>
          <w:b/>
          <w:bCs/>
          <w:color w:val="000000"/>
          <w:szCs w:val="24"/>
          <w:lang w:val="en-GB" w:eastAsia="lt-LT"/>
        </w:rPr>
      </w:pPr>
    </w:p>
    <w:p w14:paraId="3A7B8DF7" w14:textId="77777777" w:rsidR="00A3720B" w:rsidRPr="00A3720B" w:rsidRDefault="00A3720B" w:rsidP="00A3720B">
      <w:pPr>
        <w:autoSpaceDE w:val="0"/>
        <w:autoSpaceDN w:val="0"/>
        <w:adjustRightInd w:val="0"/>
        <w:spacing w:after="0" w:line="240" w:lineRule="auto"/>
        <w:jc w:val="both"/>
        <w:rPr>
          <w:rFonts w:ascii="Calibri" w:eastAsia="Times New Roman" w:hAnsi="Calibri" w:cs="Arial"/>
          <w:color w:val="000000"/>
          <w:szCs w:val="24"/>
          <w:lang w:val="en-GB" w:eastAsia="lt-LT"/>
        </w:rPr>
      </w:pPr>
      <w:r w:rsidRPr="00A3720B">
        <w:rPr>
          <w:rFonts w:ascii="Calibri" w:eastAsia="Times New Roman" w:hAnsi="Calibri" w:cs="Arial"/>
          <w:b/>
          <w:bCs/>
          <w:color w:val="000000"/>
          <w:szCs w:val="24"/>
          <w:lang w:val="en-GB" w:eastAsia="lt-LT"/>
        </w:rPr>
        <w:t xml:space="preserve">DISCLAIMER </w:t>
      </w:r>
    </w:p>
    <w:p w14:paraId="31021692" w14:textId="77777777" w:rsidR="00A3720B" w:rsidRPr="00A3720B" w:rsidRDefault="00A3720B" w:rsidP="00A3720B">
      <w:pPr>
        <w:autoSpaceDE w:val="0"/>
        <w:autoSpaceDN w:val="0"/>
        <w:adjustRightInd w:val="0"/>
        <w:spacing w:after="0" w:line="240" w:lineRule="auto"/>
        <w:jc w:val="both"/>
        <w:rPr>
          <w:rFonts w:ascii="Calibri" w:eastAsia="Times New Roman" w:hAnsi="Calibri" w:cs="Arial"/>
          <w:color w:val="000000"/>
          <w:szCs w:val="24"/>
          <w:lang w:val="en-GB" w:eastAsia="lt-LT"/>
        </w:rPr>
      </w:pPr>
    </w:p>
    <w:p w14:paraId="3828B0B6" w14:textId="77777777" w:rsidR="00A3720B" w:rsidRPr="00A3720B" w:rsidRDefault="00A3720B" w:rsidP="00A3720B">
      <w:pPr>
        <w:autoSpaceDE w:val="0"/>
        <w:autoSpaceDN w:val="0"/>
        <w:adjustRightInd w:val="0"/>
        <w:spacing w:after="0" w:line="240" w:lineRule="auto"/>
        <w:jc w:val="both"/>
        <w:rPr>
          <w:rFonts w:ascii="Calibri" w:eastAsia="Times New Roman" w:hAnsi="Calibri" w:cs="Arial"/>
          <w:color w:val="000000"/>
          <w:szCs w:val="24"/>
          <w:lang w:val="en-GB" w:eastAsia="lt-LT"/>
        </w:rPr>
      </w:pPr>
      <w:r w:rsidRPr="00A3720B">
        <w:rPr>
          <w:rFonts w:ascii="Calibri" w:eastAsia="Times New Roman" w:hAnsi="Calibri" w:cs="Arial"/>
          <w:color w:val="000000"/>
          <w:szCs w:val="24"/>
          <w:lang w:val="en-GB" w:eastAsia="lt-LT"/>
        </w:rPr>
        <w:t xml:space="preserve">INVEGA (including any employees, officers, advisers and/or contractors of INVEGA who contributed to the preparation of the Call for Expression of Interest) makes no representation, warranty or undertaking of any kind in relation to the accuracy or completeness of any information provided in, or in connection with, this Call for Expression of Interest or Selection Documents (for the purposes of this section the “Information”). </w:t>
      </w:r>
    </w:p>
    <w:p w14:paraId="0C100F83" w14:textId="77777777" w:rsidR="00A3720B" w:rsidRPr="00A3720B" w:rsidRDefault="00A3720B" w:rsidP="00A3720B">
      <w:pPr>
        <w:autoSpaceDE w:val="0"/>
        <w:autoSpaceDN w:val="0"/>
        <w:adjustRightInd w:val="0"/>
        <w:spacing w:after="0" w:line="240" w:lineRule="auto"/>
        <w:jc w:val="both"/>
        <w:rPr>
          <w:rFonts w:ascii="Calibri" w:eastAsia="Times New Roman" w:hAnsi="Calibri" w:cs="Arial"/>
          <w:color w:val="000000"/>
          <w:szCs w:val="24"/>
          <w:lang w:val="en-GB" w:eastAsia="lt-LT"/>
        </w:rPr>
      </w:pPr>
    </w:p>
    <w:p w14:paraId="5F2FBC73" w14:textId="77777777" w:rsidR="00A3720B" w:rsidRPr="00A3720B" w:rsidRDefault="00A3720B" w:rsidP="00A3720B">
      <w:pPr>
        <w:autoSpaceDE w:val="0"/>
        <w:autoSpaceDN w:val="0"/>
        <w:adjustRightInd w:val="0"/>
        <w:spacing w:after="0" w:line="240" w:lineRule="auto"/>
        <w:jc w:val="both"/>
        <w:rPr>
          <w:rFonts w:ascii="Calibri" w:eastAsia="Times New Roman" w:hAnsi="Calibri" w:cs="Arial"/>
          <w:color w:val="000000"/>
          <w:szCs w:val="24"/>
          <w:lang w:val="en-GB" w:eastAsia="lt-LT"/>
        </w:rPr>
      </w:pPr>
      <w:r w:rsidRPr="00A3720B">
        <w:rPr>
          <w:rFonts w:ascii="Calibri" w:eastAsia="Times New Roman" w:hAnsi="Calibri" w:cs="Arial"/>
          <w:color w:val="000000"/>
          <w:szCs w:val="24"/>
          <w:lang w:val="en-GB" w:eastAsia="lt-LT"/>
        </w:rPr>
        <w:t xml:space="preserve">INVEGA will not be liable or responsible to any person in relation to any inaccuracy, error, </w:t>
      </w:r>
      <w:proofErr w:type="gramStart"/>
      <w:r w:rsidRPr="00A3720B">
        <w:rPr>
          <w:rFonts w:ascii="Calibri" w:eastAsia="Times New Roman" w:hAnsi="Calibri" w:cs="Arial"/>
          <w:color w:val="000000"/>
          <w:szCs w:val="24"/>
          <w:lang w:val="en-GB" w:eastAsia="lt-LT"/>
        </w:rPr>
        <w:t>omission</w:t>
      </w:r>
      <w:proofErr w:type="gramEnd"/>
      <w:r w:rsidRPr="00A3720B">
        <w:rPr>
          <w:rFonts w:ascii="Calibri" w:eastAsia="Times New Roman" w:hAnsi="Calibri" w:cs="Arial"/>
          <w:color w:val="000000"/>
          <w:szCs w:val="24"/>
          <w:lang w:val="en-GB" w:eastAsia="lt-LT"/>
        </w:rPr>
        <w:t xml:space="preserve"> or misleading statements contained in the Information. INVEGA will not be liable or responsible to any person in relation to any failure to inform any person of inaccuracy, error, </w:t>
      </w:r>
      <w:proofErr w:type="gramStart"/>
      <w:r w:rsidRPr="00A3720B">
        <w:rPr>
          <w:rFonts w:ascii="Calibri" w:eastAsia="Times New Roman" w:hAnsi="Calibri" w:cs="Arial"/>
          <w:color w:val="000000"/>
          <w:szCs w:val="24"/>
          <w:lang w:val="en-GB" w:eastAsia="lt-LT"/>
        </w:rPr>
        <w:t>omission</w:t>
      </w:r>
      <w:proofErr w:type="gramEnd"/>
      <w:r w:rsidRPr="00A3720B">
        <w:rPr>
          <w:rFonts w:ascii="Calibri" w:eastAsia="Times New Roman" w:hAnsi="Calibri" w:cs="Arial"/>
          <w:color w:val="000000"/>
          <w:szCs w:val="24"/>
          <w:lang w:val="en-GB" w:eastAsia="lt-LT"/>
        </w:rPr>
        <w:t xml:space="preserve"> or misleading statement contained in such Information of which it/they become aware after the date of release of that Information. INVEGA shall not be liable to any person for any damages, losses, costs, </w:t>
      </w:r>
      <w:proofErr w:type="gramStart"/>
      <w:r w:rsidRPr="00A3720B">
        <w:rPr>
          <w:rFonts w:ascii="Calibri" w:eastAsia="Times New Roman" w:hAnsi="Calibri" w:cs="Arial"/>
          <w:color w:val="000000"/>
          <w:szCs w:val="24"/>
          <w:lang w:val="en-GB" w:eastAsia="lt-LT"/>
        </w:rPr>
        <w:t>liabilities</w:t>
      </w:r>
      <w:proofErr w:type="gramEnd"/>
      <w:r w:rsidRPr="00A3720B">
        <w:rPr>
          <w:rFonts w:ascii="Calibri" w:eastAsia="Times New Roman" w:hAnsi="Calibri" w:cs="Arial"/>
          <w:color w:val="000000"/>
          <w:szCs w:val="24"/>
          <w:lang w:val="en-GB" w:eastAsia="lt-LT"/>
        </w:rPr>
        <w:t xml:space="preserve"> or expenses of any kind which it may suffer as a consequence of relying upon such Information. </w:t>
      </w:r>
    </w:p>
    <w:p w14:paraId="455D79E5" w14:textId="77777777" w:rsidR="00A3720B" w:rsidRPr="00A3720B" w:rsidRDefault="00A3720B" w:rsidP="00A3720B">
      <w:pPr>
        <w:autoSpaceDE w:val="0"/>
        <w:autoSpaceDN w:val="0"/>
        <w:adjustRightInd w:val="0"/>
        <w:spacing w:after="0" w:line="240" w:lineRule="auto"/>
        <w:jc w:val="both"/>
        <w:rPr>
          <w:rFonts w:ascii="Calibri" w:eastAsia="Times New Roman" w:hAnsi="Calibri" w:cs="Arial"/>
          <w:color w:val="000000"/>
          <w:szCs w:val="24"/>
          <w:lang w:val="en-GB" w:eastAsia="lt-LT"/>
        </w:rPr>
      </w:pPr>
    </w:p>
    <w:p w14:paraId="2E1A122C" w14:textId="77777777" w:rsidR="00A3720B" w:rsidRPr="00A3720B" w:rsidRDefault="00A3720B" w:rsidP="00A3720B">
      <w:pPr>
        <w:autoSpaceDE w:val="0"/>
        <w:autoSpaceDN w:val="0"/>
        <w:adjustRightInd w:val="0"/>
        <w:spacing w:after="0" w:line="240" w:lineRule="auto"/>
        <w:jc w:val="both"/>
        <w:rPr>
          <w:rFonts w:ascii="Calibri" w:eastAsia="Times New Roman" w:hAnsi="Calibri" w:cs="Arial"/>
          <w:color w:val="000000"/>
          <w:szCs w:val="24"/>
          <w:lang w:val="en-GB" w:eastAsia="lt-LT"/>
        </w:rPr>
      </w:pPr>
      <w:r w:rsidRPr="00A3720B">
        <w:rPr>
          <w:rFonts w:ascii="Calibri" w:eastAsia="Times New Roman" w:hAnsi="Calibri" w:cs="Arial"/>
          <w:color w:val="000000"/>
          <w:szCs w:val="24"/>
          <w:lang w:val="en-GB" w:eastAsia="lt-LT"/>
        </w:rPr>
        <w:t xml:space="preserve">Any person considering </w:t>
      </w:r>
      <w:proofErr w:type="gramStart"/>
      <w:r w:rsidRPr="00A3720B">
        <w:rPr>
          <w:rFonts w:ascii="Calibri" w:eastAsia="Times New Roman" w:hAnsi="Calibri" w:cs="Arial"/>
          <w:color w:val="000000"/>
          <w:szCs w:val="24"/>
          <w:lang w:val="en-GB" w:eastAsia="lt-LT"/>
        </w:rPr>
        <w:t>making a decision</w:t>
      </w:r>
      <w:proofErr w:type="gramEnd"/>
      <w:r w:rsidRPr="00A3720B">
        <w:rPr>
          <w:rFonts w:ascii="Calibri" w:eastAsia="Times New Roman" w:hAnsi="Calibri" w:cs="Arial"/>
          <w:color w:val="000000"/>
          <w:szCs w:val="24"/>
          <w:lang w:val="en-GB" w:eastAsia="lt-LT"/>
        </w:rPr>
        <w:t xml:space="preserve"> to enter into contractual relationships with INVEGA and/or any other person on the basis of the information provided to (or otherwise received by) Applicants (whether prior to this Call for Expression of Interest or at any point during the Selection process) in relation to the Selection process should make their own investigations and form their own opinions. In particular, the distribution or receipt of this Call for Expression of Interest or Selection Documents shall not constitute, or be construed as, the giving of investment advice or a recommendation by INVEGA of any kind. </w:t>
      </w:r>
    </w:p>
    <w:p w14:paraId="3937DC81" w14:textId="77777777" w:rsidR="00A3720B" w:rsidRPr="00A3720B" w:rsidRDefault="00A3720B" w:rsidP="00A3720B">
      <w:pPr>
        <w:autoSpaceDE w:val="0"/>
        <w:autoSpaceDN w:val="0"/>
        <w:adjustRightInd w:val="0"/>
        <w:spacing w:after="0" w:line="240" w:lineRule="auto"/>
        <w:jc w:val="both"/>
        <w:rPr>
          <w:rFonts w:ascii="Calibri" w:eastAsia="Times New Roman" w:hAnsi="Calibri" w:cs="Arial"/>
          <w:color w:val="000000"/>
          <w:szCs w:val="24"/>
          <w:lang w:val="en-GB" w:eastAsia="lt-LT"/>
        </w:rPr>
      </w:pPr>
    </w:p>
    <w:p w14:paraId="2F131562" w14:textId="77777777" w:rsidR="00A3720B" w:rsidRPr="00A3720B" w:rsidRDefault="00A3720B" w:rsidP="00A3720B">
      <w:pPr>
        <w:autoSpaceDE w:val="0"/>
        <w:autoSpaceDN w:val="0"/>
        <w:adjustRightInd w:val="0"/>
        <w:spacing w:after="0" w:line="240" w:lineRule="auto"/>
        <w:jc w:val="both"/>
        <w:rPr>
          <w:rFonts w:ascii="Calibri" w:eastAsia="Times New Roman" w:hAnsi="Calibri" w:cs="Arial"/>
          <w:color w:val="000000"/>
          <w:szCs w:val="24"/>
          <w:lang w:val="en-GB" w:eastAsia="lt-LT"/>
        </w:rPr>
      </w:pPr>
      <w:r w:rsidRPr="00A3720B">
        <w:rPr>
          <w:rFonts w:ascii="Calibri" w:eastAsia="Times New Roman" w:hAnsi="Calibri" w:cs="Arial"/>
          <w:color w:val="000000"/>
          <w:szCs w:val="24"/>
          <w:lang w:val="en-GB" w:eastAsia="lt-LT"/>
        </w:rPr>
        <w:t xml:space="preserve">Only the express terms of any written contract (as and when it is executed) shall have any contractual effect in connection with the Fund Manager Selection process. </w:t>
      </w:r>
    </w:p>
    <w:p w14:paraId="0A282640" w14:textId="77777777" w:rsidR="00A3720B" w:rsidRPr="00A3720B" w:rsidRDefault="00A3720B" w:rsidP="00A3720B">
      <w:pPr>
        <w:widowControl w:val="0"/>
        <w:suppressAutoHyphens/>
        <w:spacing w:after="0" w:line="240" w:lineRule="auto"/>
        <w:jc w:val="both"/>
        <w:rPr>
          <w:rFonts w:ascii="Calibri" w:eastAsia="Arial" w:hAnsi="Calibri"/>
          <w:szCs w:val="24"/>
          <w:lang w:val="en-GB"/>
        </w:rPr>
      </w:pPr>
    </w:p>
    <w:p w14:paraId="415009F7" w14:textId="77777777" w:rsidR="00A3720B" w:rsidRPr="00A3720B" w:rsidRDefault="00A3720B" w:rsidP="00A3720B">
      <w:pPr>
        <w:widowControl w:val="0"/>
        <w:suppressAutoHyphens/>
        <w:spacing w:after="0" w:line="240" w:lineRule="auto"/>
        <w:jc w:val="both"/>
        <w:rPr>
          <w:rFonts w:ascii="Calibri" w:eastAsia="Arial" w:hAnsi="Calibri" w:cs="Arial"/>
          <w:szCs w:val="24"/>
          <w:lang w:val="en-GB"/>
        </w:rPr>
      </w:pPr>
      <w:r w:rsidRPr="00A3720B">
        <w:rPr>
          <w:rFonts w:ascii="Calibri" w:eastAsia="Arial" w:hAnsi="Calibri"/>
          <w:szCs w:val="24"/>
          <w:lang w:val="en-GB"/>
        </w:rPr>
        <w:t xml:space="preserve">All Applicants are solely responsible for their costs and expenses incurred in connection with the Selection process including the preparation and submission of applications and participation in all future stages of this process. Under no circumstances will INVEGA be liable for any costs or expenses borne by Applicants or any of their supply chain, </w:t>
      </w:r>
      <w:proofErr w:type="gramStart"/>
      <w:r w:rsidRPr="00A3720B">
        <w:rPr>
          <w:rFonts w:ascii="Calibri" w:eastAsia="Arial" w:hAnsi="Calibri"/>
          <w:szCs w:val="24"/>
          <w:lang w:val="en-GB"/>
        </w:rPr>
        <w:t>partners</w:t>
      </w:r>
      <w:proofErr w:type="gramEnd"/>
      <w:r w:rsidRPr="00A3720B">
        <w:rPr>
          <w:rFonts w:ascii="Calibri" w:eastAsia="Arial" w:hAnsi="Calibri"/>
          <w:szCs w:val="24"/>
          <w:lang w:val="en-GB"/>
        </w:rPr>
        <w:t xml:space="preserve"> or advisors in this process. </w:t>
      </w:r>
      <w:r w:rsidRPr="00A3720B">
        <w:rPr>
          <w:rFonts w:ascii="Calibri" w:eastAsia="Arial" w:hAnsi="Calibri" w:cs="Arial"/>
          <w:szCs w:val="24"/>
          <w:lang w:val="en-GB"/>
        </w:rPr>
        <w:t xml:space="preserve"> </w:t>
      </w:r>
    </w:p>
    <w:p w14:paraId="369B22B8" w14:textId="77777777" w:rsidR="00A3720B" w:rsidRPr="00A3720B" w:rsidRDefault="00A3720B" w:rsidP="00A3720B">
      <w:pPr>
        <w:widowControl w:val="0"/>
        <w:suppressAutoHyphens/>
        <w:spacing w:after="0" w:line="240" w:lineRule="auto"/>
        <w:jc w:val="both"/>
        <w:rPr>
          <w:rFonts w:ascii="Calibri" w:eastAsia="Arial" w:hAnsi="Calibri" w:cs="Arial"/>
          <w:szCs w:val="24"/>
          <w:lang w:val="en-GB"/>
        </w:rPr>
      </w:pPr>
    </w:p>
    <w:p w14:paraId="788FCC73" w14:textId="77777777" w:rsidR="00A3720B" w:rsidRPr="00A3720B" w:rsidRDefault="00A3720B" w:rsidP="00A3720B">
      <w:pPr>
        <w:widowControl w:val="0"/>
        <w:suppressAutoHyphens/>
        <w:spacing w:after="0" w:line="240" w:lineRule="auto"/>
        <w:jc w:val="both"/>
        <w:rPr>
          <w:rFonts w:ascii="Calibri" w:eastAsia="Arial" w:hAnsi="Calibri" w:cs="Arial"/>
          <w:szCs w:val="24"/>
          <w:lang w:val="en-GB"/>
        </w:rPr>
      </w:pPr>
      <w:r w:rsidRPr="00A3720B">
        <w:rPr>
          <w:rFonts w:ascii="Calibri" w:eastAsia="Arial" w:hAnsi="Calibri"/>
          <w:bCs/>
          <w:szCs w:val="24"/>
          <w:lang w:val="en-GB"/>
        </w:rPr>
        <w:t>The description of the Terms and Conditions of the Fund are indicative and non-exhaustive and may be subject to change in accordance with the relevant legal acts and the final terms and conditions of the Funding Agreement.</w:t>
      </w:r>
    </w:p>
    <w:p w14:paraId="3FA34F4A" w14:textId="77777777" w:rsidR="00A3720B" w:rsidRPr="00A3720B" w:rsidRDefault="00A3720B" w:rsidP="00A3720B">
      <w:pPr>
        <w:widowControl w:val="0"/>
        <w:suppressAutoHyphens/>
        <w:spacing w:after="0" w:line="240" w:lineRule="auto"/>
        <w:jc w:val="both"/>
        <w:rPr>
          <w:rFonts w:ascii="Calibri" w:eastAsia="Arial" w:hAnsi="Calibri" w:cs="Arial"/>
          <w:szCs w:val="24"/>
          <w:lang w:val="en-GB"/>
        </w:rPr>
      </w:pPr>
    </w:p>
    <w:p w14:paraId="772598EE" w14:textId="77777777" w:rsidR="00A3720B" w:rsidRPr="00A3720B" w:rsidRDefault="00A3720B" w:rsidP="00A3720B">
      <w:pPr>
        <w:autoSpaceDE w:val="0"/>
        <w:autoSpaceDN w:val="0"/>
        <w:adjustRightInd w:val="0"/>
        <w:spacing w:after="0" w:line="240" w:lineRule="auto"/>
        <w:jc w:val="both"/>
        <w:rPr>
          <w:rFonts w:ascii="Calibri" w:eastAsia="Times New Roman" w:hAnsi="Calibri" w:cs="Arial"/>
          <w:color w:val="000000"/>
          <w:szCs w:val="24"/>
          <w:lang w:val="en-GB" w:eastAsia="lt-LT"/>
        </w:rPr>
      </w:pPr>
      <w:r w:rsidRPr="00A3720B">
        <w:rPr>
          <w:rFonts w:ascii="Calibri" w:eastAsia="Times New Roman" w:hAnsi="Calibri" w:cs="Arial"/>
          <w:b/>
          <w:bCs/>
          <w:color w:val="000000"/>
          <w:szCs w:val="24"/>
          <w:lang w:val="en-GB" w:eastAsia="lt-LT"/>
        </w:rPr>
        <w:t xml:space="preserve">CONFLICTS </w:t>
      </w:r>
    </w:p>
    <w:p w14:paraId="7868D480" w14:textId="77777777" w:rsidR="00A3720B" w:rsidRPr="00A3720B" w:rsidRDefault="00A3720B" w:rsidP="00A3720B">
      <w:pPr>
        <w:autoSpaceDE w:val="0"/>
        <w:autoSpaceDN w:val="0"/>
        <w:adjustRightInd w:val="0"/>
        <w:spacing w:after="0" w:line="240" w:lineRule="auto"/>
        <w:jc w:val="both"/>
        <w:rPr>
          <w:rFonts w:ascii="Calibri" w:eastAsia="Times New Roman" w:hAnsi="Calibri" w:cs="Arial"/>
          <w:color w:val="000000"/>
          <w:szCs w:val="24"/>
          <w:lang w:val="en-GB" w:eastAsia="lt-LT"/>
        </w:rPr>
      </w:pPr>
    </w:p>
    <w:p w14:paraId="68AD1E05" w14:textId="77777777" w:rsidR="00A3720B" w:rsidRPr="00A3720B" w:rsidRDefault="00A3720B" w:rsidP="00A3720B">
      <w:pPr>
        <w:autoSpaceDE w:val="0"/>
        <w:autoSpaceDN w:val="0"/>
        <w:adjustRightInd w:val="0"/>
        <w:spacing w:after="0" w:line="240" w:lineRule="auto"/>
        <w:jc w:val="both"/>
        <w:rPr>
          <w:rFonts w:ascii="Calibri" w:eastAsia="Times New Roman" w:hAnsi="Calibri" w:cs="Arial"/>
          <w:color w:val="000000"/>
          <w:szCs w:val="24"/>
          <w:lang w:val="en-GB" w:eastAsia="lt-LT"/>
        </w:rPr>
      </w:pPr>
      <w:r w:rsidRPr="00A3720B">
        <w:rPr>
          <w:rFonts w:ascii="Calibri" w:eastAsia="Times New Roman" w:hAnsi="Calibri" w:cs="Arial"/>
          <w:color w:val="000000"/>
          <w:szCs w:val="24"/>
          <w:lang w:val="en-GB" w:eastAsia="lt-LT"/>
        </w:rPr>
        <w:t xml:space="preserve">Failure to declare any actual or potential conflicts of interest and/or failure to address such conflicts to the reasonable satisfaction of INVEGA could result in an Applicant being disqualified at the discretion of INVEGA. </w:t>
      </w:r>
    </w:p>
    <w:p w14:paraId="546598D5" w14:textId="77777777" w:rsidR="00A3720B" w:rsidRPr="00A3720B" w:rsidRDefault="00A3720B" w:rsidP="00A3720B">
      <w:pPr>
        <w:autoSpaceDE w:val="0"/>
        <w:autoSpaceDN w:val="0"/>
        <w:adjustRightInd w:val="0"/>
        <w:spacing w:after="0" w:line="240" w:lineRule="auto"/>
        <w:jc w:val="both"/>
        <w:rPr>
          <w:rFonts w:ascii="Calibri" w:eastAsia="Times New Roman" w:hAnsi="Calibri" w:cs="Arial"/>
          <w:b/>
          <w:bCs/>
          <w:color w:val="000000"/>
          <w:szCs w:val="24"/>
          <w:lang w:val="en-GB" w:eastAsia="lt-LT"/>
        </w:rPr>
      </w:pPr>
    </w:p>
    <w:p w14:paraId="58A4F640" w14:textId="77777777" w:rsidR="00A3720B" w:rsidRPr="00A3720B" w:rsidRDefault="00A3720B" w:rsidP="00A3720B">
      <w:pPr>
        <w:keepNext/>
        <w:autoSpaceDE w:val="0"/>
        <w:autoSpaceDN w:val="0"/>
        <w:adjustRightInd w:val="0"/>
        <w:spacing w:after="0" w:line="240" w:lineRule="auto"/>
        <w:jc w:val="both"/>
        <w:rPr>
          <w:rFonts w:ascii="Calibri" w:eastAsia="Times New Roman" w:hAnsi="Calibri" w:cs="Arial"/>
          <w:color w:val="000000"/>
          <w:szCs w:val="24"/>
          <w:lang w:val="en-GB" w:eastAsia="lt-LT"/>
        </w:rPr>
      </w:pPr>
      <w:r w:rsidRPr="00A3720B">
        <w:rPr>
          <w:rFonts w:ascii="Calibri" w:eastAsia="Times New Roman" w:hAnsi="Calibri" w:cs="Arial"/>
          <w:b/>
          <w:bCs/>
          <w:color w:val="000000"/>
          <w:szCs w:val="24"/>
          <w:lang w:val="en-GB" w:eastAsia="lt-LT"/>
        </w:rPr>
        <w:t xml:space="preserve">CANVASSING AND </w:t>
      </w:r>
      <w:proofErr w:type="gramStart"/>
      <w:r w:rsidRPr="00A3720B">
        <w:rPr>
          <w:rFonts w:ascii="Calibri" w:eastAsia="Times New Roman" w:hAnsi="Calibri" w:cs="Arial"/>
          <w:b/>
          <w:bCs/>
          <w:color w:val="000000"/>
          <w:szCs w:val="24"/>
          <w:lang w:val="en-GB" w:eastAsia="lt-LT"/>
        </w:rPr>
        <w:t>NON COLLUSION</w:t>
      </w:r>
      <w:proofErr w:type="gramEnd"/>
      <w:r w:rsidRPr="00A3720B">
        <w:rPr>
          <w:rFonts w:ascii="Calibri" w:eastAsia="Times New Roman" w:hAnsi="Calibri" w:cs="Arial"/>
          <w:b/>
          <w:bCs/>
          <w:color w:val="000000"/>
          <w:szCs w:val="24"/>
          <w:lang w:val="en-GB" w:eastAsia="lt-LT"/>
        </w:rPr>
        <w:t xml:space="preserve"> </w:t>
      </w:r>
    </w:p>
    <w:p w14:paraId="4B87CB0B" w14:textId="77777777" w:rsidR="00A3720B" w:rsidRPr="00A3720B" w:rsidRDefault="00A3720B" w:rsidP="00A3720B">
      <w:pPr>
        <w:autoSpaceDE w:val="0"/>
        <w:autoSpaceDN w:val="0"/>
        <w:adjustRightInd w:val="0"/>
        <w:spacing w:after="0" w:line="240" w:lineRule="auto"/>
        <w:jc w:val="both"/>
        <w:rPr>
          <w:rFonts w:ascii="Calibri" w:eastAsia="Times New Roman" w:hAnsi="Calibri" w:cs="Arial"/>
          <w:color w:val="000000"/>
          <w:szCs w:val="24"/>
          <w:lang w:val="en-GB" w:eastAsia="lt-LT"/>
        </w:rPr>
      </w:pPr>
    </w:p>
    <w:p w14:paraId="33853E03" w14:textId="77777777" w:rsidR="00A3720B" w:rsidRPr="00A3720B" w:rsidRDefault="00A3720B" w:rsidP="00A3720B">
      <w:pPr>
        <w:autoSpaceDE w:val="0"/>
        <w:autoSpaceDN w:val="0"/>
        <w:adjustRightInd w:val="0"/>
        <w:spacing w:after="0" w:line="240" w:lineRule="auto"/>
        <w:jc w:val="both"/>
        <w:rPr>
          <w:rFonts w:ascii="Calibri" w:eastAsia="Times New Roman" w:hAnsi="Calibri" w:cs="Arial"/>
          <w:color w:val="000000"/>
          <w:szCs w:val="24"/>
          <w:lang w:val="en-GB" w:eastAsia="lt-LT"/>
        </w:rPr>
      </w:pPr>
      <w:r w:rsidRPr="00A3720B">
        <w:rPr>
          <w:rFonts w:ascii="Calibri" w:eastAsia="Times New Roman" w:hAnsi="Calibri" w:cs="Arial"/>
          <w:color w:val="000000"/>
          <w:szCs w:val="24"/>
          <w:lang w:val="en-GB" w:eastAsia="lt-LT"/>
        </w:rPr>
        <w:t>INVEGA reserves the right to disqualify (without prejudice to any other civil remedies available to INVEGA and without prejudice to any criminal liability which such conduct by an Applicant may attract) any Applicant who, in connection with this Call for Expression of Interest:</w:t>
      </w:r>
    </w:p>
    <w:p w14:paraId="19A8CAD7" w14:textId="77777777" w:rsidR="00A3720B" w:rsidRPr="00A3720B" w:rsidRDefault="00A3720B" w:rsidP="00A3720B">
      <w:pPr>
        <w:autoSpaceDE w:val="0"/>
        <w:autoSpaceDN w:val="0"/>
        <w:adjustRightInd w:val="0"/>
        <w:spacing w:after="0" w:line="240" w:lineRule="auto"/>
        <w:jc w:val="both"/>
        <w:rPr>
          <w:rFonts w:ascii="Calibri" w:eastAsia="Times New Roman" w:hAnsi="Calibri" w:cs="Arial"/>
          <w:color w:val="000000"/>
          <w:szCs w:val="24"/>
          <w:lang w:val="en-GB" w:eastAsia="lt-LT"/>
        </w:rPr>
      </w:pPr>
    </w:p>
    <w:p w14:paraId="7B7A5419" w14:textId="77777777" w:rsidR="00A3720B" w:rsidRPr="00A3720B" w:rsidRDefault="00A3720B" w:rsidP="00A3720B">
      <w:pPr>
        <w:autoSpaceDE w:val="0"/>
        <w:autoSpaceDN w:val="0"/>
        <w:adjustRightInd w:val="0"/>
        <w:spacing w:after="0" w:line="240" w:lineRule="auto"/>
        <w:jc w:val="both"/>
        <w:rPr>
          <w:rFonts w:ascii="Calibri" w:eastAsia="Times New Roman" w:hAnsi="Calibri" w:cs="Arial"/>
          <w:color w:val="000000"/>
          <w:szCs w:val="24"/>
          <w:lang w:val="en-GB" w:eastAsia="lt-LT"/>
        </w:rPr>
      </w:pPr>
      <w:r w:rsidRPr="00A3720B">
        <w:rPr>
          <w:rFonts w:ascii="Calibri" w:eastAsia="Times New Roman" w:hAnsi="Calibri" w:cs="Arial"/>
          <w:color w:val="000000"/>
          <w:szCs w:val="24"/>
          <w:lang w:val="en-GB" w:eastAsia="lt-LT"/>
        </w:rPr>
        <w:t>(</w:t>
      </w:r>
      <w:proofErr w:type="spellStart"/>
      <w:r w:rsidRPr="00A3720B">
        <w:rPr>
          <w:rFonts w:ascii="Calibri" w:eastAsia="Times New Roman" w:hAnsi="Calibri" w:cs="Arial"/>
          <w:color w:val="000000"/>
          <w:szCs w:val="24"/>
          <w:lang w:val="en-GB" w:eastAsia="lt-LT"/>
        </w:rPr>
        <w:t>i</w:t>
      </w:r>
      <w:proofErr w:type="spellEnd"/>
      <w:r w:rsidRPr="00A3720B">
        <w:rPr>
          <w:rFonts w:ascii="Calibri" w:eastAsia="Times New Roman" w:hAnsi="Calibri" w:cs="Arial"/>
          <w:color w:val="000000"/>
          <w:szCs w:val="24"/>
          <w:lang w:val="en-GB" w:eastAsia="lt-LT"/>
        </w:rPr>
        <w:t xml:space="preserve">) offers any inducement, fee or reward to any Board member, employee or officer of INVEGA or any person acting as an adviser for INVEGA in connection with this Call for Expression of </w:t>
      </w:r>
      <w:proofErr w:type="gramStart"/>
      <w:r w:rsidRPr="00A3720B">
        <w:rPr>
          <w:rFonts w:ascii="Calibri" w:eastAsia="Times New Roman" w:hAnsi="Calibri" w:cs="Arial"/>
          <w:color w:val="000000"/>
          <w:szCs w:val="24"/>
          <w:lang w:val="en-GB" w:eastAsia="lt-LT"/>
        </w:rPr>
        <w:t>Interest;</w:t>
      </w:r>
      <w:proofErr w:type="gramEnd"/>
      <w:r w:rsidRPr="00A3720B">
        <w:rPr>
          <w:rFonts w:ascii="Calibri" w:eastAsia="Times New Roman" w:hAnsi="Calibri" w:cs="Arial"/>
          <w:color w:val="000000"/>
          <w:szCs w:val="24"/>
          <w:lang w:val="en-GB" w:eastAsia="lt-LT"/>
        </w:rPr>
        <w:t xml:space="preserve"> </w:t>
      </w:r>
    </w:p>
    <w:p w14:paraId="1EF9338D" w14:textId="77777777" w:rsidR="00A3720B" w:rsidRPr="00A3720B" w:rsidRDefault="00A3720B" w:rsidP="00A3720B">
      <w:pPr>
        <w:autoSpaceDE w:val="0"/>
        <w:autoSpaceDN w:val="0"/>
        <w:adjustRightInd w:val="0"/>
        <w:spacing w:after="0" w:line="240" w:lineRule="auto"/>
        <w:jc w:val="both"/>
        <w:rPr>
          <w:rFonts w:ascii="Calibri" w:eastAsia="Times New Roman" w:hAnsi="Calibri" w:cs="Arial"/>
          <w:color w:val="000000"/>
          <w:szCs w:val="24"/>
          <w:lang w:val="en-GB" w:eastAsia="lt-LT"/>
        </w:rPr>
      </w:pPr>
    </w:p>
    <w:p w14:paraId="593B746C" w14:textId="77777777" w:rsidR="00A3720B" w:rsidRPr="00A3720B" w:rsidRDefault="00A3720B" w:rsidP="00A3720B">
      <w:pPr>
        <w:autoSpaceDE w:val="0"/>
        <w:autoSpaceDN w:val="0"/>
        <w:adjustRightInd w:val="0"/>
        <w:spacing w:after="0" w:line="240" w:lineRule="auto"/>
        <w:jc w:val="both"/>
        <w:rPr>
          <w:rFonts w:ascii="Calibri" w:eastAsia="Times New Roman" w:hAnsi="Calibri" w:cs="Arial"/>
          <w:color w:val="000000"/>
          <w:szCs w:val="24"/>
          <w:lang w:val="en-GB" w:eastAsia="lt-LT"/>
        </w:rPr>
      </w:pPr>
      <w:r w:rsidRPr="00A3720B">
        <w:rPr>
          <w:rFonts w:ascii="Calibri" w:eastAsia="Times New Roman" w:hAnsi="Calibri" w:cs="Arial"/>
          <w:color w:val="000000"/>
          <w:szCs w:val="24"/>
          <w:lang w:val="en-GB" w:eastAsia="lt-LT"/>
        </w:rPr>
        <w:t xml:space="preserve">(ii) contacts any Board member, employee or officer of INVEGA about any aspect of this Call for Expression of Interest in a manner not permitted by this Call for Expression of </w:t>
      </w:r>
      <w:proofErr w:type="gramStart"/>
      <w:r w:rsidRPr="00A3720B">
        <w:rPr>
          <w:rFonts w:ascii="Calibri" w:eastAsia="Times New Roman" w:hAnsi="Calibri" w:cs="Arial"/>
          <w:color w:val="000000"/>
          <w:szCs w:val="24"/>
          <w:lang w:val="en-GB" w:eastAsia="lt-LT"/>
        </w:rPr>
        <w:t>Interest;</w:t>
      </w:r>
      <w:proofErr w:type="gramEnd"/>
      <w:r w:rsidRPr="00A3720B">
        <w:rPr>
          <w:rFonts w:ascii="Calibri" w:eastAsia="Times New Roman" w:hAnsi="Calibri" w:cs="Arial"/>
          <w:color w:val="000000"/>
          <w:szCs w:val="24"/>
          <w:lang w:val="en-GB" w:eastAsia="lt-LT"/>
        </w:rPr>
        <w:t xml:space="preserve"> </w:t>
      </w:r>
    </w:p>
    <w:p w14:paraId="58EE4905" w14:textId="77777777" w:rsidR="00A3720B" w:rsidRPr="00A3720B" w:rsidRDefault="00A3720B" w:rsidP="00A3720B">
      <w:pPr>
        <w:autoSpaceDE w:val="0"/>
        <w:autoSpaceDN w:val="0"/>
        <w:adjustRightInd w:val="0"/>
        <w:spacing w:after="0" w:line="240" w:lineRule="auto"/>
        <w:jc w:val="both"/>
        <w:rPr>
          <w:rFonts w:ascii="Calibri" w:eastAsia="Times New Roman" w:hAnsi="Calibri" w:cs="Arial"/>
          <w:color w:val="000000"/>
          <w:szCs w:val="24"/>
          <w:lang w:val="en-GB" w:eastAsia="lt-LT"/>
        </w:rPr>
      </w:pPr>
    </w:p>
    <w:p w14:paraId="48743356" w14:textId="77777777" w:rsidR="00A3720B" w:rsidRPr="00A3720B" w:rsidRDefault="00A3720B" w:rsidP="00A3720B">
      <w:pPr>
        <w:autoSpaceDE w:val="0"/>
        <w:autoSpaceDN w:val="0"/>
        <w:adjustRightInd w:val="0"/>
        <w:spacing w:after="0" w:line="240" w:lineRule="auto"/>
        <w:jc w:val="both"/>
        <w:rPr>
          <w:rFonts w:ascii="Calibri" w:eastAsia="Times New Roman" w:hAnsi="Calibri" w:cs="Arial"/>
          <w:color w:val="000000"/>
          <w:szCs w:val="24"/>
          <w:lang w:val="en-GB" w:eastAsia="lt-LT"/>
        </w:rPr>
      </w:pPr>
      <w:r w:rsidRPr="00A3720B">
        <w:rPr>
          <w:rFonts w:ascii="Calibri" w:eastAsia="Times New Roman" w:hAnsi="Calibri" w:cs="Arial"/>
          <w:color w:val="000000"/>
          <w:szCs w:val="24"/>
          <w:lang w:val="en-GB" w:eastAsia="lt-LT"/>
        </w:rPr>
        <w:t xml:space="preserve">(iii) enters into any agreement or arrangement with any other Applicant or potential Applicant to the effect that it shall refrain from making an application or as to the conditions of any </w:t>
      </w:r>
      <w:proofErr w:type="gramStart"/>
      <w:r w:rsidRPr="00A3720B">
        <w:rPr>
          <w:rFonts w:ascii="Calibri" w:eastAsia="Times New Roman" w:hAnsi="Calibri" w:cs="Arial"/>
          <w:color w:val="000000"/>
          <w:szCs w:val="24"/>
          <w:lang w:val="en-GB" w:eastAsia="lt-LT"/>
        </w:rPr>
        <w:t>application;</w:t>
      </w:r>
      <w:proofErr w:type="gramEnd"/>
      <w:r w:rsidRPr="00A3720B">
        <w:rPr>
          <w:rFonts w:ascii="Calibri" w:eastAsia="Times New Roman" w:hAnsi="Calibri" w:cs="Arial"/>
          <w:color w:val="000000"/>
          <w:szCs w:val="24"/>
          <w:lang w:val="en-GB" w:eastAsia="lt-LT"/>
        </w:rPr>
        <w:t xml:space="preserve"> </w:t>
      </w:r>
    </w:p>
    <w:p w14:paraId="2CE24103" w14:textId="77777777" w:rsidR="00A3720B" w:rsidRPr="00A3720B" w:rsidRDefault="00A3720B" w:rsidP="00A3720B">
      <w:pPr>
        <w:autoSpaceDE w:val="0"/>
        <w:autoSpaceDN w:val="0"/>
        <w:adjustRightInd w:val="0"/>
        <w:spacing w:after="0" w:line="240" w:lineRule="auto"/>
        <w:jc w:val="both"/>
        <w:rPr>
          <w:rFonts w:ascii="Calibri" w:eastAsia="Times New Roman" w:hAnsi="Calibri" w:cs="Arial"/>
          <w:color w:val="000000"/>
          <w:szCs w:val="24"/>
          <w:lang w:val="en-GB" w:eastAsia="lt-LT"/>
        </w:rPr>
      </w:pPr>
    </w:p>
    <w:p w14:paraId="7EE4D099" w14:textId="77777777" w:rsidR="00A3720B" w:rsidRPr="00A3720B" w:rsidRDefault="00A3720B" w:rsidP="00A3720B">
      <w:pPr>
        <w:autoSpaceDE w:val="0"/>
        <w:autoSpaceDN w:val="0"/>
        <w:adjustRightInd w:val="0"/>
        <w:spacing w:after="0" w:line="240" w:lineRule="auto"/>
        <w:jc w:val="both"/>
        <w:rPr>
          <w:rFonts w:ascii="Calibri" w:eastAsia="Times New Roman" w:hAnsi="Calibri" w:cs="Arial"/>
          <w:color w:val="000000"/>
          <w:szCs w:val="24"/>
          <w:lang w:val="en-GB" w:eastAsia="lt-LT"/>
        </w:rPr>
      </w:pPr>
      <w:r w:rsidRPr="00A3720B">
        <w:rPr>
          <w:rFonts w:ascii="Calibri" w:eastAsia="Times New Roman" w:hAnsi="Calibri" w:cs="Arial"/>
          <w:color w:val="000000"/>
          <w:szCs w:val="24"/>
          <w:lang w:val="en-GB" w:eastAsia="lt-LT"/>
        </w:rPr>
        <w:t>(iv) causes or induces any person to enter such agreement as is mentioned above or to inform the Applicant of the conditions of any rival application; or</w:t>
      </w:r>
    </w:p>
    <w:p w14:paraId="2B238CD9" w14:textId="77777777" w:rsidR="00A3720B" w:rsidRPr="00A3720B" w:rsidRDefault="00A3720B" w:rsidP="00A3720B">
      <w:pPr>
        <w:autoSpaceDE w:val="0"/>
        <w:autoSpaceDN w:val="0"/>
        <w:adjustRightInd w:val="0"/>
        <w:spacing w:after="0" w:line="240" w:lineRule="auto"/>
        <w:jc w:val="both"/>
        <w:rPr>
          <w:rFonts w:ascii="Calibri" w:eastAsia="Times New Roman" w:hAnsi="Calibri" w:cs="Arial"/>
          <w:color w:val="000000"/>
          <w:szCs w:val="24"/>
          <w:lang w:val="en-GB" w:eastAsia="lt-LT"/>
        </w:rPr>
      </w:pPr>
    </w:p>
    <w:p w14:paraId="0DDF1FB3" w14:textId="77777777" w:rsidR="00A3720B" w:rsidRPr="00A3720B" w:rsidRDefault="00A3720B" w:rsidP="00A3720B">
      <w:pPr>
        <w:autoSpaceDE w:val="0"/>
        <w:autoSpaceDN w:val="0"/>
        <w:adjustRightInd w:val="0"/>
        <w:spacing w:after="0" w:line="240" w:lineRule="auto"/>
        <w:jc w:val="both"/>
        <w:rPr>
          <w:rFonts w:ascii="Calibri" w:eastAsia="Times New Roman" w:hAnsi="Calibri" w:cs="Arial"/>
          <w:color w:val="000000"/>
          <w:szCs w:val="24"/>
          <w:lang w:val="en-GB" w:eastAsia="lt-LT"/>
        </w:rPr>
      </w:pPr>
      <w:r w:rsidRPr="00A3720B">
        <w:rPr>
          <w:rFonts w:ascii="Calibri" w:eastAsia="Times New Roman" w:hAnsi="Calibri" w:cs="Arial"/>
          <w:color w:val="000000"/>
          <w:szCs w:val="24"/>
          <w:lang w:val="en-GB" w:eastAsia="lt-LT"/>
        </w:rPr>
        <w:t xml:space="preserve">(v) offers or agrees to pay or give or does pay or give any sum of money, </w:t>
      </w:r>
      <w:proofErr w:type="gramStart"/>
      <w:r w:rsidRPr="00A3720B">
        <w:rPr>
          <w:rFonts w:ascii="Calibri" w:eastAsia="Times New Roman" w:hAnsi="Calibri" w:cs="Arial"/>
          <w:color w:val="000000"/>
          <w:szCs w:val="24"/>
          <w:lang w:val="en-GB" w:eastAsia="lt-LT"/>
        </w:rPr>
        <w:t>inducement</w:t>
      </w:r>
      <w:proofErr w:type="gramEnd"/>
      <w:r w:rsidRPr="00A3720B">
        <w:rPr>
          <w:rFonts w:ascii="Calibri" w:eastAsia="Times New Roman" w:hAnsi="Calibri" w:cs="Arial"/>
          <w:color w:val="000000"/>
          <w:szCs w:val="24"/>
          <w:lang w:val="en-GB" w:eastAsia="lt-LT"/>
        </w:rPr>
        <w:t xml:space="preserve"> or valuable consideration directly or indirectly to any person for doing or having done or causing or having caused to be done in relation to any other application or proposed application.</w:t>
      </w:r>
    </w:p>
    <w:p w14:paraId="43CFD8B7" w14:textId="77777777" w:rsidR="00A3720B" w:rsidRPr="00A3720B" w:rsidRDefault="00A3720B" w:rsidP="00A3720B">
      <w:pPr>
        <w:autoSpaceDE w:val="0"/>
        <w:autoSpaceDN w:val="0"/>
        <w:adjustRightInd w:val="0"/>
        <w:spacing w:after="0" w:line="240" w:lineRule="auto"/>
        <w:jc w:val="both"/>
        <w:rPr>
          <w:rFonts w:ascii="Calibri" w:eastAsia="Times New Roman" w:hAnsi="Calibri" w:cs="Arial"/>
          <w:b/>
          <w:bCs/>
          <w:color w:val="000000"/>
          <w:szCs w:val="24"/>
          <w:lang w:val="en-GB" w:eastAsia="lt-LT"/>
        </w:rPr>
      </w:pPr>
    </w:p>
    <w:p w14:paraId="17B9B149" w14:textId="77777777" w:rsidR="00A3720B" w:rsidRPr="00A3720B" w:rsidRDefault="00A3720B" w:rsidP="00A3720B">
      <w:pPr>
        <w:autoSpaceDE w:val="0"/>
        <w:autoSpaceDN w:val="0"/>
        <w:adjustRightInd w:val="0"/>
        <w:spacing w:after="0" w:line="240" w:lineRule="auto"/>
        <w:jc w:val="both"/>
        <w:rPr>
          <w:rFonts w:ascii="Calibri" w:eastAsia="Times New Roman" w:hAnsi="Calibri" w:cs="Arial"/>
          <w:color w:val="000000"/>
          <w:szCs w:val="24"/>
          <w:lang w:val="en-GB" w:eastAsia="lt-LT"/>
        </w:rPr>
      </w:pPr>
      <w:r w:rsidRPr="00A3720B">
        <w:rPr>
          <w:rFonts w:ascii="Calibri" w:eastAsia="Times New Roman" w:hAnsi="Calibri" w:cs="Arial"/>
          <w:b/>
          <w:bCs/>
          <w:color w:val="000000"/>
          <w:szCs w:val="24"/>
          <w:lang w:val="en-GB" w:eastAsia="lt-LT"/>
        </w:rPr>
        <w:t xml:space="preserve">COMMUNICATIONS </w:t>
      </w:r>
    </w:p>
    <w:p w14:paraId="49D2F7F7" w14:textId="77777777" w:rsidR="00A3720B" w:rsidRPr="00A3720B" w:rsidRDefault="00A3720B" w:rsidP="00A3720B">
      <w:pPr>
        <w:autoSpaceDE w:val="0"/>
        <w:autoSpaceDN w:val="0"/>
        <w:adjustRightInd w:val="0"/>
        <w:spacing w:after="0" w:line="240" w:lineRule="auto"/>
        <w:jc w:val="both"/>
        <w:rPr>
          <w:rFonts w:ascii="Calibri" w:eastAsia="Times New Roman" w:hAnsi="Calibri" w:cs="Arial"/>
          <w:color w:val="000000"/>
          <w:szCs w:val="24"/>
          <w:lang w:val="en-GB" w:eastAsia="lt-LT"/>
        </w:rPr>
      </w:pPr>
    </w:p>
    <w:p w14:paraId="3D7F8C48" w14:textId="77777777" w:rsidR="00A3720B" w:rsidRPr="00A3720B" w:rsidRDefault="00A3720B" w:rsidP="00A3720B">
      <w:pPr>
        <w:autoSpaceDE w:val="0"/>
        <w:autoSpaceDN w:val="0"/>
        <w:adjustRightInd w:val="0"/>
        <w:spacing w:after="0" w:line="240" w:lineRule="auto"/>
        <w:jc w:val="both"/>
        <w:rPr>
          <w:rFonts w:ascii="Calibri" w:eastAsia="Times New Roman" w:hAnsi="Calibri" w:cs="Arial"/>
          <w:color w:val="000000"/>
          <w:szCs w:val="24"/>
          <w:lang w:val="en-GB" w:eastAsia="lt-LT"/>
        </w:rPr>
      </w:pPr>
      <w:r w:rsidRPr="00A3720B">
        <w:rPr>
          <w:rFonts w:ascii="Calibri" w:eastAsia="Times New Roman" w:hAnsi="Calibri" w:cs="Arial"/>
          <w:color w:val="000000"/>
          <w:szCs w:val="24"/>
          <w:lang w:val="en-GB" w:eastAsia="lt-LT"/>
        </w:rPr>
        <w:t>Applicants should note that from the date that the Call for Expression of Interest has been issued, all clarifications in relation to the Call for Expression of Interest should be made exclusively through INVEGA as set out in this Call for Expression of Interest.</w:t>
      </w:r>
    </w:p>
    <w:p w14:paraId="61357FEB" w14:textId="77777777" w:rsidR="00A3720B" w:rsidRPr="00A3720B" w:rsidRDefault="00A3720B" w:rsidP="00A3720B">
      <w:pPr>
        <w:autoSpaceDE w:val="0"/>
        <w:autoSpaceDN w:val="0"/>
        <w:adjustRightInd w:val="0"/>
        <w:spacing w:after="0" w:line="240" w:lineRule="auto"/>
        <w:jc w:val="both"/>
        <w:rPr>
          <w:rFonts w:ascii="Calibri" w:eastAsia="Times New Roman" w:hAnsi="Calibri" w:cs="Arial"/>
          <w:b/>
          <w:bCs/>
          <w:color w:val="000000"/>
          <w:szCs w:val="24"/>
          <w:lang w:val="en-GB" w:eastAsia="lt-LT"/>
        </w:rPr>
      </w:pPr>
    </w:p>
    <w:p w14:paraId="5C794B70" w14:textId="77777777" w:rsidR="00A3720B" w:rsidRPr="00A3720B" w:rsidRDefault="00A3720B" w:rsidP="00A3720B">
      <w:pPr>
        <w:autoSpaceDE w:val="0"/>
        <w:autoSpaceDN w:val="0"/>
        <w:adjustRightInd w:val="0"/>
        <w:spacing w:after="0" w:line="240" w:lineRule="auto"/>
        <w:jc w:val="both"/>
        <w:rPr>
          <w:rFonts w:ascii="Calibri" w:eastAsia="Times New Roman" w:hAnsi="Calibri" w:cs="Arial"/>
          <w:color w:val="000000"/>
          <w:szCs w:val="24"/>
          <w:lang w:val="en-GB" w:eastAsia="lt-LT"/>
        </w:rPr>
      </w:pPr>
      <w:r w:rsidRPr="00A3720B">
        <w:rPr>
          <w:rFonts w:ascii="Calibri" w:eastAsia="Times New Roman" w:hAnsi="Calibri" w:cs="Arial"/>
          <w:b/>
          <w:bCs/>
          <w:color w:val="000000"/>
          <w:szCs w:val="24"/>
          <w:lang w:val="en-GB" w:eastAsia="lt-LT"/>
        </w:rPr>
        <w:t xml:space="preserve">PUBLICITY </w:t>
      </w:r>
    </w:p>
    <w:p w14:paraId="344FE533" w14:textId="77777777" w:rsidR="00A3720B" w:rsidRPr="00A3720B" w:rsidRDefault="00A3720B" w:rsidP="00A3720B">
      <w:pPr>
        <w:autoSpaceDE w:val="0"/>
        <w:autoSpaceDN w:val="0"/>
        <w:adjustRightInd w:val="0"/>
        <w:spacing w:after="0" w:line="240" w:lineRule="auto"/>
        <w:jc w:val="both"/>
        <w:rPr>
          <w:rFonts w:ascii="Calibri" w:eastAsia="Times New Roman" w:hAnsi="Calibri" w:cs="Arial"/>
          <w:color w:val="000000"/>
          <w:szCs w:val="24"/>
          <w:lang w:val="en-GB" w:eastAsia="lt-LT"/>
        </w:rPr>
      </w:pPr>
    </w:p>
    <w:p w14:paraId="7818A360" w14:textId="77777777" w:rsidR="00A3720B" w:rsidRPr="00A3720B" w:rsidRDefault="00A3720B" w:rsidP="00A3720B">
      <w:pPr>
        <w:autoSpaceDE w:val="0"/>
        <w:autoSpaceDN w:val="0"/>
        <w:adjustRightInd w:val="0"/>
        <w:spacing w:after="0" w:line="240" w:lineRule="auto"/>
        <w:jc w:val="both"/>
        <w:rPr>
          <w:rFonts w:ascii="Calibri" w:eastAsia="Times New Roman" w:hAnsi="Calibri" w:cs="Arial"/>
          <w:color w:val="000000"/>
          <w:szCs w:val="24"/>
          <w:lang w:val="en-GB" w:eastAsia="lt-LT"/>
        </w:rPr>
      </w:pPr>
      <w:r w:rsidRPr="00A3720B">
        <w:rPr>
          <w:rFonts w:ascii="Calibri" w:eastAsia="Times New Roman" w:hAnsi="Calibri" w:cs="Arial"/>
          <w:color w:val="000000"/>
          <w:szCs w:val="24"/>
          <w:lang w:val="en-GB" w:eastAsia="lt-LT"/>
        </w:rPr>
        <w:t xml:space="preserve">Applicants shall not undertake (or permit to be undertaken) at any time, any publicity activity with any section of the media in relation to the Selection process other than with the prior written agreement of INVEGA. Such agreement shall extend to the content of any publicity. In this paragraph the word “media” includes (but without limitation) radio, television, newspapers, trade and specialist press, the internet and email accessible by the public at large and the representatives of such media. </w:t>
      </w:r>
    </w:p>
    <w:p w14:paraId="64408F83" w14:textId="77777777" w:rsidR="00A3720B" w:rsidRPr="00A3720B" w:rsidRDefault="00A3720B" w:rsidP="00A3720B">
      <w:pPr>
        <w:autoSpaceDE w:val="0"/>
        <w:autoSpaceDN w:val="0"/>
        <w:adjustRightInd w:val="0"/>
        <w:spacing w:after="0" w:line="240" w:lineRule="auto"/>
        <w:jc w:val="both"/>
        <w:rPr>
          <w:rFonts w:ascii="Calibri" w:eastAsia="Times New Roman" w:hAnsi="Calibri" w:cs="Arial"/>
          <w:color w:val="000000"/>
          <w:szCs w:val="24"/>
          <w:lang w:val="en-GB" w:eastAsia="lt-LT"/>
        </w:rPr>
      </w:pPr>
    </w:p>
    <w:p w14:paraId="1BCE7553" w14:textId="77777777" w:rsidR="00A3720B" w:rsidRPr="00A3720B" w:rsidRDefault="00A3720B" w:rsidP="00A3720B">
      <w:pPr>
        <w:autoSpaceDE w:val="0"/>
        <w:autoSpaceDN w:val="0"/>
        <w:adjustRightInd w:val="0"/>
        <w:spacing w:after="0" w:line="240" w:lineRule="auto"/>
        <w:jc w:val="both"/>
        <w:rPr>
          <w:rFonts w:ascii="Calibri" w:eastAsia="Times New Roman" w:hAnsi="Calibri" w:cs="Arial"/>
          <w:color w:val="000000"/>
          <w:szCs w:val="24"/>
          <w:lang w:val="en-GB" w:eastAsia="lt-LT"/>
        </w:rPr>
      </w:pPr>
    </w:p>
    <w:p w14:paraId="5A77B7BC" w14:textId="12B00A82" w:rsidR="00A3720B" w:rsidRPr="00A3720B" w:rsidRDefault="00A3720B" w:rsidP="00A3720B">
      <w:pPr>
        <w:autoSpaceDE w:val="0"/>
        <w:autoSpaceDN w:val="0"/>
        <w:adjustRightInd w:val="0"/>
        <w:spacing w:after="0" w:line="240" w:lineRule="auto"/>
        <w:jc w:val="both"/>
        <w:rPr>
          <w:rFonts w:ascii="Calibri" w:eastAsia="Times New Roman" w:hAnsi="Calibri" w:cs="Arial"/>
          <w:color w:val="000000"/>
          <w:szCs w:val="24"/>
          <w:lang w:val="en-GB" w:eastAsia="lt-LT"/>
        </w:rPr>
      </w:pPr>
      <w:r w:rsidRPr="00A3720B">
        <w:rPr>
          <w:rFonts w:ascii="Calibri" w:eastAsia="Times New Roman" w:hAnsi="Calibri" w:cs="Arial"/>
          <w:color w:val="000000"/>
          <w:szCs w:val="24"/>
          <w:lang w:val="en-GB" w:eastAsia="lt-LT"/>
        </w:rPr>
        <w:t>I have read and agree with the disclaimer</w:t>
      </w:r>
      <w:r w:rsidRPr="00A3720B">
        <w:rPr>
          <w:rFonts w:ascii="Calibri" w:eastAsia="Times New Roman" w:hAnsi="Calibri" w:cs="Arial"/>
          <w:color w:val="000000"/>
          <w:szCs w:val="24"/>
          <w:lang w:val="en-GB" w:eastAsia="lt-LT"/>
        </w:rPr>
        <w:tab/>
        <w:t>_______________________________</w:t>
      </w:r>
    </w:p>
    <w:p w14:paraId="3DD0852F" w14:textId="77777777" w:rsidR="00A3720B" w:rsidRPr="00A3720B" w:rsidRDefault="00A3720B" w:rsidP="00A3720B">
      <w:pPr>
        <w:autoSpaceDE w:val="0"/>
        <w:autoSpaceDN w:val="0"/>
        <w:adjustRightInd w:val="0"/>
        <w:spacing w:after="0" w:line="240" w:lineRule="auto"/>
        <w:ind w:left="4962"/>
        <w:jc w:val="both"/>
        <w:rPr>
          <w:rFonts w:ascii="Calibri" w:eastAsia="Times New Roman" w:hAnsi="Calibri" w:cs="Arial"/>
          <w:color w:val="000000"/>
          <w:szCs w:val="24"/>
          <w:lang w:val="en-GB" w:eastAsia="lt-LT"/>
        </w:rPr>
      </w:pPr>
      <w:r w:rsidRPr="00A3720B">
        <w:rPr>
          <w:rFonts w:ascii="Calibri" w:eastAsia="Times New Roman" w:hAnsi="Calibri" w:cs="Arial"/>
          <w:color w:val="000000"/>
          <w:szCs w:val="24"/>
          <w:lang w:val="en-GB" w:eastAsia="lt-LT"/>
        </w:rPr>
        <w:t>(First name, surname and signature of the person submitting Expression of Interest (if a natural person) or authorised to submit the Expression of Interest on behalf of the Applicant (if a legal entity))</w:t>
      </w:r>
    </w:p>
    <w:p w14:paraId="03922668" w14:textId="77777777" w:rsidR="00A3720B" w:rsidRPr="00A3720B" w:rsidRDefault="00A3720B" w:rsidP="00A3720B">
      <w:pPr>
        <w:autoSpaceDE w:val="0"/>
        <w:autoSpaceDN w:val="0"/>
        <w:adjustRightInd w:val="0"/>
        <w:spacing w:after="0" w:line="240" w:lineRule="auto"/>
        <w:ind w:left="4368"/>
        <w:jc w:val="both"/>
        <w:rPr>
          <w:rFonts w:ascii="Calibri" w:eastAsia="Times New Roman" w:hAnsi="Calibri" w:cs="Arial"/>
          <w:color w:val="000000"/>
          <w:szCs w:val="24"/>
          <w:lang w:val="en-GB" w:eastAsia="lt-LT"/>
        </w:rPr>
      </w:pPr>
    </w:p>
    <w:p w14:paraId="771A5DCC" w14:textId="77777777" w:rsidR="00A3720B" w:rsidRDefault="00A3720B">
      <w:pPr>
        <w:spacing w:after="0" w:line="240" w:lineRule="auto"/>
        <w:rPr>
          <w:rFonts w:asciiTheme="minorHAnsi" w:eastAsia="Times New Roman" w:hAnsiTheme="minorHAnsi" w:cs="Arial"/>
          <w:szCs w:val="24"/>
          <w:lang w:val="en-GB"/>
        </w:rPr>
      </w:pPr>
      <w:r>
        <w:rPr>
          <w:rFonts w:asciiTheme="minorHAnsi" w:hAnsiTheme="minorHAnsi" w:cs="Arial"/>
          <w:szCs w:val="24"/>
          <w:lang w:val="en-GB"/>
        </w:rPr>
        <w:br w:type="page"/>
      </w:r>
    </w:p>
    <w:p w14:paraId="4E481801" w14:textId="77777777" w:rsidR="00A3720B" w:rsidRDefault="00A3720B">
      <w:pPr>
        <w:pStyle w:val="Patvirtinta"/>
        <w:tabs>
          <w:tab w:val="clear" w:pos="1304"/>
          <w:tab w:val="clear" w:pos="1457"/>
          <w:tab w:val="clear" w:pos="1604"/>
          <w:tab w:val="clear" w:pos="1757"/>
          <w:tab w:val="left" w:pos="0"/>
        </w:tabs>
        <w:ind w:left="0"/>
        <w:jc w:val="center"/>
        <w:rPr>
          <w:rFonts w:asciiTheme="minorHAnsi" w:hAnsiTheme="minorHAnsi" w:cs="Arial"/>
          <w:sz w:val="24"/>
          <w:szCs w:val="24"/>
          <w:lang w:val="en-GB"/>
        </w:rPr>
      </w:pPr>
    </w:p>
    <w:p w14:paraId="3CC86927" w14:textId="4910FB82" w:rsidR="000A3798" w:rsidRDefault="000E59BD">
      <w:pPr>
        <w:pStyle w:val="Patvirtinta"/>
        <w:tabs>
          <w:tab w:val="clear" w:pos="1304"/>
          <w:tab w:val="clear" w:pos="1457"/>
          <w:tab w:val="clear" w:pos="1604"/>
          <w:tab w:val="clear" w:pos="1757"/>
          <w:tab w:val="left" w:pos="0"/>
        </w:tabs>
        <w:ind w:left="0"/>
        <w:jc w:val="center"/>
        <w:rPr>
          <w:rFonts w:asciiTheme="minorHAnsi" w:hAnsiTheme="minorHAnsi" w:cs="Arial"/>
          <w:sz w:val="24"/>
          <w:szCs w:val="24"/>
          <w:lang w:val="en-GB"/>
        </w:rPr>
      </w:pPr>
      <w:r>
        <w:rPr>
          <w:rFonts w:asciiTheme="minorHAnsi" w:hAnsiTheme="minorHAnsi" w:cs="Arial"/>
          <w:noProof/>
          <w:sz w:val="24"/>
          <w:szCs w:val="24"/>
        </w:rPr>
        <w:drawing>
          <wp:inline distT="0" distB="0" distL="0" distR="0" wp14:anchorId="00CE3A3C" wp14:editId="029CCED1">
            <wp:extent cx="1231265" cy="951230"/>
            <wp:effectExtent l="0" t="0" r="698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231265" cy="951230"/>
                    </a:xfrm>
                    <a:prstGeom prst="rect">
                      <a:avLst/>
                    </a:prstGeom>
                    <a:noFill/>
                  </pic:spPr>
                </pic:pic>
              </a:graphicData>
            </a:graphic>
          </wp:inline>
        </w:drawing>
      </w:r>
    </w:p>
    <w:p w14:paraId="6F76E46B" w14:textId="77777777" w:rsidR="000A3798" w:rsidRDefault="000A3798">
      <w:pPr>
        <w:spacing w:after="0" w:line="240" w:lineRule="auto"/>
        <w:jc w:val="center"/>
        <w:rPr>
          <w:rFonts w:asciiTheme="minorHAnsi" w:hAnsiTheme="minorHAnsi" w:cs="Arial"/>
          <w:b/>
          <w:szCs w:val="24"/>
          <w:lang w:val="en-GB"/>
        </w:rPr>
      </w:pPr>
    </w:p>
    <w:p w14:paraId="3F25C240" w14:textId="77777777" w:rsidR="000A3798" w:rsidRDefault="000E59BD">
      <w:pPr>
        <w:spacing w:line="240" w:lineRule="auto"/>
        <w:jc w:val="center"/>
        <w:rPr>
          <w:rFonts w:asciiTheme="minorHAnsi" w:hAnsiTheme="minorHAnsi" w:cs="Arial"/>
          <w:b/>
          <w:szCs w:val="24"/>
          <w:lang w:val="en-GB"/>
        </w:rPr>
      </w:pPr>
      <w:r>
        <w:rPr>
          <w:rFonts w:asciiTheme="minorHAnsi" w:hAnsiTheme="minorHAnsi" w:cs="Arial"/>
          <w:b/>
          <w:szCs w:val="24"/>
          <w:lang w:val="en-GB"/>
        </w:rPr>
        <w:t xml:space="preserve">PRIVATE LIMITED LIABILITY COMPANY INVESTICIJŲ IR VERSLO GARANTIJOS </w:t>
      </w:r>
    </w:p>
    <w:p w14:paraId="2699E1F3" w14:textId="77777777" w:rsidR="000A3798" w:rsidRDefault="000E59BD">
      <w:pPr>
        <w:spacing w:line="240" w:lineRule="auto"/>
        <w:jc w:val="center"/>
        <w:rPr>
          <w:rFonts w:asciiTheme="minorHAnsi" w:hAnsiTheme="minorHAnsi" w:cs="Arial"/>
          <w:b/>
          <w:szCs w:val="24"/>
          <w:lang w:val="en-GB"/>
        </w:rPr>
      </w:pPr>
      <w:r>
        <w:rPr>
          <w:rFonts w:asciiTheme="minorHAnsi" w:hAnsiTheme="minorHAnsi" w:cs="Arial"/>
          <w:b/>
          <w:szCs w:val="24"/>
          <w:lang w:val="en-GB"/>
        </w:rPr>
        <w:t>________________________________________________________________________________</w:t>
      </w:r>
    </w:p>
    <w:p w14:paraId="787DF2CD" w14:textId="77777777" w:rsidR="000A3798" w:rsidRDefault="000E59BD">
      <w:pPr>
        <w:spacing w:after="0" w:line="240" w:lineRule="auto"/>
        <w:jc w:val="center"/>
        <w:rPr>
          <w:rFonts w:asciiTheme="minorHAnsi" w:hAnsiTheme="minorHAnsi" w:cs="Arial"/>
          <w:szCs w:val="24"/>
          <w:lang w:val="en-GB"/>
        </w:rPr>
      </w:pPr>
      <w:r>
        <w:rPr>
          <w:rFonts w:asciiTheme="minorHAnsi" w:hAnsiTheme="minorHAnsi" w:cs="Arial"/>
          <w:szCs w:val="24"/>
          <w:lang w:val="en-GB"/>
        </w:rPr>
        <w:lastRenderedPageBreak/>
        <w:t xml:space="preserve">Code 110084026, </w:t>
      </w:r>
      <w:proofErr w:type="spellStart"/>
      <w:r>
        <w:rPr>
          <w:rFonts w:asciiTheme="minorHAnsi" w:hAnsiTheme="minorHAnsi" w:cs="Arial"/>
          <w:szCs w:val="24"/>
          <w:lang w:val="en-GB"/>
        </w:rPr>
        <w:t>Konstitucijos</w:t>
      </w:r>
      <w:proofErr w:type="spellEnd"/>
      <w:r>
        <w:rPr>
          <w:rFonts w:asciiTheme="minorHAnsi" w:hAnsiTheme="minorHAnsi" w:cs="Arial"/>
          <w:szCs w:val="24"/>
          <w:lang w:val="en-GB"/>
        </w:rPr>
        <w:t xml:space="preserve"> pr. 7, 09308 Vilnius, </w:t>
      </w:r>
      <w:proofErr w:type="spellStart"/>
      <w:r>
        <w:rPr>
          <w:rFonts w:asciiTheme="minorHAnsi" w:hAnsiTheme="minorHAnsi" w:cs="Arial"/>
          <w:szCs w:val="24"/>
          <w:lang w:val="en-GB"/>
        </w:rPr>
        <w:t>tel</w:t>
      </w:r>
      <w:proofErr w:type="spellEnd"/>
      <w:r>
        <w:rPr>
          <w:rFonts w:asciiTheme="minorHAnsi" w:hAnsiTheme="minorHAnsi" w:cs="Arial"/>
          <w:szCs w:val="24"/>
          <w:lang w:val="en-GB"/>
        </w:rPr>
        <w:t xml:space="preserve">: +370 5 210 75 10, email: </w:t>
      </w:r>
      <w:hyperlink r:id="rId11" w:history="1">
        <w:r>
          <w:rPr>
            <w:rStyle w:val="Hyperlink"/>
            <w:rFonts w:asciiTheme="minorHAnsi" w:hAnsiTheme="minorHAnsi" w:cs="Arial"/>
            <w:color w:val="auto"/>
            <w:szCs w:val="24"/>
            <w:lang w:val="en-GB"/>
          </w:rPr>
          <w:t>info@invega.lt</w:t>
        </w:r>
      </w:hyperlink>
      <w:r>
        <w:rPr>
          <w:rFonts w:asciiTheme="minorHAnsi" w:hAnsiTheme="minorHAnsi" w:cs="Arial"/>
          <w:szCs w:val="24"/>
          <w:lang w:val="en-GB"/>
        </w:rPr>
        <w:t xml:space="preserve">, Vilnius Branch of the state enterprise Centre of Registers, </w:t>
      </w:r>
      <w:proofErr w:type="spellStart"/>
      <w:r>
        <w:rPr>
          <w:rFonts w:asciiTheme="minorHAnsi" w:hAnsiTheme="minorHAnsi" w:cs="Arial"/>
          <w:szCs w:val="24"/>
          <w:lang w:val="en-GB"/>
        </w:rPr>
        <w:t>Lvovo</w:t>
      </w:r>
      <w:proofErr w:type="spellEnd"/>
      <w:r>
        <w:rPr>
          <w:rFonts w:asciiTheme="minorHAnsi" w:hAnsiTheme="minorHAnsi" w:cs="Arial"/>
          <w:szCs w:val="24"/>
          <w:lang w:val="en-GB"/>
        </w:rPr>
        <w:t xml:space="preserve"> g. 25, Vilnius, </w:t>
      </w:r>
    </w:p>
    <w:p w14:paraId="12D8A646" w14:textId="77777777" w:rsidR="000A3798" w:rsidRDefault="000E59BD">
      <w:pPr>
        <w:jc w:val="center"/>
        <w:rPr>
          <w:rFonts w:asciiTheme="minorHAnsi" w:hAnsiTheme="minorHAnsi" w:cs="Arial"/>
          <w:szCs w:val="24"/>
          <w:lang w:val="en-GB"/>
        </w:rPr>
      </w:pPr>
      <w:r>
        <w:rPr>
          <w:rFonts w:asciiTheme="minorHAnsi" w:hAnsiTheme="minorHAnsi" w:cs="Arial"/>
          <w:szCs w:val="24"/>
          <w:lang w:val="en-GB"/>
        </w:rPr>
        <w:t xml:space="preserve">Settlement account A/S LT544010051003955860, AB Luminor </w:t>
      </w:r>
      <w:proofErr w:type="spellStart"/>
      <w:r>
        <w:rPr>
          <w:rFonts w:asciiTheme="minorHAnsi" w:hAnsiTheme="minorHAnsi" w:cs="Arial"/>
          <w:szCs w:val="24"/>
          <w:lang w:val="en-GB"/>
        </w:rPr>
        <w:t>bankas</w:t>
      </w:r>
      <w:proofErr w:type="spellEnd"/>
      <w:r>
        <w:rPr>
          <w:rFonts w:asciiTheme="minorHAnsi" w:hAnsiTheme="minorHAnsi" w:cs="Arial"/>
          <w:szCs w:val="24"/>
          <w:lang w:val="en-GB"/>
        </w:rPr>
        <w:t xml:space="preserve"> </w:t>
      </w:r>
    </w:p>
    <w:p w14:paraId="1C6F9264" w14:textId="77777777" w:rsidR="000A3798" w:rsidRDefault="000A3798">
      <w:pPr>
        <w:spacing w:after="0" w:line="240" w:lineRule="auto"/>
        <w:jc w:val="center"/>
        <w:rPr>
          <w:rFonts w:asciiTheme="minorHAnsi" w:hAnsiTheme="minorHAnsi" w:cs="Arial"/>
          <w:b/>
          <w:szCs w:val="24"/>
          <w:lang w:val="en-GB"/>
        </w:rPr>
      </w:pPr>
    </w:p>
    <w:p w14:paraId="7F4FBA53" w14:textId="77777777" w:rsidR="000A3798" w:rsidRDefault="000E59BD">
      <w:pPr>
        <w:spacing w:after="0" w:line="240" w:lineRule="auto"/>
        <w:jc w:val="right"/>
        <w:rPr>
          <w:rFonts w:asciiTheme="minorHAnsi" w:hAnsiTheme="minorHAnsi" w:cs="Arial"/>
          <w:szCs w:val="24"/>
          <w:lang w:val="en-GB"/>
        </w:rPr>
      </w:pPr>
      <w:bookmarkStart w:id="0" w:name="_Hlk61262404"/>
      <w:r>
        <w:rPr>
          <w:rFonts w:asciiTheme="minorHAnsi" w:hAnsiTheme="minorHAnsi" w:cs="Arial"/>
          <w:szCs w:val="24"/>
          <w:lang w:val="en-GB"/>
        </w:rPr>
        <w:t>APPROVED by</w:t>
      </w:r>
    </w:p>
    <w:p w14:paraId="30AC049B" w14:textId="11C55ACD" w:rsidR="000A3798" w:rsidRDefault="000E59BD">
      <w:pPr>
        <w:spacing w:after="0" w:line="240" w:lineRule="auto"/>
        <w:ind w:left="5812"/>
        <w:jc w:val="both"/>
        <w:rPr>
          <w:rFonts w:asciiTheme="minorHAnsi" w:hAnsiTheme="minorHAnsi" w:cs="Arial"/>
          <w:szCs w:val="24"/>
          <w:lang w:val="en-GB"/>
        </w:rPr>
      </w:pPr>
      <w:r>
        <w:rPr>
          <w:rFonts w:asciiTheme="minorHAnsi" w:hAnsiTheme="minorHAnsi" w:cs="Arial"/>
          <w:szCs w:val="24"/>
          <w:lang w:val="en-GB"/>
        </w:rPr>
        <w:t xml:space="preserve">the Chief </w:t>
      </w:r>
      <w:r w:rsidRPr="00AD046E">
        <w:rPr>
          <w:rFonts w:asciiTheme="minorHAnsi" w:hAnsiTheme="minorHAnsi" w:cs="Arial"/>
          <w:szCs w:val="24"/>
          <w:lang w:val="en-GB"/>
        </w:rPr>
        <w:t>Executive Officer of UAB INVESTICIJŲ IR VERSLO GARANTIJOS, Order No.</w:t>
      </w:r>
      <w:bookmarkEnd w:id="0"/>
      <w:r w:rsidRPr="00AD046E">
        <w:rPr>
          <w:rFonts w:asciiTheme="minorHAnsi" w:hAnsiTheme="minorHAnsi" w:cs="Arial"/>
          <w:szCs w:val="24"/>
          <w:lang w:val="en-GB"/>
        </w:rPr>
        <w:t xml:space="preserve"> B-</w:t>
      </w:r>
      <w:r w:rsidR="005B4CAB">
        <w:rPr>
          <w:rFonts w:asciiTheme="minorHAnsi" w:hAnsiTheme="minorHAnsi" w:cs="Arial"/>
          <w:szCs w:val="24"/>
          <w:lang w:val="en-GB"/>
        </w:rPr>
        <w:t>1</w:t>
      </w:r>
      <w:r w:rsidR="006A7B71">
        <w:rPr>
          <w:rFonts w:asciiTheme="minorHAnsi" w:hAnsiTheme="minorHAnsi" w:cs="Arial"/>
          <w:szCs w:val="24"/>
          <w:lang w:val="en-GB"/>
        </w:rPr>
        <w:t>00</w:t>
      </w:r>
      <w:r w:rsidR="005B4CAB">
        <w:rPr>
          <w:rFonts w:asciiTheme="minorHAnsi" w:hAnsiTheme="minorHAnsi" w:cs="Arial"/>
          <w:szCs w:val="24"/>
          <w:lang w:val="en-GB"/>
        </w:rPr>
        <w:t xml:space="preserve"> </w:t>
      </w:r>
      <w:r w:rsidRPr="00DD53ED">
        <w:rPr>
          <w:rFonts w:asciiTheme="minorHAnsi" w:hAnsiTheme="minorHAnsi" w:cs="Arial"/>
          <w:szCs w:val="24"/>
          <w:lang w:val="en-GB"/>
        </w:rPr>
        <w:t xml:space="preserve">of </w:t>
      </w:r>
      <w:r w:rsidR="00AD046E" w:rsidRPr="00DD53ED">
        <w:rPr>
          <w:rFonts w:asciiTheme="minorHAnsi" w:hAnsiTheme="minorHAnsi" w:cs="Arial"/>
          <w:szCs w:val="24"/>
          <w:lang w:val="en-GB"/>
        </w:rPr>
        <w:t>17</w:t>
      </w:r>
      <w:r w:rsidR="00DD53ED">
        <w:rPr>
          <w:rFonts w:asciiTheme="minorHAnsi" w:hAnsiTheme="minorHAnsi" w:cs="Arial"/>
          <w:szCs w:val="24"/>
          <w:lang w:val="en-GB"/>
        </w:rPr>
        <w:t> </w:t>
      </w:r>
      <w:r w:rsidR="00AD046E" w:rsidRPr="00DD53ED">
        <w:rPr>
          <w:rFonts w:asciiTheme="minorHAnsi" w:hAnsiTheme="minorHAnsi" w:cs="Arial"/>
          <w:szCs w:val="24"/>
          <w:lang w:val="en-GB"/>
        </w:rPr>
        <w:t>May</w:t>
      </w:r>
      <w:r w:rsidR="00DD53ED">
        <w:rPr>
          <w:rFonts w:asciiTheme="minorHAnsi" w:hAnsiTheme="minorHAnsi" w:cs="Arial"/>
          <w:szCs w:val="24"/>
          <w:lang w:val="en-GB"/>
        </w:rPr>
        <w:t> </w:t>
      </w:r>
      <w:r w:rsidRPr="00DD53ED">
        <w:rPr>
          <w:rFonts w:asciiTheme="minorHAnsi" w:hAnsiTheme="minorHAnsi" w:cs="Arial"/>
          <w:szCs w:val="24"/>
          <w:lang w:val="en-GB"/>
        </w:rPr>
        <w:t>2021</w:t>
      </w:r>
      <w:r>
        <w:rPr>
          <w:rFonts w:asciiTheme="minorHAnsi" w:hAnsiTheme="minorHAnsi" w:cs="Arial"/>
          <w:szCs w:val="24"/>
          <w:lang w:val="en-GB"/>
        </w:rPr>
        <w:t xml:space="preserve"> </w:t>
      </w:r>
    </w:p>
    <w:p w14:paraId="52396AED" w14:textId="77777777" w:rsidR="000A3798" w:rsidRDefault="000A3798">
      <w:pPr>
        <w:spacing w:after="0" w:line="240" w:lineRule="auto"/>
        <w:jc w:val="center"/>
        <w:rPr>
          <w:rFonts w:asciiTheme="minorHAnsi" w:hAnsiTheme="minorHAnsi" w:cs="Arial"/>
          <w:szCs w:val="24"/>
          <w:lang w:val="en-GB"/>
        </w:rPr>
      </w:pPr>
    </w:p>
    <w:p w14:paraId="7FC7DDE9" w14:textId="77777777" w:rsidR="000A3798" w:rsidRDefault="000E59BD">
      <w:pPr>
        <w:spacing w:after="0" w:line="240" w:lineRule="auto"/>
        <w:jc w:val="center"/>
        <w:rPr>
          <w:rFonts w:asciiTheme="minorHAnsi" w:hAnsiTheme="minorHAnsi" w:cs="Arial"/>
          <w:b/>
          <w:szCs w:val="24"/>
          <w:lang w:val="en-GB"/>
        </w:rPr>
      </w:pPr>
      <w:r>
        <w:rPr>
          <w:rFonts w:asciiTheme="minorHAnsi" w:hAnsiTheme="minorHAnsi" w:cs="Arial"/>
          <w:b/>
          <w:szCs w:val="24"/>
          <w:lang w:val="en-GB"/>
        </w:rPr>
        <w:t>CALL FOR EXPRESSION OF INTEREST</w:t>
      </w:r>
    </w:p>
    <w:p w14:paraId="31992F5A" w14:textId="77777777" w:rsidR="000A3798" w:rsidRDefault="000E59BD">
      <w:pPr>
        <w:spacing w:after="0" w:line="240" w:lineRule="auto"/>
        <w:jc w:val="center"/>
        <w:rPr>
          <w:rFonts w:asciiTheme="minorHAnsi" w:hAnsiTheme="minorHAnsi" w:cs="Arial"/>
          <w:b/>
          <w:i/>
          <w:caps/>
          <w:szCs w:val="24"/>
          <w:lang w:val="en-GB"/>
        </w:rPr>
      </w:pPr>
      <w:r>
        <w:rPr>
          <w:rFonts w:asciiTheme="minorHAnsi" w:hAnsiTheme="minorHAnsi" w:cs="Arial"/>
          <w:b/>
          <w:caps/>
          <w:szCs w:val="24"/>
          <w:lang w:val="en-GB"/>
        </w:rPr>
        <w:t>Selection of THE Fund Manager</w:t>
      </w:r>
    </w:p>
    <w:p w14:paraId="5CBA6556" w14:textId="77777777" w:rsidR="000A3798" w:rsidRDefault="000A3798">
      <w:pPr>
        <w:spacing w:after="0" w:line="240" w:lineRule="auto"/>
        <w:jc w:val="center"/>
        <w:rPr>
          <w:rFonts w:asciiTheme="minorHAnsi" w:hAnsiTheme="minorHAnsi" w:cs="Arial"/>
          <w:szCs w:val="24"/>
          <w:lang w:val="en-GB"/>
        </w:rPr>
      </w:pPr>
    </w:p>
    <w:p w14:paraId="75CE85AE" w14:textId="77777777" w:rsidR="000A3798" w:rsidRDefault="000A3798">
      <w:pPr>
        <w:spacing w:after="0" w:line="240" w:lineRule="auto"/>
        <w:jc w:val="center"/>
        <w:rPr>
          <w:rFonts w:asciiTheme="minorHAnsi" w:hAnsiTheme="minorHAnsi" w:cs="Arial"/>
          <w:szCs w:val="24"/>
          <w:lang w:val="en-GB"/>
        </w:rPr>
      </w:pPr>
    </w:p>
    <w:p w14:paraId="0EEB6491" w14:textId="77777777" w:rsidR="000A3798" w:rsidRDefault="000E59BD">
      <w:pPr>
        <w:spacing w:after="0" w:line="240" w:lineRule="auto"/>
        <w:jc w:val="center"/>
        <w:rPr>
          <w:rFonts w:asciiTheme="minorHAnsi" w:hAnsiTheme="minorHAnsi" w:cs="Arial"/>
          <w:szCs w:val="24"/>
          <w:lang w:val="en-GB"/>
        </w:rPr>
      </w:pPr>
      <w:r>
        <w:rPr>
          <w:rFonts w:asciiTheme="minorHAnsi" w:hAnsiTheme="minorHAnsi" w:cs="Arial"/>
          <w:szCs w:val="24"/>
          <w:lang w:val="en-GB"/>
        </w:rPr>
        <w:t>CONTENTS</w:t>
      </w:r>
    </w:p>
    <w:p w14:paraId="777DC7FE" w14:textId="77777777" w:rsidR="000A3798" w:rsidRDefault="000A3798">
      <w:pPr>
        <w:spacing w:after="0" w:line="240" w:lineRule="auto"/>
        <w:jc w:val="center"/>
        <w:rPr>
          <w:rFonts w:asciiTheme="minorHAnsi" w:hAnsiTheme="minorHAnsi" w:cs="Arial"/>
          <w:szCs w:val="24"/>
          <w:lang w:val="en-GB"/>
        </w:rPr>
      </w:pPr>
    </w:p>
    <w:p w14:paraId="2F6E59C1" w14:textId="77777777" w:rsidR="000A3798" w:rsidRDefault="000E59BD">
      <w:pPr>
        <w:numPr>
          <w:ilvl w:val="0"/>
          <w:numId w:val="3"/>
        </w:numPr>
        <w:spacing w:after="0" w:line="240" w:lineRule="auto"/>
        <w:jc w:val="both"/>
        <w:rPr>
          <w:rFonts w:asciiTheme="minorHAnsi" w:hAnsiTheme="minorHAnsi" w:cs="Arial"/>
          <w:szCs w:val="24"/>
          <w:lang w:val="en-GB"/>
        </w:rPr>
      </w:pPr>
      <w:r>
        <w:rPr>
          <w:rFonts w:asciiTheme="minorHAnsi" w:hAnsiTheme="minorHAnsi" w:cs="Arial"/>
          <w:szCs w:val="24"/>
          <w:lang w:val="en-GB"/>
        </w:rPr>
        <w:t>INTRODUCTION</w:t>
      </w:r>
    </w:p>
    <w:p w14:paraId="37760BF8" w14:textId="77777777" w:rsidR="000A3798" w:rsidRDefault="000E59BD">
      <w:pPr>
        <w:pStyle w:val="ListParagraph"/>
        <w:numPr>
          <w:ilvl w:val="0"/>
          <w:numId w:val="3"/>
        </w:numPr>
        <w:spacing w:after="0" w:line="240" w:lineRule="auto"/>
        <w:rPr>
          <w:rFonts w:asciiTheme="minorHAnsi" w:hAnsiTheme="minorHAnsi" w:cs="Arial"/>
          <w:sz w:val="24"/>
          <w:szCs w:val="24"/>
          <w:lang w:val="en-GB"/>
        </w:rPr>
      </w:pPr>
      <w:r>
        <w:rPr>
          <w:rFonts w:asciiTheme="minorHAnsi" w:hAnsiTheme="minorHAnsi" w:cs="Arial"/>
          <w:sz w:val="24"/>
          <w:szCs w:val="24"/>
          <w:lang w:val="en-GB"/>
        </w:rPr>
        <w:t>DEFINITIONS</w:t>
      </w:r>
    </w:p>
    <w:p w14:paraId="46B5EE2D" w14:textId="77777777" w:rsidR="000A3798" w:rsidRDefault="000E59BD">
      <w:pPr>
        <w:pStyle w:val="ListParagraph"/>
        <w:numPr>
          <w:ilvl w:val="0"/>
          <w:numId w:val="3"/>
        </w:numPr>
        <w:spacing w:after="0" w:line="240" w:lineRule="auto"/>
        <w:rPr>
          <w:rFonts w:asciiTheme="minorHAnsi" w:hAnsiTheme="minorHAnsi" w:cs="Arial"/>
          <w:sz w:val="24"/>
          <w:szCs w:val="24"/>
          <w:lang w:val="en-GB"/>
        </w:rPr>
      </w:pPr>
      <w:r>
        <w:rPr>
          <w:rFonts w:asciiTheme="minorHAnsi" w:hAnsiTheme="minorHAnsi" w:cs="Arial"/>
          <w:sz w:val="24"/>
          <w:szCs w:val="24"/>
          <w:lang w:val="en-GB"/>
        </w:rPr>
        <w:t>ACTIONS EXPECTED OF THE SELECTED APPLICANT (FUND MANAGER)</w:t>
      </w:r>
    </w:p>
    <w:p w14:paraId="4C7F2052" w14:textId="77777777" w:rsidR="000A3798" w:rsidRDefault="000E59BD">
      <w:pPr>
        <w:pStyle w:val="ListParagraph"/>
        <w:numPr>
          <w:ilvl w:val="0"/>
          <w:numId w:val="3"/>
        </w:numPr>
        <w:spacing w:after="0" w:line="240" w:lineRule="auto"/>
        <w:rPr>
          <w:rFonts w:asciiTheme="minorHAnsi" w:hAnsiTheme="minorHAnsi" w:cs="Arial"/>
          <w:sz w:val="24"/>
          <w:szCs w:val="24"/>
          <w:lang w:val="en-GB"/>
        </w:rPr>
      </w:pPr>
      <w:r>
        <w:rPr>
          <w:rFonts w:asciiTheme="minorHAnsi" w:hAnsiTheme="minorHAnsi" w:cs="Arial"/>
          <w:sz w:val="24"/>
          <w:szCs w:val="24"/>
          <w:lang w:val="en-GB"/>
        </w:rPr>
        <w:t>EXPRESSION OF INTEREST</w:t>
      </w:r>
    </w:p>
    <w:p w14:paraId="4407B9D0" w14:textId="77777777" w:rsidR="000A3798" w:rsidRDefault="000E59BD">
      <w:pPr>
        <w:pStyle w:val="ListParagraph"/>
        <w:numPr>
          <w:ilvl w:val="0"/>
          <w:numId w:val="3"/>
        </w:numPr>
        <w:spacing w:after="80" w:line="240" w:lineRule="auto"/>
        <w:rPr>
          <w:rFonts w:asciiTheme="minorHAnsi" w:hAnsiTheme="minorHAnsi" w:cs="Arial"/>
          <w:sz w:val="24"/>
          <w:szCs w:val="24"/>
          <w:lang w:val="en-GB"/>
        </w:rPr>
      </w:pPr>
      <w:r>
        <w:rPr>
          <w:rFonts w:asciiTheme="minorHAnsi" w:hAnsiTheme="minorHAnsi" w:cs="Arial"/>
          <w:sz w:val="24"/>
          <w:szCs w:val="24"/>
          <w:lang w:val="en-GB"/>
        </w:rPr>
        <w:t xml:space="preserve">SELECTION PROCESS </w:t>
      </w:r>
    </w:p>
    <w:p w14:paraId="77703A19" w14:textId="77777777" w:rsidR="000A3798" w:rsidRDefault="000A3798">
      <w:pPr>
        <w:spacing w:after="0" w:line="240" w:lineRule="auto"/>
        <w:jc w:val="both"/>
        <w:rPr>
          <w:rFonts w:asciiTheme="minorHAnsi" w:hAnsiTheme="minorHAnsi" w:cs="Arial"/>
          <w:szCs w:val="24"/>
          <w:lang w:val="en-GB"/>
        </w:rPr>
      </w:pPr>
    </w:p>
    <w:p w14:paraId="2771D39C" w14:textId="77777777" w:rsidR="000A3798" w:rsidRDefault="000A3798">
      <w:pPr>
        <w:spacing w:line="240" w:lineRule="auto"/>
        <w:jc w:val="center"/>
        <w:rPr>
          <w:rFonts w:asciiTheme="minorHAnsi" w:hAnsiTheme="minorHAnsi" w:cs="Arial"/>
          <w:szCs w:val="24"/>
          <w:lang w:val="en-GB"/>
        </w:rPr>
      </w:pPr>
    </w:p>
    <w:tbl>
      <w:tblPr>
        <w:tblW w:w="0" w:type="auto"/>
        <w:tblLook w:val="04A0" w:firstRow="1" w:lastRow="0" w:firstColumn="1" w:lastColumn="0" w:noHBand="0" w:noVBand="1"/>
      </w:tblPr>
      <w:tblGrid>
        <w:gridCol w:w="8040"/>
      </w:tblGrid>
      <w:tr w:rsidR="000A3798" w14:paraId="42B8568B" w14:textId="77777777">
        <w:tc>
          <w:tcPr>
            <w:tcW w:w="8040" w:type="dxa"/>
          </w:tcPr>
          <w:p w14:paraId="54CFCB55"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ANNEXES:</w:t>
            </w:r>
          </w:p>
        </w:tc>
      </w:tr>
    </w:tbl>
    <w:p w14:paraId="34DCE418"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1. Terms and Conditions for the Financial Instrument</w:t>
      </w:r>
    </w:p>
    <w:p w14:paraId="19273F24"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2. Application Form</w:t>
      </w:r>
    </w:p>
    <w:p w14:paraId="11AE1A6D"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3. Business Plan Requirements</w:t>
      </w:r>
    </w:p>
    <w:p w14:paraId="5F3892F9"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4. Declarations</w:t>
      </w:r>
    </w:p>
    <w:p w14:paraId="186B5052" w14:textId="77777777" w:rsidR="000A3798" w:rsidRDefault="000E59BD">
      <w:pPr>
        <w:tabs>
          <w:tab w:val="left" w:pos="1560"/>
        </w:tabs>
        <w:spacing w:line="240" w:lineRule="auto"/>
        <w:jc w:val="both"/>
        <w:rPr>
          <w:rFonts w:asciiTheme="minorHAnsi" w:hAnsiTheme="minorHAnsi" w:cs="Arial"/>
          <w:szCs w:val="24"/>
          <w:lang w:val="en-GB"/>
        </w:rPr>
      </w:pPr>
      <w:r>
        <w:rPr>
          <w:rFonts w:asciiTheme="minorHAnsi" w:hAnsiTheme="minorHAnsi" w:cs="Arial"/>
          <w:szCs w:val="24"/>
          <w:lang w:val="en-GB"/>
        </w:rPr>
        <w:br w:type="page"/>
      </w:r>
    </w:p>
    <w:p w14:paraId="67F528E9" w14:textId="77777777" w:rsidR="000A3798" w:rsidRDefault="000E59BD">
      <w:pPr>
        <w:pStyle w:val="ListParagraph"/>
        <w:numPr>
          <w:ilvl w:val="0"/>
          <w:numId w:val="4"/>
        </w:numPr>
        <w:spacing w:after="80" w:line="240" w:lineRule="auto"/>
        <w:rPr>
          <w:rFonts w:asciiTheme="minorHAnsi" w:hAnsiTheme="minorHAnsi" w:cs="Arial"/>
          <w:b/>
          <w:sz w:val="24"/>
          <w:szCs w:val="24"/>
          <w:lang w:val="en-GB"/>
        </w:rPr>
      </w:pPr>
      <w:r>
        <w:rPr>
          <w:rFonts w:asciiTheme="minorHAnsi" w:hAnsiTheme="minorHAnsi" w:cs="Arial"/>
          <w:b/>
          <w:sz w:val="24"/>
          <w:szCs w:val="24"/>
          <w:lang w:val="en-GB"/>
        </w:rPr>
        <w:lastRenderedPageBreak/>
        <w:t>INTRODUCTION</w:t>
      </w:r>
    </w:p>
    <w:p w14:paraId="432F6BA7" w14:textId="77777777" w:rsidR="000A3798" w:rsidRDefault="000E59BD">
      <w:pPr>
        <w:tabs>
          <w:tab w:val="left" w:pos="1560"/>
        </w:tabs>
        <w:spacing w:line="240" w:lineRule="auto"/>
        <w:jc w:val="both"/>
        <w:rPr>
          <w:rFonts w:asciiTheme="minorHAnsi" w:hAnsiTheme="minorHAnsi" w:cs="Arial"/>
          <w:bCs/>
          <w:szCs w:val="24"/>
          <w:lang w:val="en-GB"/>
        </w:rPr>
      </w:pPr>
      <w:r>
        <w:rPr>
          <w:rFonts w:asciiTheme="minorHAnsi" w:hAnsiTheme="minorHAnsi" w:cs="Arial"/>
          <w:szCs w:val="24"/>
          <w:lang w:val="en-GB"/>
        </w:rPr>
        <w:t xml:space="preserve">UAB INVESTICIJŲ IR VERSLO GARANTIJOS (hereafter referred as </w:t>
      </w:r>
      <w:r>
        <w:rPr>
          <w:rFonts w:asciiTheme="minorHAnsi" w:hAnsiTheme="minorHAnsi" w:cs="Arial"/>
          <w:b/>
          <w:szCs w:val="24"/>
          <w:lang w:val="en-GB"/>
        </w:rPr>
        <w:t>INVEGA</w:t>
      </w:r>
      <w:r>
        <w:rPr>
          <w:rFonts w:asciiTheme="minorHAnsi" w:hAnsiTheme="minorHAnsi" w:cs="Arial"/>
          <w:szCs w:val="24"/>
          <w:lang w:val="en-GB"/>
        </w:rPr>
        <w:t xml:space="preserve">) is launching a Call for expressions of interest </w:t>
      </w:r>
      <w:proofErr w:type="gramStart"/>
      <w:r>
        <w:rPr>
          <w:rFonts w:asciiTheme="minorHAnsi" w:hAnsiTheme="minorHAnsi" w:cs="Arial"/>
          <w:szCs w:val="24"/>
          <w:lang w:val="en-GB"/>
        </w:rPr>
        <w:t>in order to</w:t>
      </w:r>
      <w:proofErr w:type="gramEnd"/>
      <w:r>
        <w:rPr>
          <w:rFonts w:asciiTheme="minorHAnsi" w:hAnsiTheme="minorHAnsi" w:cs="Arial"/>
          <w:szCs w:val="24"/>
          <w:lang w:val="en-GB"/>
        </w:rPr>
        <w:t xml:space="preserve"> identify a financial intermediary (</w:t>
      </w:r>
      <w:r>
        <w:rPr>
          <w:rFonts w:asciiTheme="minorHAnsi" w:hAnsiTheme="minorHAnsi" w:cs="Arial"/>
          <w:b/>
          <w:szCs w:val="24"/>
          <w:lang w:val="en-GB"/>
        </w:rPr>
        <w:t>Fund Manager</w:t>
      </w:r>
      <w:r>
        <w:rPr>
          <w:rFonts w:asciiTheme="minorHAnsi" w:hAnsiTheme="minorHAnsi" w:cs="Arial"/>
          <w:szCs w:val="24"/>
          <w:lang w:val="en-GB"/>
        </w:rPr>
        <w:t xml:space="preserve"> or </w:t>
      </w:r>
      <w:r>
        <w:rPr>
          <w:rFonts w:asciiTheme="minorHAnsi" w:hAnsiTheme="minorHAnsi" w:cs="Arial"/>
          <w:b/>
          <w:szCs w:val="24"/>
          <w:lang w:val="en-GB"/>
        </w:rPr>
        <w:t>Financial Intermediary</w:t>
      </w:r>
      <w:r>
        <w:rPr>
          <w:rFonts w:asciiTheme="minorHAnsi" w:hAnsiTheme="minorHAnsi" w:cs="Arial"/>
          <w:b/>
          <w:bCs/>
          <w:szCs w:val="24"/>
          <w:lang w:val="en-GB"/>
        </w:rPr>
        <w:t>)</w:t>
      </w:r>
      <w:r>
        <w:rPr>
          <w:b/>
          <w:bCs/>
          <w:lang w:val="en-GB"/>
        </w:rPr>
        <w:t xml:space="preserve"> </w:t>
      </w:r>
      <w:r>
        <w:rPr>
          <w:rFonts w:asciiTheme="minorHAnsi" w:hAnsiTheme="minorHAnsi" w:cs="Arial"/>
          <w:b/>
          <w:bCs/>
          <w:szCs w:val="24"/>
          <w:lang w:val="en-GB"/>
        </w:rPr>
        <w:t>to establish and manage two risk capital funds for the</w:t>
      </w:r>
      <w:r>
        <w:rPr>
          <w:rFonts w:asciiTheme="minorHAnsi" w:hAnsiTheme="minorHAnsi" w:cs="Arial"/>
          <w:b/>
          <w:szCs w:val="24"/>
          <w:lang w:val="en-GB"/>
        </w:rPr>
        <w:t xml:space="preserve"> implementation of the Financial Instrument “</w:t>
      </w:r>
      <w:proofErr w:type="spellStart"/>
      <w:r>
        <w:rPr>
          <w:rFonts w:asciiTheme="minorHAnsi" w:hAnsiTheme="minorHAnsi" w:cs="Arial"/>
          <w:b/>
          <w:szCs w:val="24"/>
          <w:lang w:val="en-GB"/>
        </w:rPr>
        <w:t>MILInvest</w:t>
      </w:r>
      <w:proofErr w:type="spellEnd"/>
      <w:r>
        <w:rPr>
          <w:rFonts w:asciiTheme="minorHAnsi" w:hAnsiTheme="minorHAnsi" w:cs="Arial"/>
          <w:b/>
          <w:szCs w:val="24"/>
          <w:lang w:val="en-GB"/>
        </w:rPr>
        <w:t xml:space="preserve">” </w:t>
      </w:r>
      <w:r>
        <w:rPr>
          <w:rFonts w:asciiTheme="minorHAnsi" w:hAnsiTheme="minorHAnsi" w:cs="Arial"/>
          <w:bCs/>
          <w:szCs w:val="24"/>
          <w:lang w:val="en-GB"/>
        </w:rPr>
        <w:t>(hereafter referred as</w:t>
      </w:r>
      <w:r>
        <w:rPr>
          <w:rFonts w:asciiTheme="minorHAnsi" w:hAnsiTheme="minorHAnsi" w:cs="Arial"/>
          <w:b/>
          <w:szCs w:val="24"/>
          <w:lang w:val="en-GB"/>
        </w:rPr>
        <w:t xml:space="preserve"> Financial Instrument</w:t>
      </w:r>
      <w:r>
        <w:rPr>
          <w:rFonts w:asciiTheme="minorHAnsi" w:hAnsiTheme="minorHAnsi" w:cs="Arial"/>
          <w:bCs/>
          <w:szCs w:val="24"/>
          <w:lang w:val="en-GB"/>
        </w:rPr>
        <w:t>)</w:t>
      </w:r>
      <w:r>
        <w:rPr>
          <w:rFonts w:asciiTheme="minorHAnsi" w:hAnsiTheme="minorHAnsi" w:cs="Arial"/>
          <w:b/>
          <w:szCs w:val="24"/>
          <w:lang w:val="en-GB"/>
        </w:rPr>
        <w:t xml:space="preserve"> </w:t>
      </w:r>
      <w:r>
        <w:rPr>
          <w:rFonts w:asciiTheme="minorHAnsi" w:hAnsiTheme="minorHAnsi" w:cs="Arial"/>
          <w:bCs/>
          <w:szCs w:val="24"/>
          <w:lang w:val="en-GB"/>
        </w:rPr>
        <w:t xml:space="preserve">consisting of three tiers: </w:t>
      </w:r>
    </w:p>
    <w:p w14:paraId="0D41CCEC" w14:textId="77777777" w:rsidR="000A3798" w:rsidRDefault="000E59BD">
      <w:pPr>
        <w:tabs>
          <w:tab w:val="left" w:pos="1560"/>
        </w:tabs>
        <w:spacing w:line="240" w:lineRule="auto"/>
        <w:jc w:val="both"/>
        <w:rPr>
          <w:rFonts w:asciiTheme="minorHAnsi" w:hAnsiTheme="minorHAnsi" w:cs="Arial"/>
          <w:bCs/>
          <w:szCs w:val="24"/>
          <w:lang w:val="en-GB"/>
        </w:rPr>
      </w:pPr>
      <w:r>
        <w:rPr>
          <w:rFonts w:asciiTheme="minorHAnsi" w:hAnsiTheme="minorHAnsi" w:cs="Arial"/>
          <w:bCs/>
          <w:szCs w:val="24"/>
          <w:lang w:val="en-GB"/>
        </w:rPr>
        <w:t>1. Pre-seed Fund covering first and second tiers:</w:t>
      </w:r>
    </w:p>
    <w:p w14:paraId="305F38C0" w14:textId="77777777" w:rsidR="000A3798" w:rsidRDefault="000E59BD">
      <w:pPr>
        <w:tabs>
          <w:tab w:val="left" w:pos="1560"/>
        </w:tabs>
        <w:spacing w:line="240" w:lineRule="auto"/>
        <w:jc w:val="both"/>
        <w:rPr>
          <w:rFonts w:asciiTheme="minorHAnsi" w:hAnsiTheme="minorHAnsi" w:cs="Arial"/>
          <w:bCs/>
          <w:szCs w:val="24"/>
          <w:lang w:val="en-GB"/>
        </w:rPr>
      </w:pPr>
      <w:r>
        <w:rPr>
          <w:rFonts w:asciiTheme="minorHAnsi" w:hAnsiTheme="minorHAnsi" w:cs="Arial"/>
          <w:bCs/>
          <w:szCs w:val="24"/>
          <w:lang w:val="en-GB"/>
        </w:rPr>
        <w:t xml:space="preserve"> - </w:t>
      </w:r>
      <w:r>
        <w:rPr>
          <w:rFonts w:asciiTheme="minorHAnsi" w:hAnsiTheme="minorHAnsi" w:cs="Arial"/>
          <w:b/>
          <w:szCs w:val="24"/>
          <w:lang w:val="en-GB"/>
        </w:rPr>
        <w:t xml:space="preserve">Pre-acceleration program </w:t>
      </w:r>
      <w:r>
        <w:rPr>
          <w:rFonts w:asciiTheme="minorHAnsi" w:hAnsiTheme="minorHAnsi" w:cs="Arial"/>
          <w:bCs/>
          <w:szCs w:val="24"/>
          <w:lang w:val="en-GB"/>
        </w:rPr>
        <w:t xml:space="preserve">(as defined) </w:t>
      </w:r>
      <w:bookmarkStart w:id="1" w:name="_Hlk66173901"/>
      <w:r>
        <w:rPr>
          <w:rFonts w:asciiTheme="minorHAnsi" w:hAnsiTheme="minorHAnsi" w:cs="Arial"/>
          <w:bCs/>
          <w:szCs w:val="24"/>
          <w:lang w:val="en-GB"/>
        </w:rPr>
        <w:t xml:space="preserve">focused on selection of founders or potential founders of teams, team building and support activities, including the provision of Grants (as defined), validation of ideas, products or services (hereafter referred as products) and business </w:t>
      </w:r>
      <w:proofErr w:type="gramStart"/>
      <w:r>
        <w:rPr>
          <w:rFonts w:asciiTheme="minorHAnsi" w:hAnsiTheme="minorHAnsi" w:cs="Arial"/>
          <w:bCs/>
          <w:szCs w:val="24"/>
          <w:lang w:val="en-GB"/>
        </w:rPr>
        <w:t>model</w:t>
      </w:r>
      <w:bookmarkEnd w:id="1"/>
      <w:r>
        <w:rPr>
          <w:rFonts w:asciiTheme="minorHAnsi" w:hAnsiTheme="minorHAnsi" w:cs="Arial"/>
          <w:bCs/>
          <w:szCs w:val="24"/>
          <w:lang w:val="en-GB"/>
        </w:rPr>
        <w:t>;</w:t>
      </w:r>
      <w:proofErr w:type="gramEnd"/>
    </w:p>
    <w:p w14:paraId="5010EE5F" w14:textId="77777777" w:rsidR="000A3798" w:rsidRDefault="000E59BD">
      <w:pPr>
        <w:tabs>
          <w:tab w:val="left" w:pos="1560"/>
        </w:tabs>
        <w:spacing w:line="240" w:lineRule="auto"/>
        <w:jc w:val="both"/>
        <w:rPr>
          <w:rFonts w:asciiTheme="minorHAnsi" w:hAnsiTheme="minorHAnsi" w:cs="Arial"/>
          <w:bCs/>
          <w:szCs w:val="24"/>
          <w:lang w:val="en-GB"/>
        </w:rPr>
      </w:pPr>
      <w:r>
        <w:rPr>
          <w:rFonts w:asciiTheme="minorHAnsi" w:hAnsiTheme="minorHAnsi" w:cs="Arial"/>
          <w:bCs/>
          <w:szCs w:val="24"/>
          <w:lang w:val="en-GB"/>
        </w:rPr>
        <w:t xml:space="preserve"> - </w:t>
      </w:r>
      <w:r>
        <w:rPr>
          <w:rFonts w:asciiTheme="minorHAnsi" w:hAnsiTheme="minorHAnsi" w:cs="Arial"/>
          <w:b/>
          <w:szCs w:val="24"/>
          <w:lang w:val="en-GB"/>
        </w:rPr>
        <w:t xml:space="preserve">Acceleration program </w:t>
      </w:r>
      <w:r>
        <w:rPr>
          <w:rFonts w:asciiTheme="minorHAnsi" w:hAnsiTheme="minorHAnsi" w:cs="Arial"/>
          <w:bCs/>
          <w:szCs w:val="24"/>
          <w:lang w:val="en-GB"/>
        </w:rPr>
        <w:t>(as defined)</w:t>
      </w:r>
      <w:r>
        <w:rPr>
          <w:rFonts w:asciiTheme="minorHAnsi" w:hAnsiTheme="minorHAnsi" w:cs="Arial"/>
          <w:b/>
          <w:szCs w:val="24"/>
          <w:lang w:val="en-GB"/>
        </w:rPr>
        <w:t xml:space="preserve"> </w:t>
      </w:r>
      <w:r>
        <w:rPr>
          <w:rFonts w:asciiTheme="minorHAnsi" w:hAnsiTheme="minorHAnsi" w:cs="Arial"/>
          <w:bCs/>
          <w:szCs w:val="24"/>
          <w:lang w:val="en-GB"/>
        </w:rPr>
        <w:t xml:space="preserve">for MSEs (as defined) and </w:t>
      </w:r>
      <w:r>
        <w:rPr>
          <w:rFonts w:asciiTheme="minorHAnsi" w:hAnsiTheme="minorHAnsi" w:cs="Arial"/>
          <w:b/>
          <w:szCs w:val="24"/>
          <w:lang w:val="en-GB"/>
        </w:rPr>
        <w:t xml:space="preserve">investments in Pre-seed Fund Final </w:t>
      </w:r>
      <w:proofErr w:type="gramStart"/>
      <w:r>
        <w:rPr>
          <w:rFonts w:asciiTheme="minorHAnsi" w:hAnsiTheme="minorHAnsi" w:cs="Arial"/>
          <w:b/>
          <w:szCs w:val="24"/>
          <w:lang w:val="en-GB"/>
        </w:rPr>
        <w:t>Recipients</w:t>
      </w:r>
      <w:r>
        <w:rPr>
          <w:rFonts w:asciiTheme="minorHAnsi" w:hAnsiTheme="minorHAnsi" w:cs="Arial"/>
          <w:bCs/>
          <w:szCs w:val="24"/>
          <w:lang w:val="en-GB"/>
        </w:rPr>
        <w:t>;</w:t>
      </w:r>
      <w:proofErr w:type="gramEnd"/>
    </w:p>
    <w:p w14:paraId="34959D6F" w14:textId="77777777" w:rsidR="000A3798" w:rsidRDefault="000E59BD">
      <w:pPr>
        <w:tabs>
          <w:tab w:val="left" w:pos="1560"/>
        </w:tabs>
        <w:spacing w:line="240" w:lineRule="auto"/>
        <w:jc w:val="both"/>
        <w:rPr>
          <w:rFonts w:asciiTheme="minorHAnsi" w:hAnsiTheme="minorHAnsi" w:cs="Arial"/>
          <w:bCs/>
          <w:szCs w:val="24"/>
          <w:lang w:val="en-GB"/>
        </w:rPr>
      </w:pPr>
      <w:r>
        <w:rPr>
          <w:rFonts w:asciiTheme="minorHAnsi" w:hAnsiTheme="minorHAnsi" w:cs="Arial"/>
          <w:bCs/>
          <w:szCs w:val="24"/>
          <w:lang w:val="en-GB"/>
        </w:rPr>
        <w:t>2. VC Fund covering third tier:</w:t>
      </w:r>
    </w:p>
    <w:p w14:paraId="6AC58CE1" w14:textId="77777777" w:rsidR="000A3798" w:rsidRDefault="000E59BD">
      <w:pPr>
        <w:tabs>
          <w:tab w:val="left" w:pos="1560"/>
        </w:tabs>
        <w:spacing w:line="240" w:lineRule="auto"/>
        <w:jc w:val="both"/>
        <w:rPr>
          <w:rFonts w:asciiTheme="minorHAnsi" w:hAnsiTheme="minorHAnsi"/>
          <w:b/>
          <w:lang w:val="en-GB"/>
        </w:rPr>
      </w:pPr>
      <w:r>
        <w:rPr>
          <w:rFonts w:asciiTheme="minorHAnsi" w:hAnsiTheme="minorHAnsi" w:cs="Arial"/>
          <w:bCs/>
          <w:szCs w:val="24"/>
          <w:lang w:val="en-GB"/>
        </w:rPr>
        <w:t xml:space="preserve"> - </w:t>
      </w:r>
      <w:r>
        <w:rPr>
          <w:rFonts w:asciiTheme="minorHAnsi" w:hAnsiTheme="minorHAnsi" w:cs="Arial"/>
          <w:b/>
          <w:szCs w:val="24"/>
          <w:lang w:val="en-GB"/>
        </w:rPr>
        <w:t>investments</w:t>
      </w:r>
      <w:r>
        <w:rPr>
          <w:rFonts w:asciiTheme="minorHAnsi" w:hAnsiTheme="minorHAnsi"/>
          <w:b/>
          <w:lang w:val="en-GB"/>
        </w:rPr>
        <w:t xml:space="preserve"> in SMEs</w:t>
      </w:r>
      <w:r>
        <w:rPr>
          <w:rFonts w:asciiTheme="minorHAnsi" w:hAnsiTheme="minorHAnsi"/>
          <w:lang w:val="en-GB"/>
        </w:rPr>
        <w:t xml:space="preserve"> (as defined)</w:t>
      </w:r>
      <w:r>
        <w:rPr>
          <w:rFonts w:asciiTheme="minorHAnsi" w:hAnsiTheme="minorHAnsi"/>
          <w:b/>
          <w:lang w:val="en-GB"/>
        </w:rPr>
        <w:t xml:space="preserve"> </w:t>
      </w:r>
    </w:p>
    <w:p w14:paraId="37BA809C" w14:textId="77777777" w:rsidR="000A3798" w:rsidRDefault="000E59BD">
      <w:pPr>
        <w:tabs>
          <w:tab w:val="left" w:pos="1560"/>
        </w:tabs>
        <w:spacing w:line="240" w:lineRule="auto"/>
        <w:jc w:val="both"/>
        <w:rPr>
          <w:rFonts w:asciiTheme="minorHAnsi" w:hAnsiTheme="minorHAnsi" w:cs="Arial"/>
          <w:b/>
          <w:szCs w:val="24"/>
          <w:lang w:val="en-GB"/>
        </w:rPr>
      </w:pPr>
      <w:r>
        <w:rPr>
          <w:rFonts w:asciiTheme="minorHAnsi" w:hAnsiTheme="minorHAnsi" w:cs="Arial"/>
          <w:szCs w:val="24"/>
          <w:lang w:val="en-GB"/>
        </w:rPr>
        <w:t xml:space="preserve">in accordance with the terms and conditions set out herein. </w:t>
      </w:r>
    </w:p>
    <w:p w14:paraId="08E4B7AB" w14:textId="77777777" w:rsidR="000A3798" w:rsidRDefault="000E59BD">
      <w:pPr>
        <w:tabs>
          <w:tab w:val="left" w:pos="1560"/>
        </w:tabs>
        <w:spacing w:line="240" w:lineRule="auto"/>
        <w:jc w:val="both"/>
        <w:rPr>
          <w:rFonts w:asciiTheme="minorHAnsi" w:hAnsiTheme="minorHAnsi" w:cs="Arial"/>
          <w:szCs w:val="24"/>
          <w:lang w:val="en-GB"/>
        </w:rPr>
      </w:pPr>
      <w:r>
        <w:rPr>
          <w:rFonts w:asciiTheme="minorHAnsi" w:hAnsiTheme="minorHAnsi" w:cs="Arial"/>
          <w:szCs w:val="24"/>
          <w:lang w:val="en-GB"/>
        </w:rPr>
        <w:t>The Financial Instrument is financed from the Defence Investment Fund (as defined), a fund-of-funds established by the Ministry of National Defence of the Republic of Lithuania (</w:t>
      </w:r>
      <w:r>
        <w:rPr>
          <w:rFonts w:asciiTheme="minorHAnsi" w:hAnsiTheme="minorHAnsi" w:cs="Arial"/>
          <w:bCs/>
          <w:szCs w:val="24"/>
          <w:lang w:val="en-GB"/>
        </w:rPr>
        <w:t>hereafter referred as</w:t>
      </w:r>
      <w:r>
        <w:rPr>
          <w:rFonts w:asciiTheme="minorHAnsi" w:hAnsiTheme="minorHAnsi" w:cs="Arial"/>
          <w:b/>
          <w:szCs w:val="24"/>
          <w:lang w:val="en-GB"/>
        </w:rPr>
        <w:t xml:space="preserve"> </w:t>
      </w:r>
      <w:r>
        <w:rPr>
          <w:rFonts w:asciiTheme="minorHAnsi" w:hAnsiTheme="minorHAnsi" w:cs="Arial"/>
          <w:szCs w:val="24"/>
          <w:lang w:val="en-GB"/>
        </w:rPr>
        <w:t xml:space="preserve">the </w:t>
      </w:r>
      <w:r>
        <w:rPr>
          <w:rFonts w:asciiTheme="minorHAnsi" w:hAnsiTheme="minorHAnsi" w:cs="Arial"/>
          <w:b/>
          <w:bCs/>
          <w:szCs w:val="24"/>
          <w:lang w:val="en-GB"/>
        </w:rPr>
        <w:t>Ministry of National Defence</w:t>
      </w:r>
      <w:r>
        <w:rPr>
          <w:rFonts w:asciiTheme="minorHAnsi" w:hAnsiTheme="minorHAnsi" w:cs="Arial"/>
          <w:szCs w:val="24"/>
          <w:lang w:val="en-GB"/>
        </w:rPr>
        <w:t>) and INVEGA. The conditions of the Defence Investment Fund and Financial Instrument have been described in the ex-ante market assessment as defined by Article 7 of the Law on National Promotional Institutions (as defined) carried out by the Ministry of National Defence for the purpose of identifying market failures or suboptimal investment situations and the estimated level and scope of public investment needs in the defence industry sector and approved on the 27 February 2020 by the</w:t>
      </w:r>
      <w:r>
        <w:rPr>
          <w:lang w:val="en-GB"/>
        </w:rPr>
        <w:t xml:space="preserve"> </w:t>
      </w:r>
      <w:r>
        <w:rPr>
          <w:rFonts w:asciiTheme="minorHAnsi" w:hAnsiTheme="minorHAnsi" w:cs="Arial"/>
          <w:szCs w:val="24"/>
          <w:lang w:val="en-GB"/>
        </w:rPr>
        <w:t>working group, formed by the order of Minister of Finance of the Republic of Lithuania No. 1K-112 dated 10 April 2019 (</w:t>
      </w:r>
      <w:r>
        <w:rPr>
          <w:rFonts w:asciiTheme="minorHAnsi" w:hAnsiTheme="minorHAnsi" w:cs="Arial"/>
          <w:bCs/>
          <w:szCs w:val="24"/>
          <w:lang w:val="en-GB"/>
        </w:rPr>
        <w:t>hereafter referred as</w:t>
      </w:r>
      <w:r>
        <w:rPr>
          <w:rFonts w:asciiTheme="minorHAnsi" w:hAnsiTheme="minorHAnsi" w:cs="Arial"/>
          <w:b/>
          <w:szCs w:val="24"/>
          <w:lang w:val="en-GB"/>
        </w:rPr>
        <w:t xml:space="preserve"> </w:t>
      </w:r>
      <w:r>
        <w:rPr>
          <w:rFonts w:asciiTheme="minorHAnsi" w:hAnsiTheme="minorHAnsi" w:cs="Arial"/>
          <w:szCs w:val="24"/>
          <w:lang w:val="en-GB"/>
        </w:rPr>
        <w:t xml:space="preserve">the </w:t>
      </w:r>
      <w:r>
        <w:rPr>
          <w:rFonts w:asciiTheme="minorHAnsi" w:hAnsiTheme="minorHAnsi" w:cs="Arial"/>
          <w:b/>
          <w:szCs w:val="24"/>
          <w:lang w:val="en-GB"/>
        </w:rPr>
        <w:t>Ex-ante Assessment</w:t>
      </w:r>
      <w:r>
        <w:rPr>
          <w:rFonts w:asciiTheme="minorHAnsi" w:hAnsiTheme="minorHAnsi" w:cs="Arial"/>
          <w:szCs w:val="24"/>
          <w:lang w:val="en-GB"/>
        </w:rPr>
        <w:t xml:space="preserve">). INVEGA has been appointed as the manager of the Defence Investment Fund in accordance with the Resolution No. 910 (as defined) pursuant to the provisions of a funding agreement dated 8 December 2020 between INVEGA and the Ministry of National Defence. </w:t>
      </w:r>
    </w:p>
    <w:p w14:paraId="4966CA2D" w14:textId="469CB423" w:rsidR="000A3798" w:rsidRDefault="000E59BD">
      <w:pPr>
        <w:tabs>
          <w:tab w:val="left" w:pos="1560"/>
        </w:tabs>
        <w:spacing w:line="240" w:lineRule="auto"/>
        <w:jc w:val="both"/>
        <w:rPr>
          <w:rFonts w:asciiTheme="minorHAnsi" w:hAnsiTheme="minorHAnsi" w:cs="Arial"/>
          <w:szCs w:val="24"/>
          <w:lang w:val="en-GB"/>
        </w:rPr>
      </w:pPr>
      <w:r>
        <w:rPr>
          <w:rFonts w:asciiTheme="minorHAnsi" w:hAnsiTheme="minorHAnsi" w:cs="Arial"/>
          <w:szCs w:val="24"/>
          <w:lang w:val="en-GB"/>
        </w:rPr>
        <w:t xml:space="preserve">The principal aim of the Defence Investment Fund is to promote experimental development and innovative activities in the defence and security sector in Lithuania by providing investments in emerging and viable SMEs in the defence and security sector in Lithuania. </w:t>
      </w:r>
    </w:p>
    <w:p w14:paraId="0766FCE3" w14:textId="77777777" w:rsidR="000A3798" w:rsidRDefault="000E59BD">
      <w:pPr>
        <w:tabs>
          <w:tab w:val="left" w:pos="1560"/>
        </w:tabs>
        <w:spacing w:line="240" w:lineRule="auto"/>
        <w:jc w:val="both"/>
        <w:rPr>
          <w:rFonts w:asciiTheme="minorHAnsi" w:hAnsiTheme="minorHAnsi" w:cs="Arial"/>
          <w:szCs w:val="24"/>
          <w:lang w:val="en-GB"/>
        </w:rPr>
      </w:pPr>
      <w:r>
        <w:rPr>
          <w:rFonts w:asciiTheme="minorHAnsi" w:hAnsiTheme="minorHAnsi" w:cs="Arial"/>
          <w:szCs w:val="24"/>
          <w:lang w:val="en-GB"/>
        </w:rPr>
        <w:t xml:space="preserve">The Fund shall offer Pre-acceleration program, Acceleration programs and equity as well as quasi-equity investments in viable SMEs in the defence and security sector, consistent with the Ex-ante Assessment. </w:t>
      </w:r>
    </w:p>
    <w:p w14:paraId="15005075" w14:textId="77777777" w:rsidR="000A3798" w:rsidRDefault="000E59BD">
      <w:pPr>
        <w:tabs>
          <w:tab w:val="left" w:pos="1560"/>
        </w:tabs>
        <w:spacing w:line="240" w:lineRule="auto"/>
        <w:jc w:val="both"/>
        <w:rPr>
          <w:rFonts w:asciiTheme="minorHAnsi" w:hAnsiTheme="minorHAnsi" w:cs="Arial"/>
          <w:szCs w:val="24"/>
          <w:lang w:val="en-GB"/>
        </w:rPr>
      </w:pPr>
      <w:r>
        <w:rPr>
          <w:rFonts w:asciiTheme="minorHAnsi" w:hAnsiTheme="minorHAnsi" w:cs="Arial"/>
          <w:szCs w:val="24"/>
          <w:lang w:val="en-GB"/>
        </w:rPr>
        <w:t xml:space="preserve">This </w:t>
      </w:r>
      <w:bookmarkStart w:id="2" w:name="_Hlk67934732"/>
      <w:r>
        <w:rPr>
          <w:rFonts w:asciiTheme="minorHAnsi" w:hAnsiTheme="minorHAnsi" w:cs="Arial"/>
          <w:szCs w:val="24"/>
          <w:lang w:val="en-GB"/>
        </w:rPr>
        <w:t xml:space="preserve">Call for Expression of Interest </w:t>
      </w:r>
      <w:bookmarkEnd w:id="2"/>
      <w:r>
        <w:rPr>
          <w:rFonts w:asciiTheme="minorHAnsi" w:hAnsiTheme="minorHAnsi" w:cs="Arial"/>
          <w:szCs w:val="24"/>
          <w:lang w:val="en-GB"/>
        </w:rPr>
        <w:t xml:space="preserve">has been prepared for financial intermediaries wishing to apply to be selected as the Fund Manager (hereafter referred as the </w:t>
      </w:r>
      <w:r>
        <w:rPr>
          <w:rFonts w:asciiTheme="minorHAnsi" w:hAnsiTheme="minorHAnsi" w:cs="Arial"/>
          <w:b/>
          <w:szCs w:val="24"/>
          <w:lang w:val="en-GB"/>
        </w:rPr>
        <w:t>Applicant</w:t>
      </w:r>
      <w:r>
        <w:rPr>
          <w:rFonts w:asciiTheme="minorHAnsi" w:hAnsiTheme="minorHAnsi" w:cs="Arial"/>
          <w:szCs w:val="24"/>
          <w:lang w:val="en-GB"/>
        </w:rPr>
        <w:t>) for the Financial Instrument and outlines the terms and conditions applicable to the selection of the Fund Manager. Applicants should express their interest by completing and submitting an Expression of Interest (as defined) in the manner provided for in this Call for Expression of Interest.</w:t>
      </w:r>
    </w:p>
    <w:p w14:paraId="481B50A0" w14:textId="77777777" w:rsidR="000A3798" w:rsidRDefault="000E59BD">
      <w:pPr>
        <w:tabs>
          <w:tab w:val="left" w:pos="1560"/>
        </w:tabs>
        <w:spacing w:line="240" w:lineRule="auto"/>
        <w:jc w:val="both"/>
        <w:rPr>
          <w:rFonts w:asciiTheme="minorHAnsi" w:hAnsiTheme="minorHAnsi" w:cs="Arial"/>
          <w:szCs w:val="24"/>
          <w:lang w:val="en-GB"/>
        </w:rPr>
      </w:pPr>
      <w:r>
        <w:rPr>
          <w:rFonts w:asciiTheme="minorHAnsi" w:hAnsiTheme="minorHAnsi" w:cs="Arial"/>
          <w:szCs w:val="24"/>
          <w:lang w:val="en-GB"/>
        </w:rPr>
        <w:t xml:space="preserve">The process by which the Fund Manager is selected (hereafter referred as the </w:t>
      </w:r>
      <w:r>
        <w:rPr>
          <w:rFonts w:asciiTheme="minorHAnsi" w:hAnsiTheme="minorHAnsi" w:cs="Arial"/>
          <w:b/>
          <w:szCs w:val="24"/>
          <w:lang w:val="en-GB"/>
        </w:rPr>
        <w:t>Selection</w:t>
      </w:r>
      <w:r>
        <w:rPr>
          <w:rFonts w:asciiTheme="minorHAnsi" w:hAnsiTheme="minorHAnsi" w:cs="Arial"/>
          <w:szCs w:val="24"/>
          <w:lang w:val="en-GB"/>
        </w:rPr>
        <w:t xml:space="preserve">) and the ongoing implementation shall be conducted in compliance with applicable legal acts including the General Block Exemption Regulation (as defined), the Law on Small and Medium-sized Business Development (as defined), Resolution No 910 (as defined), the Law on Informed Investors (as </w:t>
      </w:r>
      <w:r>
        <w:rPr>
          <w:rFonts w:asciiTheme="minorHAnsi" w:hAnsiTheme="minorHAnsi" w:cs="Arial"/>
          <w:szCs w:val="24"/>
          <w:lang w:val="en-GB"/>
        </w:rPr>
        <w:lastRenderedPageBreak/>
        <w:t>defined), the Law on Partnerships (as defined), the Civil Code of the Republic of Lithuania. Furthermore, following the Law of the Republic of Lithuania on Public Procurement the exemption foreseen in items 5 and 7 of Article 6 of the indicated law is applied for the Selection process.</w:t>
      </w:r>
    </w:p>
    <w:p w14:paraId="5AF0E5D6" w14:textId="77777777" w:rsidR="000A3798" w:rsidRDefault="000E59BD">
      <w:pPr>
        <w:pStyle w:val="ListParagraph"/>
        <w:numPr>
          <w:ilvl w:val="0"/>
          <w:numId w:val="4"/>
        </w:numPr>
        <w:rPr>
          <w:rFonts w:asciiTheme="minorHAnsi" w:hAnsiTheme="minorHAnsi" w:cs="Arial"/>
          <w:b/>
          <w:sz w:val="24"/>
          <w:szCs w:val="24"/>
          <w:lang w:val="en-GB"/>
        </w:rPr>
      </w:pPr>
      <w:r>
        <w:rPr>
          <w:rFonts w:asciiTheme="minorHAnsi" w:hAnsiTheme="minorHAnsi" w:cs="Arial"/>
          <w:b/>
          <w:sz w:val="24"/>
          <w:szCs w:val="24"/>
          <w:lang w:val="en-GB"/>
        </w:rPr>
        <w:t>DEFINITIONS</w:t>
      </w:r>
    </w:p>
    <w:p w14:paraId="66AE292B"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In this Call for Expression of Interest, capitalized terms and expressions shall have the meaning attributed to them below unless the context otherwise requires:</w:t>
      </w:r>
    </w:p>
    <w:p w14:paraId="426E3C13" w14:textId="77777777" w:rsidR="000A3798" w:rsidRDefault="000A3798">
      <w:pPr>
        <w:spacing w:after="0" w:line="240" w:lineRule="auto"/>
        <w:jc w:val="both"/>
        <w:rPr>
          <w:rFonts w:asciiTheme="minorHAnsi" w:hAnsiTheme="minorHAnsi" w:cs="Arial"/>
          <w:b/>
          <w:szCs w:val="24"/>
          <w:lang w:val="en-GB"/>
        </w:rPr>
      </w:pP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7082"/>
      </w:tblGrid>
      <w:tr w:rsidR="000A3798" w14:paraId="30A6ED56" w14:textId="77777777">
        <w:trPr>
          <w:cantSplit/>
          <w:jc w:val="center"/>
        </w:trPr>
        <w:tc>
          <w:tcPr>
            <w:tcW w:w="2520" w:type="dxa"/>
            <w:shd w:val="clear" w:color="auto" w:fill="auto"/>
          </w:tcPr>
          <w:p w14:paraId="1A037C7F" w14:textId="77777777" w:rsidR="000A3798" w:rsidRDefault="000E59BD">
            <w:pPr>
              <w:spacing w:after="0" w:line="240" w:lineRule="auto"/>
              <w:jc w:val="both"/>
              <w:rPr>
                <w:rFonts w:asciiTheme="minorHAnsi" w:hAnsiTheme="minorHAnsi" w:cs="Arial"/>
                <w:b/>
                <w:szCs w:val="24"/>
                <w:lang w:val="en-GB"/>
              </w:rPr>
            </w:pPr>
            <w:r>
              <w:rPr>
                <w:rFonts w:asciiTheme="minorHAnsi" w:hAnsiTheme="minorHAnsi" w:cs="Arial"/>
                <w:b/>
                <w:szCs w:val="24"/>
                <w:lang w:val="en-GB"/>
              </w:rPr>
              <w:t>Acceleration program</w:t>
            </w:r>
          </w:p>
        </w:tc>
        <w:tc>
          <w:tcPr>
            <w:tcW w:w="7082" w:type="dxa"/>
            <w:shd w:val="clear" w:color="auto" w:fill="auto"/>
          </w:tcPr>
          <w:p w14:paraId="12CBD494" w14:textId="4373A564" w:rsidR="000A3798" w:rsidRDefault="000E59BD">
            <w:pPr>
              <w:pStyle w:val="Default"/>
              <w:jc w:val="both"/>
              <w:rPr>
                <w:sz w:val="20"/>
                <w:szCs w:val="20"/>
                <w:lang w:val="en-GB"/>
              </w:rPr>
            </w:pPr>
            <w:r>
              <w:rPr>
                <w:rFonts w:asciiTheme="minorHAnsi" w:eastAsia="Calibri" w:hAnsiTheme="minorHAnsi" w:cs="Arial"/>
                <w:color w:val="auto"/>
                <w:lang w:val="en-GB" w:eastAsia="en-US"/>
              </w:rPr>
              <w:t>an acceleration program is an aggregate of planned activities providing training (</w:t>
            </w:r>
            <w:r>
              <w:rPr>
                <w:rFonts w:asciiTheme="minorHAnsi" w:hAnsiTheme="minorHAnsi"/>
                <w:lang w:val="en-GB"/>
              </w:rPr>
              <w:t xml:space="preserve">at least company building, team forming, legal, fundraising, pitch, sales, product etc. trainings, </w:t>
            </w:r>
            <w:proofErr w:type="gramStart"/>
            <w:r>
              <w:rPr>
                <w:rFonts w:asciiTheme="minorHAnsi" w:hAnsiTheme="minorHAnsi"/>
                <w:lang w:val="en-GB"/>
              </w:rPr>
              <w:t>consulting</w:t>
            </w:r>
            <w:proofErr w:type="gramEnd"/>
            <w:r>
              <w:rPr>
                <w:rFonts w:asciiTheme="minorHAnsi" w:hAnsiTheme="minorHAnsi"/>
                <w:lang w:val="en-GB"/>
              </w:rPr>
              <w:t xml:space="preserve"> or lectures</w:t>
            </w:r>
            <w:r>
              <w:rPr>
                <w:rFonts w:asciiTheme="minorHAnsi" w:eastAsia="Calibri" w:hAnsiTheme="minorHAnsi" w:cs="Arial"/>
                <w:color w:val="auto"/>
                <w:lang w:val="en-GB" w:eastAsia="en-US"/>
              </w:rPr>
              <w:t xml:space="preserve">) lasting for at </w:t>
            </w:r>
            <w:r>
              <w:rPr>
                <w:rFonts w:asciiTheme="minorHAnsi" w:hAnsiTheme="minorHAnsi"/>
                <w:lang w:val="en-GB"/>
              </w:rPr>
              <w:t xml:space="preserve">least 10 weeks to at least 5 Pre-seed Fund Final Recipients selected as a result of an earlier call and established procedure. The Acceleration program’s content </w:t>
            </w:r>
            <w:proofErr w:type="gramStart"/>
            <w:r>
              <w:rPr>
                <w:rFonts w:asciiTheme="minorHAnsi" w:hAnsiTheme="minorHAnsi"/>
                <w:lang w:val="en-GB"/>
              </w:rPr>
              <w:t>has to</w:t>
            </w:r>
            <w:proofErr w:type="gramEnd"/>
            <w:r>
              <w:rPr>
                <w:rFonts w:asciiTheme="minorHAnsi" w:hAnsiTheme="minorHAnsi"/>
                <w:lang w:val="en-GB"/>
              </w:rPr>
              <w:t xml:space="preserve"> be similar for all Pre-seed Fund Final Recipients. The organizer of the Acceleration program co-operates with mentors, sector and technology experts or experts from the Ministry of National Defence, Lithuanian Army or defence experts from NATO and its allies to support the Pre- seed Fund Final Recipients on such issues as development, improvement and testing of the business idea,</w:t>
            </w:r>
            <w:r>
              <w:rPr>
                <w:rFonts w:asciiTheme="minorHAnsi" w:eastAsia="Calibri" w:hAnsiTheme="minorHAnsi" w:cs="Arial"/>
                <w:color w:val="auto"/>
                <w:lang w:val="en-GB" w:eastAsia="en-US"/>
              </w:rPr>
              <w:t xml:space="preserve"> products, </w:t>
            </w:r>
            <w:proofErr w:type="gramStart"/>
            <w:r>
              <w:rPr>
                <w:rFonts w:asciiTheme="minorHAnsi" w:eastAsia="Calibri" w:hAnsiTheme="minorHAnsi" w:cs="Arial"/>
                <w:color w:val="auto"/>
                <w:lang w:val="en-GB" w:eastAsia="en-US"/>
              </w:rPr>
              <w:t>team</w:t>
            </w:r>
            <w:proofErr w:type="gramEnd"/>
            <w:r>
              <w:rPr>
                <w:rFonts w:asciiTheme="minorHAnsi" w:eastAsia="Calibri" w:hAnsiTheme="minorHAnsi" w:cs="Arial"/>
                <w:color w:val="auto"/>
                <w:lang w:val="en-GB" w:eastAsia="en-US"/>
              </w:rPr>
              <w:t xml:space="preserve"> and business model in order to prepare these Pre-seed Fund Final Recipients for attracting of external financing</w:t>
            </w:r>
          </w:p>
        </w:tc>
      </w:tr>
      <w:tr w:rsidR="000A3798" w14:paraId="6AD3FBB5" w14:textId="77777777">
        <w:trPr>
          <w:cantSplit/>
          <w:jc w:val="center"/>
        </w:trPr>
        <w:tc>
          <w:tcPr>
            <w:tcW w:w="2520" w:type="dxa"/>
            <w:shd w:val="clear" w:color="auto" w:fill="auto"/>
          </w:tcPr>
          <w:p w14:paraId="0EEBBF3B" w14:textId="77777777" w:rsidR="000A3798" w:rsidRDefault="000E59BD">
            <w:pPr>
              <w:spacing w:after="0" w:line="240" w:lineRule="auto"/>
              <w:jc w:val="both"/>
              <w:rPr>
                <w:rFonts w:asciiTheme="minorHAnsi" w:hAnsiTheme="minorHAnsi" w:cs="Arial"/>
                <w:b/>
                <w:szCs w:val="24"/>
                <w:lang w:val="en-GB"/>
              </w:rPr>
            </w:pPr>
            <w:r>
              <w:rPr>
                <w:rFonts w:asciiTheme="minorHAnsi" w:hAnsiTheme="minorHAnsi" w:cs="Arial"/>
                <w:b/>
                <w:szCs w:val="24"/>
                <w:lang w:val="en-GB"/>
              </w:rPr>
              <w:t>Applicant</w:t>
            </w:r>
          </w:p>
        </w:tc>
        <w:tc>
          <w:tcPr>
            <w:tcW w:w="7082" w:type="dxa"/>
            <w:shd w:val="clear" w:color="auto" w:fill="auto"/>
          </w:tcPr>
          <w:p w14:paraId="0513FCC0"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legal entity or natural person or a group of legal entities or natural persons applying to this Call for Expression of Interest organized by INVEGA. For the avoidance of doubt, there is no requirement to have already established a legal entity to act as Fund Manager</w:t>
            </w:r>
          </w:p>
        </w:tc>
      </w:tr>
      <w:tr w:rsidR="000A3798" w14:paraId="745BBBD9" w14:textId="77777777">
        <w:trPr>
          <w:cantSplit/>
          <w:jc w:val="center"/>
        </w:trPr>
        <w:tc>
          <w:tcPr>
            <w:tcW w:w="2520" w:type="dxa"/>
            <w:shd w:val="clear" w:color="auto" w:fill="auto"/>
          </w:tcPr>
          <w:p w14:paraId="616C442A" w14:textId="77777777" w:rsidR="000A3798" w:rsidRDefault="000E59BD">
            <w:pPr>
              <w:spacing w:after="0" w:line="240" w:lineRule="auto"/>
              <w:jc w:val="both"/>
              <w:rPr>
                <w:rFonts w:asciiTheme="minorHAnsi" w:hAnsiTheme="minorHAnsi" w:cs="Arial"/>
                <w:b/>
                <w:szCs w:val="24"/>
                <w:lang w:val="en-GB"/>
              </w:rPr>
            </w:pPr>
            <w:r>
              <w:rPr>
                <w:rFonts w:asciiTheme="minorHAnsi" w:hAnsiTheme="minorHAnsi" w:cs="Arial"/>
                <w:b/>
                <w:szCs w:val="24"/>
                <w:lang w:val="en-GB"/>
              </w:rPr>
              <w:t>Application Deadline</w:t>
            </w:r>
          </w:p>
        </w:tc>
        <w:tc>
          <w:tcPr>
            <w:tcW w:w="7082" w:type="dxa"/>
            <w:shd w:val="clear" w:color="auto" w:fill="auto"/>
          </w:tcPr>
          <w:p w14:paraId="117FF160" w14:textId="5F04B7CC" w:rsidR="000A3798" w:rsidRPr="004D1D5A" w:rsidRDefault="004D1D5A">
            <w:pPr>
              <w:pStyle w:val="FootnoteText"/>
              <w:jc w:val="both"/>
              <w:rPr>
                <w:rFonts w:asciiTheme="minorHAnsi" w:hAnsiTheme="minorHAnsi" w:cs="Arial"/>
                <w:b/>
                <w:i/>
                <w:sz w:val="24"/>
                <w:szCs w:val="24"/>
                <w:lang w:val="en-GB"/>
              </w:rPr>
            </w:pPr>
            <w:r w:rsidRPr="00DD53ED">
              <w:rPr>
                <w:rFonts w:asciiTheme="minorHAnsi" w:hAnsiTheme="minorHAnsi" w:cs="Arial"/>
                <w:b/>
                <w:i/>
                <w:sz w:val="24"/>
                <w:szCs w:val="24"/>
                <w:lang w:val="en-GB"/>
              </w:rPr>
              <w:t>16 August</w:t>
            </w:r>
            <w:r w:rsidR="000E59BD" w:rsidRPr="00DD53ED">
              <w:rPr>
                <w:rFonts w:asciiTheme="minorHAnsi" w:hAnsiTheme="minorHAnsi" w:cs="Arial"/>
                <w:b/>
                <w:i/>
                <w:sz w:val="24"/>
                <w:szCs w:val="24"/>
                <w:lang w:val="en-GB"/>
              </w:rPr>
              <w:t xml:space="preserve"> 2021</w:t>
            </w:r>
          </w:p>
        </w:tc>
      </w:tr>
      <w:tr w:rsidR="000A3798" w14:paraId="45410E9C" w14:textId="77777777">
        <w:trPr>
          <w:cantSplit/>
          <w:jc w:val="center"/>
        </w:trPr>
        <w:tc>
          <w:tcPr>
            <w:tcW w:w="2520" w:type="dxa"/>
            <w:shd w:val="clear" w:color="auto" w:fill="auto"/>
          </w:tcPr>
          <w:p w14:paraId="7E427B13" w14:textId="77777777" w:rsidR="000A3798" w:rsidRDefault="000E59BD">
            <w:pPr>
              <w:spacing w:after="0" w:line="240" w:lineRule="auto"/>
              <w:jc w:val="both"/>
              <w:rPr>
                <w:rFonts w:asciiTheme="minorHAnsi" w:hAnsiTheme="minorHAnsi" w:cs="Arial"/>
                <w:b/>
                <w:szCs w:val="24"/>
                <w:lang w:val="en-GB"/>
              </w:rPr>
            </w:pPr>
            <w:r>
              <w:rPr>
                <w:rFonts w:asciiTheme="minorHAnsi" w:hAnsiTheme="minorHAnsi" w:cs="Arial"/>
                <w:b/>
                <w:szCs w:val="24"/>
                <w:lang w:val="en-GB"/>
              </w:rPr>
              <w:t>Business Plan</w:t>
            </w:r>
          </w:p>
        </w:tc>
        <w:tc>
          <w:tcPr>
            <w:tcW w:w="7082" w:type="dxa"/>
            <w:shd w:val="clear" w:color="auto" w:fill="auto"/>
          </w:tcPr>
          <w:p w14:paraId="577882DC"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 xml:space="preserve">two business plans for each Pre-seed Fund and VC Fund submitted by Applicants as part of an Expression of Interest containing all aspects of information outlined in </w:t>
            </w:r>
            <w:r>
              <w:rPr>
                <w:rFonts w:asciiTheme="minorHAnsi" w:hAnsiTheme="minorHAnsi" w:cs="Arial"/>
                <w:b/>
                <w:szCs w:val="24"/>
                <w:lang w:val="en-GB"/>
              </w:rPr>
              <w:t>Annex 3</w:t>
            </w:r>
          </w:p>
        </w:tc>
      </w:tr>
      <w:tr w:rsidR="000A3798" w14:paraId="54AFB630" w14:textId="77777777">
        <w:trPr>
          <w:cantSplit/>
          <w:jc w:val="center"/>
        </w:trPr>
        <w:tc>
          <w:tcPr>
            <w:tcW w:w="2520" w:type="dxa"/>
            <w:shd w:val="clear" w:color="auto" w:fill="auto"/>
          </w:tcPr>
          <w:p w14:paraId="6BDA4498" w14:textId="77777777" w:rsidR="000A3798" w:rsidRDefault="000E59BD">
            <w:pPr>
              <w:spacing w:after="0" w:line="240" w:lineRule="auto"/>
              <w:jc w:val="both"/>
              <w:rPr>
                <w:rFonts w:asciiTheme="minorHAnsi" w:hAnsiTheme="minorHAnsi" w:cs="Arial"/>
                <w:b/>
                <w:szCs w:val="24"/>
                <w:lang w:val="en-GB"/>
              </w:rPr>
            </w:pPr>
            <w:r>
              <w:rPr>
                <w:rFonts w:asciiTheme="minorHAnsi" w:hAnsiTheme="minorHAnsi" w:cs="Arial"/>
                <w:b/>
                <w:szCs w:val="24"/>
                <w:lang w:val="en-GB"/>
              </w:rPr>
              <w:t>Call for Expression of Interest</w:t>
            </w:r>
          </w:p>
        </w:tc>
        <w:tc>
          <w:tcPr>
            <w:tcW w:w="7082" w:type="dxa"/>
            <w:shd w:val="clear" w:color="auto" w:fill="auto"/>
          </w:tcPr>
          <w:p w14:paraId="2F8677D3"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this document (including Annexes thereto) outlining the terms and conditions by which a Fund Manager will be selected for the Fund</w:t>
            </w:r>
          </w:p>
        </w:tc>
      </w:tr>
      <w:tr w:rsidR="000A3798" w14:paraId="116B7470" w14:textId="77777777">
        <w:trPr>
          <w:cantSplit/>
          <w:jc w:val="center"/>
        </w:trPr>
        <w:tc>
          <w:tcPr>
            <w:tcW w:w="2520" w:type="dxa"/>
            <w:shd w:val="clear" w:color="auto" w:fill="auto"/>
          </w:tcPr>
          <w:p w14:paraId="73ED35C9" w14:textId="77777777" w:rsidR="000A3798" w:rsidRDefault="000E59BD">
            <w:pPr>
              <w:spacing w:after="0" w:line="240" w:lineRule="auto"/>
              <w:jc w:val="both"/>
              <w:rPr>
                <w:rFonts w:asciiTheme="minorHAnsi" w:hAnsiTheme="minorHAnsi" w:cs="Arial"/>
                <w:b/>
                <w:szCs w:val="24"/>
                <w:lang w:val="en-GB"/>
              </w:rPr>
            </w:pPr>
            <w:r>
              <w:rPr>
                <w:rFonts w:asciiTheme="minorHAnsi" w:hAnsiTheme="minorHAnsi" w:cs="Arial"/>
                <w:b/>
                <w:szCs w:val="24"/>
                <w:lang w:val="en-GB"/>
              </w:rPr>
              <w:t xml:space="preserve">Defence Investment Fund </w:t>
            </w:r>
          </w:p>
        </w:tc>
        <w:tc>
          <w:tcPr>
            <w:tcW w:w="7082" w:type="dxa"/>
            <w:shd w:val="clear" w:color="auto" w:fill="auto"/>
          </w:tcPr>
          <w:p w14:paraId="6E3564DD"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the fund-of-funds as defined by Article 2 (2) of the Law on National Promotional Institutions managed by INVEGA and funded from the State budget</w:t>
            </w:r>
          </w:p>
        </w:tc>
      </w:tr>
      <w:tr w:rsidR="000A3798" w14:paraId="1BC5AF35" w14:textId="77777777">
        <w:trPr>
          <w:cantSplit/>
          <w:jc w:val="center"/>
        </w:trPr>
        <w:tc>
          <w:tcPr>
            <w:tcW w:w="2520" w:type="dxa"/>
            <w:shd w:val="clear" w:color="auto" w:fill="auto"/>
          </w:tcPr>
          <w:p w14:paraId="625EB3CB" w14:textId="77777777" w:rsidR="000A3798" w:rsidRDefault="000E59BD">
            <w:pPr>
              <w:spacing w:after="0" w:line="240" w:lineRule="auto"/>
              <w:jc w:val="both"/>
              <w:rPr>
                <w:rFonts w:asciiTheme="minorHAnsi" w:hAnsiTheme="minorHAnsi" w:cs="Arial"/>
                <w:b/>
                <w:szCs w:val="24"/>
                <w:lang w:val="en-GB"/>
              </w:rPr>
            </w:pPr>
            <w:r>
              <w:rPr>
                <w:rFonts w:asciiTheme="minorHAnsi" w:hAnsiTheme="minorHAnsi" w:cs="Arial"/>
                <w:b/>
                <w:szCs w:val="24"/>
                <w:lang w:val="en-GB"/>
              </w:rPr>
              <w:t>Eligibility Criteria</w:t>
            </w:r>
          </w:p>
        </w:tc>
        <w:tc>
          <w:tcPr>
            <w:tcW w:w="7082" w:type="dxa"/>
            <w:shd w:val="clear" w:color="auto" w:fill="auto"/>
          </w:tcPr>
          <w:p w14:paraId="66245B0B"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the criteria the Expression of Interest and the Applicants must comply with and which are listed in Section IV of this Call for Expression of Interest</w:t>
            </w:r>
          </w:p>
        </w:tc>
      </w:tr>
      <w:tr w:rsidR="000A3798" w14:paraId="0BC98D61" w14:textId="77777777">
        <w:trPr>
          <w:cantSplit/>
          <w:jc w:val="center"/>
        </w:trPr>
        <w:tc>
          <w:tcPr>
            <w:tcW w:w="2520" w:type="dxa"/>
            <w:shd w:val="clear" w:color="auto" w:fill="auto"/>
          </w:tcPr>
          <w:p w14:paraId="09DF418D" w14:textId="77777777" w:rsidR="000A3798" w:rsidRDefault="000E59BD">
            <w:pPr>
              <w:spacing w:after="0" w:line="240" w:lineRule="auto"/>
              <w:jc w:val="both"/>
              <w:rPr>
                <w:rFonts w:asciiTheme="minorHAnsi" w:hAnsiTheme="minorHAnsi" w:cs="Arial"/>
                <w:b/>
                <w:szCs w:val="24"/>
                <w:lang w:val="en-GB"/>
              </w:rPr>
            </w:pPr>
            <w:r>
              <w:rPr>
                <w:rFonts w:asciiTheme="minorHAnsi" w:hAnsiTheme="minorHAnsi" w:cs="Arial"/>
                <w:b/>
                <w:szCs w:val="24"/>
                <w:lang w:val="en-GB"/>
              </w:rPr>
              <w:t>Ex-ante Assessment</w:t>
            </w:r>
          </w:p>
        </w:tc>
        <w:tc>
          <w:tcPr>
            <w:tcW w:w="7082" w:type="dxa"/>
            <w:shd w:val="clear" w:color="auto" w:fill="auto"/>
          </w:tcPr>
          <w:p w14:paraId="54E261AA"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has the meaning set out above in Section I of this Call for Expression of Interest</w:t>
            </w:r>
          </w:p>
        </w:tc>
      </w:tr>
      <w:tr w:rsidR="000A3798" w14:paraId="565E1DDE" w14:textId="77777777">
        <w:trPr>
          <w:cantSplit/>
          <w:jc w:val="center"/>
        </w:trPr>
        <w:tc>
          <w:tcPr>
            <w:tcW w:w="2520" w:type="dxa"/>
            <w:shd w:val="clear" w:color="auto" w:fill="auto"/>
          </w:tcPr>
          <w:p w14:paraId="4E4174D0" w14:textId="77777777" w:rsidR="000A3798" w:rsidRDefault="000E59BD">
            <w:pPr>
              <w:spacing w:after="0" w:line="240" w:lineRule="auto"/>
              <w:jc w:val="both"/>
              <w:rPr>
                <w:rFonts w:asciiTheme="minorHAnsi" w:hAnsiTheme="minorHAnsi" w:cs="Arial"/>
                <w:b/>
                <w:szCs w:val="24"/>
                <w:lang w:val="en-GB"/>
              </w:rPr>
            </w:pPr>
            <w:r>
              <w:rPr>
                <w:rFonts w:asciiTheme="minorHAnsi" w:hAnsiTheme="minorHAnsi" w:cs="Arial"/>
                <w:b/>
                <w:szCs w:val="24"/>
                <w:lang w:val="en-GB"/>
              </w:rPr>
              <w:t>Expression of Interest</w:t>
            </w:r>
          </w:p>
        </w:tc>
        <w:tc>
          <w:tcPr>
            <w:tcW w:w="7082" w:type="dxa"/>
            <w:shd w:val="clear" w:color="auto" w:fill="auto"/>
          </w:tcPr>
          <w:p w14:paraId="402B40B4"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an application (including Annexes) by an Applicant with respect to the Fund, made in accordance with this Call for Expression of Interest</w:t>
            </w:r>
          </w:p>
        </w:tc>
      </w:tr>
      <w:tr w:rsidR="000A3798" w14:paraId="76FF309E" w14:textId="77777777">
        <w:trPr>
          <w:cantSplit/>
          <w:jc w:val="center"/>
        </w:trPr>
        <w:tc>
          <w:tcPr>
            <w:tcW w:w="2520" w:type="dxa"/>
            <w:shd w:val="clear" w:color="auto" w:fill="auto"/>
          </w:tcPr>
          <w:p w14:paraId="73ACBDBD" w14:textId="77777777" w:rsidR="000A3798" w:rsidRDefault="000E59BD">
            <w:pPr>
              <w:spacing w:after="0" w:line="240" w:lineRule="auto"/>
              <w:jc w:val="both"/>
              <w:rPr>
                <w:rFonts w:asciiTheme="minorHAnsi" w:hAnsiTheme="minorHAnsi" w:cs="Arial"/>
                <w:b/>
                <w:szCs w:val="24"/>
                <w:lang w:val="en-GB"/>
              </w:rPr>
            </w:pPr>
            <w:r>
              <w:rPr>
                <w:rFonts w:asciiTheme="minorHAnsi" w:hAnsiTheme="minorHAnsi" w:cs="Arial"/>
                <w:b/>
                <w:szCs w:val="24"/>
                <w:lang w:val="en-GB"/>
              </w:rPr>
              <w:t>Final Recipient</w:t>
            </w:r>
          </w:p>
        </w:tc>
        <w:tc>
          <w:tcPr>
            <w:tcW w:w="7082" w:type="dxa"/>
            <w:shd w:val="clear" w:color="auto" w:fill="auto"/>
          </w:tcPr>
          <w:p w14:paraId="44F7F1AC"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SME (as defined) or MSE (as defined) which receives equity or quasi-equity financing from the Fund</w:t>
            </w:r>
          </w:p>
        </w:tc>
      </w:tr>
      <w:tr w:rsidR="000A3798" w14:paraId="551E7EE2" w14:textId="77777777">
        <w:trPr>
          <w:cantSplit/>
          <w:jc w:val="center"/>
        </w:trPr>
        <w:tc>
          <w:tcPr>
            <w:tcW w:w="2520" w:type="dxa"/>
            <w:shd w:val="clear" w:color="auto" w:fill="auto"/>
          </w:tcPr>
          <w:p w14:paraId="36F91522" w14:textId="77777777" w:rsidR="000A3798" w:rsidRDefault="000E59BD">
            <w:pPr>
              <w:spacing w:after="0" w:line="240" w:lineRule="auto"/>
              <w:jc w:val="both"/>
              <w:rPr>
                <w:rFonts w:asciiTheme="minorHAnsi" w:hAnsiTheme="minorHAnsi" w:cs="Arial"/>
                <w:b/>
                <w:szCs w:val="24"/>
                <w:lang w:val="en-GB"/>
              </w:rPr>
            </w:pPr>
            <w:r>
              <w:rPr>
                <w:rFonts w:asciiTheme="minorHAnsi" w:hAnsiTheme="minorHAnsi" w:cs="Arial"/>
                <w:b/>
                <w:szCs w:val="24"/>
                <w:lang w:val="en-GB"/>
              </w:rPr>
              <w:t>Fund</w:t>
            </w:r>
          </w:p>
        </w:tc>
        <w:tc>
          <w:tcPr>
            <w:tcW w:w="7082" w:type="dxa"/>
            <w:shd w:val="clear" w:color="auto" w:fill="auto"/>
          </w:tcPr>
          <w:p w14:paraId="0CAC9D62" w14:textId="77777777" w:rsidR="000A3798" w:rsidRDefault="000E59BD">
            <w:pPr>
              <w:spacing w:after="0" w:line="240" w:lineRule="auto"/>
              <w:jc w:val="both"/>
              <w:rPr>
                <w:rFonts w:asciiTheme="minorHAnsi" w:eastAsia="Times New Roman" w:hAnsiTheme="minorHAnsi" w:cs="Arial"/>
                <w:szCs w:val="24"/>
                <w:lang w:val="en-GB"/>
              </w:rPr>
            </w:pPr>
            <w:r>
              <w:rPr>
                <w:rFonts w:asciiTheme="minorHAnsi" w:eastAsia="Times New Roman" w:hAnsiTheme="minorHAnsi" w:cs="Arial"/>
                <w:szCs w:val="24"/>
                <w:lang w:val="en-GB"/>
              </w:rPr>
              <w:t>Fund consisting of the Pre-seed Fund and the VC Fund (separate legal entities) and financed from the Financial Instrument</w:t>
            </w:r>
          </w:p>
        </w:tc>
      </w:tr>
      <w:tr w:rsidR="000A3798" w14:paraId="04839AE4" w14:textId="77777777">
        <w:trPr>
          <w:cantSplit/>
          <w:jc w:val="center"/>
        </w:trPr>
        <w:tc>
          <w:tcPr>
            <w:tcW w:w="2520" w:type="dxa"/>
            <w:shd w:val="clear" w:color="auto" w:fill="auto"/>
          </w:tcPr>
          <w:p w14:paraId="0DF68C7B" w14:textId="77777777" w:rsidR="000A3798" w:rsidRDefault="000E59BD">
            <w:pPr>
              <w:spacing w:after="0" w:line="240" w:lineRule="auto"/>
              <w:jc w:val="both"/>
              <w:rPr>
                <w:rFonts w:asciiTheme="minorHAnsi" w:hAnsiTheme="minorHAnsi" w:cs="Arial"/>
                <w:b/>
                <w:szCs w:val="24"/>
                <w:lang w:val="en-GB"/>
              </w:rPr>
            </w:pPr>
            <w:r>
              <w:rPr>
                <w:rFonts w:asciiTheme="minorHAnsi" w:hAnsiTheme="minorHAnsi" w:cs="Arial"/>
                <w:b/>
                <w:szCs w:val="24"/>
                <w:lang w:val="en-GB"/>
              </w:rPr>
              <w:t>Fund Manager or Financial Intermediary</w:t>
            </w:r>
          </w:p>
        </w:tc>
        <w:tc>
          <w:tcPr>
            <w:tcW w:w="7082" w:type="dxa"/>
            <w:shd w:val="clear" w:color="auto" w:fill="auto"/>
          </w:tcPr>
          <w:p w14:paraId="4677FF22" w14:textId="77777777" w:rsidR="000A3798" w:rsidRDefault="000E59BD">
            <w:pPr>
              <w:spacing w:after="0" w:line="240" w:lineRule="auto"/>
              <w:jc w:val="both"/>
              <w:rPr>
                <w:rFonts w:asciiTheme="minorHAnsi" w:hAnsiTheme="minorHAnsi" w:cs="Arial"/>
                <w:szCs w:val="24"/>
                <w:lang w:val="en-GB"/>
              </w:rPr>
            </w:pPr>
            <w:r>
              <w:rPr>
                <w:rFonts w:asciiTheme="minorHAnsi" w:eastAsia="Times New Roman" w:hAnsiTheme="minorHAnsi" w:cs="Arial"/>
                <w:szCs w:val="24"/>
                <w:lang w:val="en-GB"/>
              </w:rPr>
              <w:t>an entity to be selected by INVEGA, undertaking risk finance investments by providing long-term equity and/or quasi-equity financing, Pre-acceleration program and Acceleration programs in accordance with this Call for Expression of Interest</w:t>
            </w:r>
          </w:p>
        </w:tc>
      </w:tr>
      <w:tr w:rsidR="000A3798" w14:paraId="77583CF7" w14:textId="77777777">
        <w:trPr>
          <w:cantSplit/>
          <w:jc w:val="center"/>
        </w:trPr>
        <w:tc>
          <w:tcPr>
            <w:tcW w:w="2520" w:type="dxa"/>
            <w:shd w:val="clear" w:color="auto" w:fill="auto"/>
          </w:tcPr>
          <w:p w14:paraId="47D9C0A5" w14:textId="77777777" w:rsidR="000A3798" w:rsidRDefault="000E59BD">
            <w:pPr>
              <w:spacing w:after="0" w:line="240" w:lineRule="auto"/>
              <w:jc w:val="both"/>
              <w:rPr>
                <w:rFonts w:asciiTheme="minorHAnsi" w:hAnsiTheme="minorHAnsi" w:cs="Arial"/>
                <w:b/>
                <w:szCs w:val="24"/>
                <w:lang w:val="en-GB"/>
              </w:rPr>
            </w:pPr>
            <w:r>
              <w:rPr>
                <w:rFonts w:asciiTheme="minorHAnsi" w:hAnsiTheme="minorHAnsi" w:cs="Arial"/>
                <w:b/>
                <w:szCs w:val="24"/>
                <w:lang w:val="en-GB"/>
              </w:rPr>
              <w:lastRenderedPageBreak/>
              <w:t>Funding Agreement</w:t>
            </w:r>
          </w:p>
        </w:tc>
        <w:tc>
          <w:tcPr>
            <w:tcW w:w="7082" w:type="dxa"/>
            <w:shd w:val="clear" w:color="auto" w:fill="auto"/>
          </w:tcPr>
          <w:p w14:paraId="07C04D0A"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 xml:space="preserve">a funding agreement </w:t>
            </w:r>
            <w:proofErr w:type="gramStart"/>
            <w:r>
              <w:rPr>
                <w:rFonts w:asciiTheme="minorHAnsi" w:hAnsiTheme="minorHAnsi" w:cs="Arial"/>
                <w:szCs w:val="24"/>
                <w:lang w:val="en-GB"/>
              </w:rPr>
              <w:t>entered into</w:t>
            </w:r>
            <w:proofErr w:type="gramEnd"/>
            <w:r>
              <w:rPr>
                <w:rFonts w:asciiTheme="minorHAnsi" w:hAnsiTheme="minorHAnsi" w:cs="Arial"/>
                <w:szCs w:val="24"/>
                <w:lang w:val="en-GB"/>
              </w:rPr>
              <w:t xml:space="preserve"> between the selected Fund Manager and INVEGA for the implementation of the Financial Instrument based on this Call for Expression of Interest and the Selection. INVEGA, acting as the Defence Investment Fund manager, will be an investor into the Fund</w:t>
            </w:r>
          </w:p>
        </w:tc>
      </w:tr>
      <w:tr w:rsidR="000A3798" w14:paraId="1E8555A4" w14:textId="77777777">
        <w:trPr>
          <w:cantSplit/>
          <w:jc w:val="center"/>
        </w:trPr>
        <w:tc>
          <w:tcPr>
            <w:tcW w:w="2520" w:type="dxa"/>
            <w:shd w:val="clear" w:color="auto" w:fill="auto"/>
          </w:tcPr>
          <w:p w14:paraId="0F27C2C0" w14:textId="77777777" w:rsidR="000A3798" w:rsidRDefault="000E59BD">
            <w:pPr>
              <w:spacing w:after="0" w:line="240" w:lineRule="auto"/>
              <w:jc w:val="both"/>
              <w:rPr>
                <w:rFonts w:asciiTheme="minorHAnsi" w:hAnsiTheme="minorHAnsi" w:cs="Arial"/>
                <w:b/>
                <w:szCs w:val="24"/>
                <w:lang w:val="en-GB"/>
              </w:rPr>
            </w:pPr>
            <w:r>
              <w:rPr>
                <w:rFonts w:asciiTheme="minorHAnsi" w:hAnsiTheme="minorHAnsi" w:cs="Arial"/>
                <w:b/>
                <w:szCs w:val="24"/>
                <w:lang w:val="en-GB"/>
              </w:rPr>
              <w:t>General Block Exemption Regulation or GBER</w:t>
            </w:r>
          </w:p>
        </w:tc>
        <w:tc>
          <w:tcPr>
            <w:tcW w:w="7082" w:type="dxa"/>
            <w:shd w:val="clear" w:color="auto" w:fill="auto"/>
          </w:tcPr>
          <w:p w14:paraId="0366EC56" w14:textId="77777777" w:rsidR="000A3798" w:rsidRDefault="000E59BD">
            <w:pPr>
              <w:spacing w:after="0" w:line="240" w:lineRule="auto"/>
              <w:jc w:val="both"/>
              <w:rPr>
                <w:rFonts w:asciiTheme="minorHAnsi" w:hAnsiTheme="minorHAnsi" w:cs="Arial"/>
                <w:szCs w:val="24"/>
                <w:lang w:val="en-GB"/>
              </w:rPr>
            </w:pPr>
            <w:r>
              <w:rPr>
                <w:rFonts w:asciiTheme="minorHAnsi" w:eastAsia="Times New Roman" w:hAnsiTheme="minorHAnsi" w:cs="Arial"/>
                <w:szCs w:val="24"/>
                <w:lang w:val="en-GB"/>
              </w:rPr>
              <w:t xml:space="preserve">Commission Regulation (EU) No 651/2014 declaring certain categories of aid compatible with the internal market in application of Articles 107 and 108 of the Treaty of 17 June 2014 </w:t>
            </w:r>
          </w:p>
        </w:tc>
      </w:tr>
      <w:tr w:rsidR="000A3798" w14:paraId="65AFD11A" w14:textId="77777777">
        <w:trPr>
          <w:cantSplit/>
          <w:jc w:val="center"/>
        </w:trPr>
        <w:tc>
          <w:tcPr>
            <w:tcW w:w="2520" w:type="dxa"/>
            <w:shd w:val="clear" w:color="auto" w:fill="auto"/>
          </w:tcPr>
          <w:p w14:paraId="7C334978" w14:textId="77777777" w:rsidR="000A3798" w:rsidRDefault="000E59BD">
            <w:pPr>
              <w:spacing w:after="0" w:line="240" w:lineRule="auto"/>
              <w:jc w:val="both"/>
              <w:rPr>
                <w:rFonts w:asciiTheme="minorHAnsi" w:hAnsiTheme="minorHAnsi" w:cs="Arial"/>
                <w:b/>
                <w:szCs w:val="24"/>
                <w:lang w:val="en-GB"/>
              </w:rPr>
            </w:pPr>
            <w:r>
              <w:rPr>
                <w:rFonts w:asciiTheme="minorHAnsi" w:hAnsiTheme="minorHAnsi" w:cs="Arial"/>
                <w:b/>
                <w:szCs w:val="24"/>
                <w:lang w:val="en-GB"/>
              </w:rPr>
              <w:t>Grant</w:t>
            </w:r>
          </w:p>
        </w:tc>
        <w:tc>
          <w:tcPr>
            <w:tcW w:w="7082" w:type="dxa"/>
            <w:shd w:val="clear" w:color="auto" w:fill="auto"/>
          </w:tcPr>
          <w:p w14:paraId="56967914" w14:textId="0C2F9C69"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 xml:space="preserve">a fixed amount provided to the Participant during the Pre-acceleration program to enable the Participant to focus full-time on building the company and product for the period not exceeding 10 weeks. This period may be extended up to </w:t>
            </w:r>
            <w:r>
              <w:rPr>
                <w:rFonts w:asciiTheme="minorHAnsi" w:hAnsiTheme="minorHAnsi" w:cs="Arial"/>
                <w:szCs w:val="24"/>
                <w:lang w:val="en-US"/>
              </w:rPr>
              <w:t>4 additional weeks</w:t>
            </w:r>
            <w:r>
              <w:rPr>
                <w:rFonts w:asciiTheme="minorHAnsi" w:hAnsiTheme="minorHAnsi" w:cs="Arial"/>
                <w:szCs w:val="24"/>
                <w:lang w:val="en-GB"/>
              </w:rPr>
              <w:t xml:space="preserve"> with the prior consent of the Pre-seed Fund Advisory Committee</w:t>
            </w:r>
          </w:p>
        </w:tc>
      </w:tr>
      <w:tr w:rsidR="000A3798" w14:paraId="53CEE23D" w14:textId="77777777">
        <w:trPr>
          <w:cantSplit/>
          <w:jc w:val="center"/>
        </w:trPr>
        <w:tc>
          <w:tcPr>
            <w:tcW w:w="2520" w:type="dxa"/>
            <w:shd w:val="clear" w:color="auto" w:fill="auto"/>
          </w:tcPr>
          <w:p w14:paraId="24F5AE4F" w14:textId="77777777" w:rsidR="000A3798" w:rsidRDefault="000E59BD">
            <w:pPr>
              <w:spacing w:after="0" w:line="240" w:lineRule="auto"/>
              <w:jc w:val="both"/>
              <w:rPr>
                <w:rFonts w:asciiTheme="minorHAnsi" w:hAnsiTheme="minorHAnsi" w:cs="Arial"/>
                <w:b/>
                <w:bCs/>
                <w:szCs w:val="24"/>
                <w:lang w:val="en-GB"/>
              </w:rPr>
            </w:pPr>
            <w:r>
              <w:rPr>
                <w:rFonts w:asciiTheme="minorHAnsi" w:hAnsiTheme="minorHAnsi" w:cs="Arial"/>
                <w:b/>
                <w:bCs/>
                <w:szCs w:val="24"/>
                <w:lang w:val="en-GB"/>
              </w:rPr>
              <w:t>Law on National Promotional Institutions</w:t>
            </w:r>
          </w:p>
        </w:tc>
        <w:tc>
          <w:tcPr>
            <w:tcW w:w="7082" w:type="dxa"/>
            <w:shd w:val="clear" w:color="auto" w:fill="auto"/>
          </w:tcPr>
          <w:p w14:paraId="002CDAB4" w14:textId="77777777" w:rsidR="000A3798" w:rsidRDefault="000E59BD">
            <w:pPr>
              <w:spacing w:after="0" w:line="240" w:lineRule="auto"/>
              <w:jc w:val="both"/>
              <w:rPr>
                <w:rFonts w:asciiTheme="minorHAnsi" w:hAnsiTheme="minorHAnsi" w:cs="Arial"/>
                <w:szCs w:val="24"/>
                <w:lang w:val="en-GB"/>
              </w:rPr>
            </w:pPr>
            <w:r>
              <w:rPr>
                <w:rFonts w:ascii="Calibri" w:hAnsi="Calibri" w:cs="Arial"/>
                <w:bCs/>
                <w:iCs/>
                <w:lang w:val="en-GB"/>
              </w:rPr>
              <w:t>Law of the Republic of Lithuania on National Promotional Institutions</w:t>
            </w:r>
          </w:p>
        </w:tc>
      </w:tr>
      <w:tr w:rsidR="000A3798" w14:paraId="46E1063B" w14:textId="77777777">
        <w:trPr>
          <w:cantSplit/>
          <w:jc w:val="center"/>
        </w:trPr>
        <w:tc>
          <w:tcPr>
            <w:tcW w:w="2520" w:type="dxa"/>
            <w:shd w:val="clear" w:color="auto" w:fill="auto"/>
          </w:tcPr>
          <w:p w14:paraId="42CA1681" w14:textId="77777777" w:rsidR="000A3798" w:rsidRDefault="000E59BD">
            <w:pPr>
              <w:spacing w:after="0" w:line="240" w:lineRule="auto"/>
              <w:jc w:val="both"/>
              <w:rPr>
                <w:rFonts w:asciiTheme="minorHAnsi" w:hAnsiTheme="minorHAnsi" w:cs="Arial"/>
                <w:szCs w:val="24"/>
                <w:lang w:val="en-GB"/>
              </w:rPr>
            </w:pPr>
            <w:r>
              <w:rPr>
                <w:rFonts w:ascii="Calibri" w:hAnsi="Calibri" w:cs="Arial"/>
                <w:b/>
                <w:bCs/>
                <w:iCs/>
                <w:lang w:val="en-GB"/>
              </w:rPr>
              <w:t>Law on Informed Investors</w:t>
            </w:r>
          </w:p>
        </w:tc>
        <w:tc>
          <w:tcPr>
            <w:tcW w:w="7082" w:type="dxa"/>
            <w:shd w:val="clear" w:color="auto" w:fill="auto"/>
          </w:tcPr>
          <w:p w14:paraId="5DCE1AA5" w14:textId="77777777" w:rsidR="000A3798" w:rsidRDefault="000E59BD">
            <w:pPr>
              <w:spacing w:after="0" w:line="240" w:lineRule="auto"/>
              <w:jc w:val="both"/>
              <w:rPr>
                <w:rFonts w:asciiTheme="minorHAnsi" w:hAnsiTheme="minorHAnsi" w:cs="Futura Lt BT"/>
                <w:szCs w:val="24"/>
                <w:lang w:val="en-GB"/>
              </w:rPr>
            </w:pPr>
            <w:r>
              <w:rPr>
                <w:rFonts w:ascii="Calibri" w:hAnsi="Calibri" w:cs="Arial"/>
                <w:bCs/>
                <w:iCs/>
                <w:lang w:val="en-GB"/>
              </w:rPr>
              <w:t>Law of the Republic of Lithuania on Collective Investment Undertakings Intended for Informed Investors</w:t>
            </w:r>
          </w:p>
        </w:tc>
      </w:tr>
      <w:tr w:rsidR="000A3798" w14:paraId="3CB879B9" w14:textId="77777777">
        <w:trPr>
          <w:cantSplit/>
          <w:jc w:val="center"/>
        </w:trPr>
        <w:tc>
          <w:tcPr>
            <w:tcW w:w="2520" w:type="dxa"/>
            <w:shd w:val="clear" w:color="auto" w:fill="auto"/>
          </w:tcPr>
          <w:p w14:paraId="41B8DA8D" w14:textId="77777777" w:rsidR="000A3798" w:rsidRDefault="000E59BD">
            <w:pPr>
              <w:spacing w:after="0" w:line="240" w:lineRule="auto"/>
              <w:jc w:val="both"/>
              <w:rPr>
                <w:rFonts w:asciiTheme="minorHAnsi" w:hAnsiTheme="minorHAnsi" w:cs="Arial"/>
                <w:b/>
                <w:bCs/>
                <w:szCs w:val="24"/>
                <w:lang w:val="en-GB"/>
              </w:rPr>
            </w:pPr>
            <w:r>
              <w:rPr>
                <w:rFonts w:asciiTheme="minorHAnsi" w:hAnsiTheme="minorHAnsi" w:cs="Arial"/>
                <w:b/>
                <w:bCs/>
                <w:szCs w:val="24"/>
                <w:lang w:val="en-GB"/>
              </w:rPr>
              <w:t>Law on Small and Medium-sized Business Development</w:t>
            </w:r>
          </w:p>
        </w:tc>
        <w:tc>
          <w:tcPr>
            <w:tcW w:w="7082" w:type="dxa"/>
            <w:shd w:val="clear" w:color="auto" w:fill="auto"/>
          </w:tcPr>
          <w:p w14:paraId="6BA53A3F"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Futura Lt BT"/>
                <w:szCs w:val="24"/>
                <w:lang w:val="en-GB"/>
              </w:rPr>
              <w:t>Law of the Republic of Lithuania on Small and Medium-sized Business Development</w:t>
            </w:r>
          </w:p>
        </w:tc>
      </w:tr>
      <w:tr w:rsidR="000A3798" w14:paraId="0C706D7D" w14:textId="77777777">
        <w:trPr>
          <w:cantSplit/>
          <w:jc w:val="center"/>
        </w:trPr>
        <w:tc>
          <w:tcPr>
            <w:tcW w:w="2520" w:type="dxa"/>
            <w:shd w:val="clear" w:color="auto" w:fill="auto"/>
          </w:tcPr>
          <w:p w14:paraId="0C228B59" w14:textId="77777777" w:rsidR="000A3798" w:rsidRDefault="000E59BD">
            <w:pPr>
              <w:spacing w:after="0" w:line="240" w:lineRule="auto"/>
              <w:jc w:val="both"/>
              <w:rPr>
                <w:rFonts w:asciiTheme="minorHAnsi" w:hAnsiTheme="minorHAnsi" w:cs="Arial"/>
                <w:szCs w:val="24"/>
                <w:lang w:val="en-GB"/>
              </w:rPr>
            </w:pPr>
            <w:r>
              <w:rPr>
                <w:rFonts w:ascii="Calibri" w:hAnsi="Calibri" w:cs="Arial"/>
                <w:b/>
                <w:bCs/>
                <w:iCs/>
                <w:lang w:val="en-GB"/>
              </w:rPr>
              <w:t>Law on Partnerships</w:t>
            </w:r>
          </w:p>
        </w:tc>
        <w:tc>
          <w:tcPr>
            <w:tcW w:w="7082" w:type="dxa"/>
            <w:shd w:val="clear" w:color="auto" w:fill="auto"/>
          </w:tcPr>
          <w:p w14:paraId="24488058" w14:textId="77777777" w:rsidR="000A3798" w:rsidRDefault="000E59BD">
            <w:pPr>
              <w:spacing w:after="0" w:line="240" w:lineRule="auto"/>
              <w:jc w:val="both"/>
              <w:rPr>
                <w:rFonts w:asciiTheme="minorHAnsi" w:hAnsiTheme="minorHAnsi" w:cs="Futura Lt BT"/>
                <w:szCs w:val="24"/>
                <w:lang w:val="en-GB"/>
              </w:rPr>
            </w:pPr>
            <w:r>
              <w:rPr>
                <w:rFonts w:ascii="Calibri" w:hAnsi="Calibri" w:cs="Arial"/>
                <w:bCs/>
                <w:iCs/>
                <w:lang w:val="en-GB"/>
              </w:rPr>
              <w:t>Law of the Republic of Lithuania on Partnerships</w:t>
            </w:r>
          </w:p>
        </w:tc>
      </w:tr>
      <w:tr w:rsidR="000A3798" w14:paraId="6AF837FF" w14:textId="77777777">
        <w:trPr>
          <w:cantSplit/>
          <w:jc w:val="center"/>
        </w:trPr>
        <w:tc>
          <w:tcPr>
            <w:tcW w:w="2520" w:type="dxa"/>
            <w:shd w:val="clear" w:color="auto" w:fill="auto"/>
          </w:tcPr>
          <w:p w14:paraId="50250CC1" w14:textId="77777777" w:rsidR="000A3798" w:rsidRDefault="000E59BD">
            <w:pPr>
              <w:spacing w:after="0" w:line="240" w:lineRule="auto"/>
              <w:jc w:val="both"/>
              <w:rPr>
                <w:rFonts w:asciiTheme="minorHAnsi" w:hAnsiTheme="minorHAnsi" w:cs="Arial"/>
                <w:b/>
                <w:bCs/>
                <w:szCs w:val="24"/>
                <w:lang w:val="en-GB"/>
              </w:rPr>
            </w:pPr>
            <w:r>
              <w:rPr>
                <w:rFonts w:asciiTheme="minorHAnsi" w:hAnsiTheme="minorHAnsi" w:cs="Arial"/>
                <w:b/>
                <w:szCs w:val="24"/>
                <w:lang w:val="en-GB"/>
              </w:rPr>
              <w:t>Micro or small enterprise (MSE)</w:t>
            </w:r>
            <w:r>
              <w:rPr>
                <w:rFonts w:asciiTheme="minorHAnsi" w:hAnsiTheme="minorHAnsi" w:cs="Arial"/>
                <w:szCs w:val="24"/>
                <w:lang w:val="en-GB"/>
              </w:rPr>
              <w:t xml:space="preserve"> </w:t>
            </w:r>
          </w:p>
        </w:tc>
        <w:tc>
          <w:tcPr>
            <w:tcW w:w="7082" w:type="dxa"/>
            <w:shd w:val="clear" w:color="auto" w:fill="auto"/>
          </w:tcPr>
          <w:p w14:paraId="386738BB"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 xml:space="preserve">undertaking fulfilling the criteria established for micro or </w:t>
            </w:r>
            <w:r>
              <w:rPr>
                <w:rFonts w:asciiTheme="minorHAnsi" w:hAnsiTheme="minorHAnsi"/>
                <w:szCs w:val="24"/>
                <w:lang w:val="en-GB"/>
              </w:rPr>
              <w:t xml:space="preserve">small enterprise </w:t>
            </w:r>
            <w:r>
              <w:rPr>
                <w:rFonts w:asciiTheme="minorHAnsi" w:hAnsiTheme="minorHAnsi" w:cs="Arial"/>
                <w:szCs w:val="24"/>
                <w:lang w:val="en-GB"/>
              </w:rPr>
              <w:t xml:space="preserve">in the </w:t>
            </w:r>
            <w:r>
              <w:rPr>
                <w:rFonts w:asciiTheme="minorHAnsi" w:hAnsiTheme="minorHAnsi" w:cs="Futura Lt BT"/>
                <w:szCs w:val="24"/>
                <w:lang w:val="en-GB"/>
              </w:rPr>
              <w:t>Law on Small and Medium-sized Business Development</w:t>
            </w:r>
          </w:p>
        </w:tc>
      </w:tr>
      <w:tr w:rsidR="000A3798" w14:paraId="22B2D2F3" w14:textId="77777777">
        <w:trPr>
          <w:cantSplit/>
          <w:jc w:val="center"/>
        </w:trPr>
        <w:tc>
          <w:tcPr>
            <w:tcW w:w="2520" w:type="dxa"/>
            <w:tcBorders>
              <w:top w:val="single" w:sz="4" w:space="0" w:color="auto"/>
              <w:left w:val="single" w:sz="4" w:space="0" w:color="auto"/>
              <w:bottom w:val="single" w:sz="4" w:space="0" w:color="auto"/>
              <w:right w:val="single" w:sz="4" w:space="0" w:color="auto"/>
            </w:tcBorders>
            <w:shd w:val="clear" w:color="auto" w:fill="auto"/>
          </w:tcPr>
          <w:p w14:paraId="4F891837" w14:textId="199023F1" w:rsidR="000A3798" w:rsidRDefault="000E59BD">
            <w:pPr>
              <w:spacing w:after="0" w:line="240" w:lineRule="auto"/>
              <w:jc w:val="both"/>
              <w:rPr>
                <w:rFonts w:asciiTheme="minorHAnsi" w:hAnsiTheme="minorHAnsi" w:cs="Arial"/>
                <w:b/>
                <w:szCs w:val="24"/>
                <w:lang w:val="en-GB"/>
              </w:rPr>
            </w:pPr>
            <w:r>
              <w:rPr>
                <w:rFonts w:asciiTheme="minorHAnsi" w:hAnsiTheme="minorHAnsi" w:cs="Arial"/>
                <w:b/>
                <w:szCs w:val="24"/>
                <w:lang w:val="en-GB"/>
              </w:rPr>
              <w:t xml:space="preserve">Micro, small or medium-sized enterprise (SME) </w:t>
            </w:r>
          </w:p>
        </w:tc>
        <w:tc>
          <w:tcPr>
            <w:tcW w:w="7082" w:type="dxa"/>
            <w:tcBorders>
              <w:top w:val="single" w:sz="4" w:space="0" w:color="auto"/>
              <w:left w:val="single" w:sz="4" w:space="0" w:color="auto"/>
              <w:bottom w:val="single" w:sz="4" w:space="0" w:color="auto"/>
              <w:right w:val="single" w:sz="4" w:space="0" w:color="auto"/>
            </w:tcBorders>
            <w:shd w:val="clear" w:color="auto" w:fill="auto"/>
          </w:tcPr>
          <w:p w14:paraId="5972C315"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undertaking fulfilling the criteria established for micro, small or medium-sized enterprise in the Law on Small and Medium-sized Business Development</w:t>
            </w:r>
          </w:p>
        </w:tc>
      </w:tr>
      <w:tr w:rsidR="000A3798" w14:paraId="051E726B" w14:textId="77777777">
        <w:trPr>
          <w:cantSplit/>
          <w:jc w:val="center"/>
        </w:trPr>
        <w:tc>
          <w:tcPr>
            <w:tcW w:w="2520" w:type="dxa"/>
            <w:shd w:val="clear" w:color="auto" w:fill="auto"/>
          </w:tcPr>
          <w:p w14:paraId="41537158" w14:textId="77777777" w:rsidR="000A3798" w:rsidRDefault="000E59BD">
            <w:pPr>
              <w:spacing w:after="0" w:line="240" w:lineRule="auto"/>
              <w:jc w:val="both"/>
              <w:rPr>
                <w:rFonts w:asciiTheme="minorHAnsi" w:hAnsiTheme="minorHAnsi" w:cs="Arial"/>
                <w:b/>
                <w:szCs w:val="24"/>
                <w:lang w:val="en-GB"/>
              </w:rPr>
            </w:pPr>
            <w:r>
              <w:rPr>
                <w:rFonts w:asciiTheme="minorHAnsi" w:hAnsiTheme="minorHAnsi" w:cs="Arial"/>
                <w:b/>
                <w:szCs w:val="24"/>
                <w:lang w:val="en-GB"/>
              </w:rPr>
              <w:t>Non-</w:t>
            </w:r>
            <w:r>
              <w:rPr>
                <w:rFonts w:asciiTheme="minorHAnsi" w:hAnsiTheme="minorHAnsi" w:cs="Arial"/>
                <w:b/>
                <w:bCs/>
                <w:szCs w:val="24"/>
                <w:lang w:val="en-GB"/>
              </w:rPr>
              <w:t>Cooperative Jurisdictions</w:t>
            </w:r>
          </w:p>
        </w:tc>
        <w:tc>
          <w:tcPr>
            <w:tcW w:w="7082" w:type="dxa"/>
            <w:shd w:val="clear" w:color="auto" w:fill="auto"/>
          </w:tcPr>
          <w:p w14:paraId="3930183B"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means any jurisdiction which does not co-operate with the EU in relation to the application of internationally agreed tax standards</w:t>
            </w:r>
          </w:p>
        </w:tc>
      </w:tr>
      <w:tr w:rsidR="000A3798" w14:paraId="511432C7" w14:textId="77777777">
        <w:trPr>
          <w:cantSplit/>
          <w:jc w:val="center"/>
        </w:trPr>
        <w:tc>
          <w:tcPr>
            <w:tcW w:w="2520" w:type="dxa"/>
            <w:shd w:val="clear" w:color="auto" w:fill="auto"/>
          </w:tcPr>
          <w:p w14:paraId="7C182452" w14:textId="77777777" w:rsidR="000A3798" w:rsidRDefault="000E59BD">
            <w:pPr>
              <w:spacing w:after="0" w:line="240" w:lineRule="auto"/>
              <w:jc w:val="both"/>
              <w:rPr>
                <w:rFonts w:asciiTheme="minorHAnsi" w:hAnsiTheme="minorHAnsi" w:cs="Arial"/>
                <w:b/>
                <w:bCs/>
                <w:szCs w:val="24"/>
                <w:lang w:val="en-GB"/>
              </w:rPr>
            </w:pPr>
            <w:r>
              <w:rPr>
                <w:rFonts w:asciiTheme="minorHAnsi" w:hAnsiTheme="minorHAnsi" w:cs="Arial"/>
                <w:b/>
                <w:bCs/>
                <w:szCs w:val="24"/>
                <w:lang w:val="en-GB"/>
              </w:rPr>
              <w:t>Participant</w:t>
            </w:r>
          </w:p>
        </w:tc>
        <w:tc>
          <w:tcPr>
            <w:tcW w:w="7082" w:type="dxa"/>
            <w:shd w:val="clear" w:color="auto" w:fill="auto"/>
          </w:tcPr>
          <w:p w14:paraId="4536597F" w14:textId="49BF8614"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natural person who participates in any of Pre-acceleration program activities or events. Participant may or may not receive a Grant</w:t>
            </w:r>
          </w:p>
        </w:tc>
      </w:tr>
      <w:tr w:rsidR="000A3798" w14:paraId="05E21322" w14:textId="77777777">
        <w:trPr>
          <w:cantSplit/>
          <w:jc w:val="center"/>
        </w:trPr>
        <w:tc>
          <w:tcPr>
            <w:tcW w:w="2520" w:type="dxa"/>
            <w:shd w:val="clear" w:color="auto" w:fill="auto"/>
          </w:tcPr>
          <w:p w14:paraId="0EECEDBD" w14:textId="77777777" w:rsidR="000A3798" w:rsidRDefault="000E59BD">
            <w:pPr>
              <w:spacing w:after="0" w:line="240" w:lineRule="auto"/>
              <w:jc w:val="both"/>
              <w:rPr>
                <w:rFonts w:asciiTheme="minorHAnsi" w:hAnsiTheme="minorHAnsi" w:cs="Arial"/>
                <w:b/>
                <w:szCs w:val="24"/>
                <w:lang w:val="en-GB"/>
              </w:rPr>
            </w:pPr>
            <w:r>
              <w:rPr>
                <w:rFonts w:asciiTheme="minorHAnsi" w:hAnsiTheme="minorHAnsi" w:cs="Arial"/>
                <w:b/>
                <w:szCs w:val="24"/>
                <w:lang w:val="en-GB"/>
              </w:rPr>
              <w:lastRenderedPageBreak/>
              <w:t>Pre-acceleration program</w:t>
            </w:r>
          </w:p>
        </w:tc>
        <w:tc>
          <w:tcPr>
            <w:tcW w:w="7082" w:type="dxa"/>
            <w:shd w:val="clear" w:color="auto" w:fill="auto"/>
          </w:tcPr>
          <w:p w14:paraId="32691F49" w14:textId="53878994"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a program dedicated to the development of the team and idea. Pre-acceleration program is an aggregate of planned events (</w:t>
            </w:r>
            <w:r>
              <w:rPr>
                <w:rFonts w:asciiTheme="minorHAnsi" w:hAnsiTheme="minorHAnsi" w:cs="Arial"/>
                <w:i/>
                <w:iCs/>
                <w:szCs w:val="24"/>
                <w:lang w:val="en-GB"/>
              </w:rPr>
              <w:t>inter alia</w:t>
            </w:r>
            <w:r>
              <w:rPr>
                <w:rFonts w:asciiTheme="minorHAnsi" w:hAnsiTheme="minorHAnsi" w:cs="Arial"/>
                <w:szCs w:val="24"/>
                <w:lang w:val="en-GB"/>
              </w:rPr>
              <w:t xml:space="preserve"> hackathons, events of potential founders selection, team formation, idea, product or business model generating events), activities (</w:t>
            </w:r>
            <w:r>
              <w:rPr>
                <w:rFonts w:asciiTheme="minorHAnsi" w:hAnsiTheme="minorHAnsi" w:cs="Arial"/>
                <w:i/>
                <w:iCs/>
                <w:szCs w:val="24"/>
                <w:lang w:val="en-GB"/>
              </w:rPr>
              <w:t>inter alia</w:t>
            </w:r>
            <w:r>
              <w:rPr>
                <w:rFonts w:asciiTheme="minorHAnsi" w:hAnsiTheme="minorHAnsi" w:cs="Arial"/>
                <w:szCs w:val="24"/>
                <w:lang w:val="en-GB"/>
              </w:rPr>
              <w:t xml:space="preserve"> potential founders selection, team building and support, provision of Grants to some of Participants), consulting (</w:t>
            </w:r>
            <w:r>
              <w:rPr>
                <w:rFonts w:asciiTheme="minorHAnsi" w:hAnsiTheme="minorHAnsi" w:cs="Arial"/>
                <w:i/>
                <w:iCs/>
                <w:szCs w:val="24"/>
                <w:lang w:val="en-GB"/>
              </w:rPr>
              <w:t>inter alia</w:t>
            </w:r>
            <w:r>
              <w:rPr>
                <w:rFonts w:asciiTheme="minorHAnsi" w:hAnsiTheme="minorHAnsi" w:cs="Arial"/>
                <w:szCs w:val="24"/>
                <w:lang w:val="en-GB"/>
              </w:rPr>
              <w:t xml:space="preserve"> of technology experts, Lithuanian army, the Ministry of National Defence experts</w:t>
            </w:r>
            <w:r>
              <w:t xml:space="preserve"> </w:t>
            </w:r>
            <w:r>
              <w:rPr>
                <w:rFonts w:asciiTheme="minorHAnsi" w:hAnsiTheme="minorHAnsi" w:cs="Arial"/>
                <w:szCs w:val="24"/>
                <w:lang w:val="en-GB"/>
              </w:rPr>
              <w:t xml:space="preserve">or defence experts from NATO and its allies), mentoring, training (in the field of team formation, business idea formation, development and validation) provided to Pre-acceleration program Participants selected as a result of an earlier call and established procedure. The organizer of the Pre-acceleration program co-operates with mentors, sector and technology experts, experts from the Ministry of National Defence or Lithuanian Army to support Participants on such issues as development, improvement and testing of the business idea, product, </w:t>
            </w:r>
            <w:proofErr w:type="gramStart"/>
            <w:r>
              <w:rPr>
                <w:rFonts w:asciiTheme="minorHAnsi" w:hAnsiTheme="minorHAnsi" w:cs="Arial"/>
                <w:szCs w:val="24"/>
                <w:lang w:val="en-GB"/>
              </w:rPr>
              <w:t>team</w:t>
            </w:r>
            <w:proofErr w:type="gramEnd"/>
            <w:r>
              <w:rPr>
                <w:rFonts w:asciiTheme="minorHAnsi" w:hAnsiTheme="minorHAnsi" w:cs="Arial"/>
                <w:szCs w:val="24"/>
                <w:lang w:val="en-GB"/>
              </w:rPr>
              <w:t xml:space="preserve"> and business model in order to prepare these Participants to establish new company and receive support for business growth through the Acceleration program and investment from the Pre-seed Fund </w:t>
            </w:r>
          </w:p>
        </w:tc>
      </w:tr>
      <w:tr w:rsidR="000A3798" w14:paraId="5ECF7E02" w14:textId="77777777">
        <w:trPr>
          <w:cantSplit/>
          <w:jc w:val="center"/>
        </w:trPr>
        <w:tc>
          <w:tcPr>
            <w:tcW w:w="2520" w:type="dxa"/>
            <w:shd w:val="clear" w:color="auto" w:fill="auto"/>
          </w:tcPr>
          <w:p w14:paraId="4D04AA23" w14:textId="77777777" w:rsidR="000A3798" w:rsidRDefault="000E59BD">
            <w:pPr>
              <w:spacing w:after="0" w:line="240" w:lineRule="auto"/>
              <w:jc w:val="both"/>
              <w:rPr>
                <w:rFonts w:asciiTheme="minorHAnsi" w:hAnsiTheme="minorHAnsi" w:cs="Arial"/>
                <w:b/>
                <w:szCs w:val="24"/>
                <w:lang w:val="en-GB"/>
              </w:rPr>
            </w:pPr>
            <w:r>
              <w:rPr>
                <w:rFonts w:asciiTheme="minorHAnsi" w:hAnsiTheme="minorHAnsi" w:cs="Arial"/>
                <w:b/>
                <w:szCs w:val="24"/>
                <w:lang w:val="en-GB"/>
              </w:rPr>
              <w:t>Pre-seed Fund</w:t>
            </w:r>
          </w:p>
        </w:tc>
        <w:tc>
          <w:tcPr>
            <w:tcW w:w="7082" w:type="dxa"/>
            <w:shd w:val="clear" w:color="auto" w:fill="auto"/>
          </w:tcPr>
          <w:p w14:paraId="46FFCFB0" w14:textId="11B5C437" w:rsidR="000A3798" w:rsidRDefault="000E59BD">
            <w:pPr>
              <w:spacing w:after="0" w:line="240" w:lineRule="auto"/>
              <w:jc w:val="both"/>
              <w:rPr>
                <w:rFonts w:asciiTheme="minorHAnsi" w:hAnsiTheme="minorHAnsi" w:cs="Arial"/>
                <w:szCs w:val="24"/>
                <w:lang w:val="en-GB"/>
              </w:rPr>
            </w:pPr>
            <w:r>
              <w:rPr>
                <w:rFonts w:asciiTheme="minorHAnsi" w:hAnsiTheme="minorHAnsi"/>
                <w:lang w:val="en-GB"/>
              </w:rPr>
              <w:t>one of the two funds financed from the Fund</w:t>
            </w:r>
            <w:r>
              <w:rPr>
                <w:rFonts w:asciiTheme="minorHAnsi" w:hAnsiTheme="minorHAnsi" w:cs="Arial"/>
                <w:szCs w:val="24"/>
                <w:lang w:val="en-GB"/>
              </w:rPr>
              <w:t xml:space="preserve"> that provides the Pre-acceleration program, the Acceleration programs and equity and/or quasi-equity financing</w:t>
            </w:r>
          </w:p>
        </w:tc>
      </w:tr>
      <w:tr w:rsidR="000A3798" w14:paraId="2FCAE220" w14:textId="77777777">
        <w:trPr>
          <w:cantSplit/>
          <w:jc w:val="center"/>
        </w:trPr>
        <w:tc>
          <w:tcPr>
            <w:tcW w:w="2520" w:type="dxa"/>
            <w:shd w:val="clear" w:color="auto" w:fill="auto"/>
          </w:tcPr>
          <w:p w14:paraId="59220238" w14:textId="77777777" w:rsidR="000A3798" w:rsidRDefault="000E59BD">
            <w:pPr>
              <w:spacing w:after="0" w:line="240" w:lineRule="auto"/>
              <w:jc w:val="both"/>
              <w:rPr>
                <w:rFonts w:asciiTheme="minorHAnsi" w:hAnsiTheme="minorHAnsi" w:cs="Arial"/>
                <w:b/>
                <w:szCs w:val="24"/>
                <w:lang w:val="en-GB"/>
              </w:rPr>
            </w:pPr>
            <w:r>
              <w:rPr>
                <w:rFonts w:asciiTheme="minorHAnsi" w:hAnsiTheme="minorHAnsi" w:cs="Arial"/>
                <w:b/>
                <w:szCs w:val="24"/>
                <w:lang w:val="en-GB"/>
              </w:rPr>
              <w:t>Pre-seed Fund Final Recipient</w:t>
            </w:r>
          </w:p>
        </w:tc>
        <w:tc>
          <w:tcPr>
            <w:tcW w:w="7082" w:type="dxa"/>
            <w:shd w:val="clear" w:color="auto" w:fill="auto"/>
          </w:tcPr>
          <w:p w14:paraId="08BC02FA"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MSE which receives equity and/or quasi-equity financing from the Pre-seed Fund</w:t>
            </w:r>
          </w:p>
        </w:tc>
      </w:tr>
      <w:tr w:rsidR="000A3798" w14:paraId="227DFB35" w14:textId="77777777">
        <w:trPr>
          <w:cantSplit/>
          <w:jc w:val="center"/>
        </w:trPr>
        <w:tc>
          <w:tcPr>
            <w:tcW w:w="2520" w:type="dxa"/>
            <w:shd w:val="clear" w:color="auto" w:fill="auto"/>
          </w:tcPr>
          <w:p w14:paraId="1551AD09" w14:textId="77777777" w:rsidR="000A3798" w:rsidRDefault="000E59BD">
            <w:pPr>
              <w:spacing w:after="0" w:line="240" w:lineRule="auto"/>
              <w:jc w:val="both"/>
              <w:rPr>
                <w:rFonts w:asciiTheme="minorHAnsi" w:hAnsiTheme="minorHAnsi" w:cs="Arial"/>
                <w:b/>
                <w:bCs/>
                <w:szCs w:val="24"/>
                <w:lang w:val="en-GB"/>
              </w:rPr>
            </w:pPr>
            <w:r>
              <w:rPr>
                <w:rFonts w:asciiTheme="minorHAnsi" w:hAnsiTheme="minorHAnsi" w:cs="Arial"/>
                <w:b/>
                <w:bCs/>
                <w:szCs w:val="24"/>
                <w:lang w:val="en-GB"/>
              </w:rPr>
              <w:t>Resolution No 910</w:t>
            </w:r>
          </w:p>
        </w:tc>
        <w:tc>
          <w:tcPr>
            <w:tcW w:w="7082" w:type="dxa"/>
            <w:shd w:val="clear" w:color="auto" w:fill="auto"/>
          </w:tcPr>
          <w:p w14:paraId="7967E9B7"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Resolution of the Government of the Republic of Lithuania on the Implementation of the Law on National Promotional Institutions of the Republic of Lithuania and the Law on the Innovation Promotion Fund of the Republic of Lithuania No 910, dated 12 September 2018</w:t>
            </w:r>
          </w:p>
        </w:tc>
      </w:tr>
      <w:tr w:rsidR="000A3798" w14:paraId="5889B914" w14:textId="77777777">
        <w:trPr>
          <w:cantSplit/>
          <w:jc w:val="center"/>
        </w:trPr>
        <w:tc>
          <w:tcPr>
            <w:tcW w:w="2520" w:type="dxa"/>
            <w:shd w:val="clear" w:color="auto" w:fill="auto"/>
          </w:tcPr>
          <w:p w14:paraId="561ADF1E" w14:textId="77777777" w:rsidR="000A3798" w:rsidRDefault="000E59BD">
            <w:pPr>
              <w:spacing w:after="0" w:line="240" w:lineRule="auto"/>
              <w:jc w:val="both"/>
              <w:rPr>
                <w:rFonts w:asciiTheme="minorHAnsi" w:hAnsiTheme="minorHAnsi" w:cs="Arial"/>
                <w:b/>
                <w:szCs w:val="24"/>
                <w:lang w:val="en-GB"/>
              </w:rPr>
            </w:pPr>
            <w:r>
              <w:rPr>
                <w:rFonts w:asciiTheme="minorHAnsi" w:hAnsiTheme="minorHAnsi" w:cs="Arial"/>
                <w:b/>
                <w:szCs w:val="24"/>
                <w:lang w:val="en-GB"/>
              </w:rPr>
              <w:t>Selection</w:t>
            </w:r>
          </w:p>
        </w:tc>
        <w:tc>
          <w:tcPr>
            <w:tcW w:w="7082" w:type="dxa"/>
            <w:shd w:val="clear" w:color="auto" w:fill="auto"/>
          </w:tcPr>
          <w:p w14:paraId="5FEE6AF2"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the process set out in this Call for Expression of Interest by which the Fund Manager is selected</w:t>
            </w:r>
          </w:p>
        </w:tc>
      </w:tr>
      <w:tr w:rsidR="000A3798" w14:paraId="288106E8" w14:textId="77777777">
        <w:trPr>
          <w:cantSplit/>
          <w:jc w:val="center"/>
        </w:trPr>
        <w:tc>
          <w:tcPr>
            <w:tcW w:w="2520" w:type="dxa"/>
            <w:shd w:val="clear" w:color="auto" w:fill="auto"/>
          </w:tcPr>
          <w:p w14:paraId="368E1513" w14:textId="77777777" w:rsidR="000A3798" w:rsidRDefault="000E59BD">
            <w:pPr>
              <w:spacing w:after="0" w:line="240" w:lineRule="auto"/>
              <w:jc w:val="both"/>
              <w:rPr>
                <w:rFonts w:asciiTheme="minorHAnsi" w:hAnsiTheme="minorHAnsi" w:cs="Arial"/>
                <w:b/>
                <w:szCs w:val="24"/>
                <w:lang w:val="en-GB"/>
              </w:rPr>
            </w:pPr>
            <w:r>
              <w:rPr>
                <w:rFonts w:asciiTheme="minorHAnsi" w:hAnsiTheme="minorHAnsi" w:cs="Arial"/>
                <w:b/>
                <w:szCs w:val="24"/>
                <w:lang w:val="en-GB"/>
              </w:rPr>
              <w:t>Selection Documents</w:t>
            </w:r>
          </w:p>
        </w:tc>
        <w:tc>
          <w:tcPr>
            <w:tcW w:w="7082" w:type="dxa"/>
            <w:shd w:val="clear" w:color="auto" w:fill="auto"/>
          </w:tcPr>
          <w:p w14:paraId="03CB4775" w14:textId="530C08F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 xml:space="preserve">the Call for Expression of Interest (including Annexes thereto) and any other information provided to the Applicants by INVEGA in writing and published </w:t>
            </w:r>
            <w:bookmarkStart w:id="3" w:name="_Hlk61267396"/>
            <w:r>
              <w:rPr>
                <w:rFonts w:asciiTheme="minorHAnsi" w:hAnsiTheme="minorHAnsi" w:cs="Arial"/>
                <w:szCs w:val="24"/>
                <w:lang w:val="en-GB"/>
              </w:rPr>
              <w:t xml:space="preserve">on the website of INVEGA </w:t>
            </w:r>
            <w:bookmarkEnd w:id="3"/>
            <w:r>
              <w:rPr>
                <w:rFonts w:asciiTheme="minorHAnsi" w:hAnsiTheme="minorHAnsi" w:cs="Arial"/>
                <w:szCs w:val="24"/>
                <w:lang w:val="en-GB"/>
              </w:rPr>
              <w:t xml:space="preserve">at: </w:t>
            </w:r>
            <w:hyperlink r:id="rId12" w:history="1">
              <w:r w:rsidR="004D1D5A" w:rsidRPr="00DD53ED">
                <w:rPr>
                  <w:rStyle w:val="Hyperlink"/>
                  <w:rFonts w:asciiTheme="minorHAnsi" w:hAnsiTheme="minorHAnsi" w:cs="Arial"/>
                  <w:b/>
                  <w:bCs/>
                  <w:i/>
                  <w:iCs/>
                  <w:szCs w:val="24"/>
                  <w:lang w:val="en-GB"/>
                </w:rPr>
                <w:t>https://invega.lt/kvietimai/kvietimai-tapti-finansu-tarpininkais/88/milinvest-kvietimas:1128</w:t>
              </w:r>
            </w:hyperlink>
            <w:r w:rsidR="004D1D5A">
              <w:rPr>
                <w:rFonts w:asciiTheme="minorHAnsi" w:hAnsiTheme="minorHAnsi" w:cs="Arial"/>
                <w:szCs w:val="24"/>
                <w:lang w:val="en-GB"/>
              </w:rPr>
              <w:t xml:space="preserve"> </w:t>
            </w:r>
          </w:p>
        </w:tc>
      </w:tr>
      <w:tr w:rsidR="000A3798" w14:paraId="6FBB264C" w14:textId="77777777">
        <w:trPr>
          <w:cantSplit/>
          <w:jc w:val="center"/>
        </w:trPr>
        <w:tc>
          <w:tcPr>
            <w:tcW w:w="2520" w:type="dxa"/>
            <w:shd w:val="clear" w:color="auto" w:fill="auto"/>
          </w:tcPr>
          <w:p w14:paraId="78F2BCFB" w14:textId="77777777" w:rsidR="000A3798" w:rsidRDefault="000E59BD">
            <w:pPr>
              <w:spacing w:after="0" w:line="240" w:lineRule="auto"/>
              <w:jc w:val="both"/>
              <w:rPr>
                <w:rFonts w:asciiTheme="minorHAnsi" w:hAnsiTheme="minorHAnsi" w:cs="Arial"/>
                <w:b/>
                <w:szCs w:val="24"/>
                <w:lang w:val="en-GB"/>
              </w:rPr>
            </w:pPr>
            <w:r>
              <w:rPr>
                <w:rFonts w:asciiTheme="minorHAnsi" w:hAnsiTheme="minorHAnsi" w:cs="Arial"/>
                <w:b/>
                <w:szCs w:val="24"/>
                <w:lang w:val="en-GB"/>
              </w:rPr>
              <w:t>Shortlist Criteria</w:t>
            </w:r>
          </w:p>
        </w:tc>
        <w:tc>
          <w:tcPr>
            <w:tcW w:w="7082" w:type="dxa"/>
            <w:shd w:val="clear" w:color="auto" w:fill="auto"/>
          </w:tcPr>
          <w:p w14:paraId="1348ED0F"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the criteria applied by INVEGA at its sole discretion to assess the suitability of an Applicant(s) as a prospective Fund Manager with respect to the Financial Instrument, as set out in Section V of this Call for Expression of Interest</w:t>
            </w:r>
          </w:p>
        </w:tc>
      </w:tr>
      <w:tr w:rsidR="000A3798" w14:paraId="1F70A66C" w14:textId="77777777">
        <w:trPr>
          <w:cantSplit/>
          <w:jc w:val="center"/>
        </w:trPr>
        <w:tc>
          <w:tcPr>
            <w:tcW w:w="2520" w:type="dxa"/>
            <w:shd w:val="clear" w:color="auto" w:fill="auto"/>
          </w:tcPr>
          <w:p w14:paraId="79B9273E" w14:textId="77777777" w:rsidR="000A3798" w:rsidRDefault="000E59BD">
            <w:pPr>
              <w:spacing w:after="0" w:line="240" w:lineRule="auto"/>
              <w:jc w:val="both"/>
              <w:rPr>
                <w:rFonts w:asciiTheme="minorHAnsi" w:hAnsiTheme="minorHAnsi" w:cs="Arial"/>
                <w:b/>
                <w:szCs w:val="24"/>
                <w:lang w:val="en-GB"/>
              </w:rPr>
            </w:pPr>
            <w:r>
              <w:rPr>
                <w:rFonts w:asciiTheme="minorHAnsi" w:hAnsiTheme="minorHAnsi" w:cs="Arial"/>
                <w:b/>
                <w:szCs w:val="24"/>
                <w:lang w:val="en-GB"/>
              </w:rPr>
              <w:t>VC Fund</w:t>
            </w:r>
          </w:p>
        </w:tc>
        <w:tc>
          <w:tcPr>
            <w:tcW w:w="7082" w:type="dxa"/>
            <w:shd w:val="clear" w:color="auto" w:fill="auto"/>
          </w:tcPr>
          <w:p w14:paraId="4F237C9E" w14:textId="77777777" w:rsidR="000A3798" w:rsidRDefault="000E59BD">
            <w:pPr>
              <w:spacing w:after="0" w:line="240" w:lineRule="auto"/>
              <w:jc w:val="both"/>
              <w:rPr>
                <w:rFonts w:asciiTheme="minorHAnsi" w:hAnsiTheme="minorHAnsi"/>
                <w:lang w:val="en-GB"/>
              </w:rPr>
            </w:pPr>
            <w:r>
              <w:rPr>
                <w:rFonts w:asciiTheme="minorHAnsi" w:hAnsiTheme="minorHAnsi"/>
                <w:lang w:val="en-GB"/>
              </w:rPr>
              <w:t>one of the two funds financed from the Fund that provides equity and/or quasi-equity financing</w:t>
            </w:r>
          </w:p>
        </w:tc>
      </w:tr>
      <w:tr w:rsidR="000A3798" w14:paraId="69FEF7B3" w14:textId="77777777">
        <w:trPr>
          <w:cantSplit/>
          <w:jc w:val="center"/>
        </w:trPr>
        <w:tc>
          <w:tcPr>
            <w:tcW w:w="2520" w:type="dxa"/>
            <w:shd w:val="clear" w:color="auto" w:fill="auto"/>
          </w:tcPr>
          <w:p w14:paraId="3FAD3BBA" w14:textId="77777777" w:rsidR="000A3798" w:rsidRDefault="000E59BD">
            <w:pPr>
              <w:spacing w:after="0" w:line="240" w:lineRule="auto"/>
              <w:jc w:val="both"/>
              <w:rPr>
                <w:rFonts w:asciiTheme="minorHAnsi" w:hAnsiTheme="minorHAnsi" w:cs="Arial"/>
                <w:b/>
                <w:szCs w:val="24"/>
                <w:lang w:val="en-GB"/>
              </w:rPr>
            </w:pPr>
            <w:r>
              <w:rPr>
                <w:rFonts w:asciiTheme="minorHAnsi" w:hAnsiTheme="minorHAnsi" w:cs="Arial"/>
                <w:b/>
                <w:szCs w:val="24"/>
                <w:lang w:val="en-GB"/>
              </w:rPr>
              <w:t>VC Fund Final Recipient</w:t>
            </w:r>
          </w:p>
        </w:tc>
        <w:tc>
          <w:tcPr>
            <w:tcW w:w="7082" w:type="dxa"/>
            <w:shd w:val="clear" w:color="auto" w:fill="auto"/>
          </w:tcPr>
          <w:p w14:paraId="73D914C6"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SME which receives equity and/or quasi-equity financing from the VC Fund</w:t>
            </w:r>
          </w:p>
        </w:tc>
      </w:tr>
    </w:tbl>
    <w:p w14:paraId="75716CF5" w14:textId="77777777" w:rsidR="000A3798" w:rsidRDefault="000A3798">
      <w:pPr>
        <w:spacing w:after="0" w:line="240" w:lineRule="auto"/>
        <w:jc w:val="both"/>
        <w:rPr>
          <w:rFonts w:asciiTheme="minorHAnsi" w:hAnsiTheme="minorHAnsi" w:cs="Arial"/>
          <w:szCs w:val="24"/>
          <w:lang w:val="en-GB"/>
        </w:rPr>
      </w:pPr>
    </w:p>
    <w:p w14:paraId="1B6DF887" w14:textId="77777777" w:rsidR="000A3798" w:rsidRDefault="000E59BD">
      <w:pPr>
        <w:pStyle w:val="ListParagraph"/>
        <w:numPr>
          <w:ilvl w:val="0"/>
          <w:numId w:val="4"/>
        </w:numPr>
        <w:rPr>
          <w:rFonts w:asciiTheme="minorHAnsi" w:hAnsiTheme="minorHAnsi" w:cs="Arial"/>
          <w:b/>
          <w:sz w:val="24"/>
          <w:szCs w:val="24"/>
          <w:lang w:val="en-GB"/>
        </w:rPr>
      </w:pPr>
      <w:r>
        <w:rPr>
          <w:rFonts w:asciiTheme="minorHAnsi" w:hAnsiTheme="minorHAnsi" w:cs="Arial"/>
          <w:b/>
          <w:sz w:val="24"/>
          <w:szCs w:val="24"/>
          <w:lang w:val="en-GB"/>
        </w:rPr>
        <w:t>ACTIONS EXPECTED FROM THE SELECTED APPLICANT (FUND MANAGER)</w:t>
      </w:r>
    </w:p>
    <w:p w14:paraId="64E420E4" w14:textId="77777777" w:rsidR="000A3798" w:rsidRDefault="000E59BD">
      <w:pPr>
        <w:tabs>
          <w:tab w:val="left" w:pos="1560"/>
        </w:tabs>
        <w:spacing w:after="80" w:line="240" w:lineRule="auto"/>
        <w:jc w:val="both"/>
        <w:rPr>
          <w:rFonts w:asciiTheme="minorHAnsi" w:hAnsiTheme="minorHAnsi" w:cs="Arial"/>
          <w:szCs w:val="24"/>
          <w:lang w:val="en-GB"/>
        </w:rPr>
      </w:pPr>
      <w:r>
        <w:rPr>
          <w:rFonts w:asciiTheme="minorHAnsi" w:hAnsiTheme="minorHAnsi" w:cs="Arial"/>
          <w:szCs w:val="24"/>
          <w:lang w:val="en-GB"/>
        </w:rPr>
        <w:t xml:space="preserve">The Fund Manager shall be required to market, </w:t>
      </w:r>
      <w:proofErr w:type="gramStart"/>
      <w:r>
        <w:rPr>
          <w:rFonts w:asciiTheme="minorHAnsi" w:hAnsiTheme="minorHAnsi" w:cs="Arial"/>
          <w:szCs w:val="24"/>
          <w:lang w:val="en-GB"/>
        </w:rPr>
        <w:t>establish</w:t>
      </w:r>
      <w:proofErr w:type="gramEnd"/>
      <w:r>
        <w:rPr>
          <w:rFonts w:asciiTheme="minorHAnsi" w:hAnsiTheme="minorHAnsi" w:cs="Arial"/>
          <w:szCs w:val="24"/>
          <w:lang w:val="en-GB"/>
        </w:rPr>
        <w:t xml:space="preserve"> and implement the Fund, as provided for in this Call for Expression of Interest and in the Funding Agreement(s) to be signed between selected Fund Manager and INVEGA, and in full accordance with all applicable laws/regulations and best practice professional standards including with respect to environmental, social and governance issues.</w:t>
      </w:r>
    </w:p>
    <w:p w14:paraId="1ECEC078" w14:textId="77777777" w:rsidR="000A3798" w:rsidRDefault="000E59BD">
      <w:pPr>
        <w:tabs>
          <w:tab w:val="left" w:pos="1560"/>
        </w:tabs>
        <w:spacing w:after="80" w:line="240" w:lineRule="auto"/>
        <w:jc w:val="both"/>
        <w:rPr>
          <w:rFonts w:asciiTheme="minorHAnsi" w:hAnsiTheme="minorHAnsi" w:cs="Arial"/>
          <w:szCs w:val="24"/>
          <w:lang w:val="en-GB"/>
        </w:rPr>
      </w:pPr>
      <w:r>
        <w:rPr>
          <w:rFonts w:asciiTheme="minorHAnsi" w:hAnsiTheme="minorHAnsi" w:cs="Arial"/>
          <w:szCs w:val="24"/>
          <w:lang w:val="en-GB"/>
        </w:rPr>
        <w:lastRenderedPageBreak/>
        <w:t>Specifically, the Fund Manager will be responsible for, among other things:</w:t>
      </w:r>
    </w:p>
    <w:p w14:paraId="7CBA75CF" w14:textId="77777777" w:rsidR="000A3798" w:rsidRDefault="000E59BD">
      <w:pPr>
        <w:pStyle w:val="ListParagraph"/>
        <w:numPr>
          <w:ilvl w:val="0"/>
          <w:numId w:val="5"/>
        </w:numPr>
        <w:tabs>
          <w:tab w:val="left" w:pos="1560"/>
        </w:tabs>
        <w:spacing w:after="80" w:line="240" w:lineRule="auto"/>
        <w:jc w:val="both"/>
        <w:rPr>
          <w:rFonts w:asciiTheme="minorHAnsi" w:hAnsiTheme="minorHAnsi" w:cs="Arial"/>
          <w:sz w:val="24"/>
          <w:szCs w:val="24"/>
          <w:lang w:val="en-GB"/>
        </w:rPr>
      </w:pPr>
      <w:r>
        <w:rPr>
          <w:rFonts w:asciiTheme="minorHAnsi" w:hAnsiTheme="minorHAnsi" w:cs="Arial"/>
          <w:sz w:val="24"/>
          <w:szCs w:val="24"/>
          <w:lang w:val="en-GB"/>
        </w:rPr>
        <w:t xml:space="preserve">formulating an appropriate Fund structure (composed of the Pre-seed Fund and the VC Fund) to facilitate external investments into Final Recipients, establishing the required legal entities, and negotiating legal terms and conditions as well as full legal documentation for the </w:t>
      </w:r>
      <w:proofErr w:type="gramStart"/>
      <w:r>
        <w:rPr>
          <w:rFonts w:asciiTheme="minorHAnsi" w:hAnsiTheme="minorHAnsi" w:cs="Arial"/>
          <w:sz w:val="24"/>
          <w:szCs w:val="24"/>
          <w:lang w:val="en-GB"/>
        </w:rPr>
        <w:t>Fund;</w:t>
      </w:r>
      <w:proofErr w:type="gramEnd"/>
      <w:r>
        <w:rPr>
          <w:rFonts w:asciiTheme="minorHAnsi" w:hAnsiTheme="minorHAnsi" w:cs="Arial"/>
          <w:sz w:val="24"/>
          <w:szCs w:val="24"/>
          <w:lang w:val="en-GB"/>
        </w:rPr>
        <w:t xml:space="preserve"> </w:t>
      </w:r>
    </w:p>
    <w:p w14:paraId="18468B93" w14:textId="77777777" w:rsidR="000A3798" w:rsidRDefault="000E59BD">
      <w:pPr>
        <w:pStyle w:val="ListParagraph"/>
        <w:numPr>
          <w:ilvl w:val="0"/>
          <w:numId w:val="5"/>
        </w:numPr>
        <w:tabs>
          <w:tab w:val="left" w:pos="1560"/>
        </w:tabs>
        <w:spacing w:after="80" w:line="240" w:lineRule="auto"/>
        <w:jc w:val="both"/>
        <w:rPr>
          <w:rFonts w:asciiTheme="minorHAnsi" w:hAnsiTheme="minorHAnsi" w:cs="Arial"/>
          <w:sz w:val="24"/>
          <w:szCs w:val="24"/>
          <w:lang w:val="en-GB"/>
        </w:rPr>
      </w:pPr>
      <w:r>
        <w:rPr>
          <w:rFonts w:asciiTheme="minorHAnsi" w:hAnsiTheme="minorHAnsi" w:cs="Arial"/>
          <w:sz w:val="24"/>
          <w:szCs w:val="24"/>
          <w:lang w:val="en-GB"/>
        </w:rPr>
        <w:t xml:space="preserve">approaching potential investors and attracting independent private investors to the </w:t>
      </w:r>
      <w:proofErr w:type="gramStart"/>
      <w:r>
        <w:rPr>
          <w:rFonts w:asciiTheme="minorHAnsi" w:hAnsiTheme="minorHAnsi" w:cs="Arial"/>
          <w:sz w:val="24"/>
          <w:szCs w:val="24"/>
          <w:lang w:val="en-GB"/>
        </w:rPr>
        <w:t>Fund;</w:t>
      </w:r>
      <w:proofErr w:type="gramEnd"/>
      <w:r>
        <w:rPr>
          <w:rFonts w:asciiTheme="minorHAnsi" w:hAnsiTheme="minorHAnsi" w:cs="Arial"/>
          <w:sz w:val="24"/>
          <w:szCs w:val="24"/>
          <w:lang w:val="en-GB"/>
        </w:rPr>
        <w:t xml:space="preserve"> </w:t>
      </w:r>
    </w:p>
    <w:p w14:paraId="6565462A" w14:textId="77777777" w:rsidR="000A3798" w:rsidRDefault="000E59BD">
      <w:pPr>
        <w:pStyle w:val="ListParagraph"/>
        <w:numPr>
          <w:ilvl w:val="0"/>
          <w:numId w:val="5"/>
        </w:numPr>
        <w:tabs>
          <w:tab w:val="left" w:pos="1560"/>
        </w:tabs>
        <w:spacing w:after="80" w:line="240" w:lineRule="auto"/>
        <w:jc w:val="both"/>
        <w:rPr>
          <w:rFonts w:asciiTheme="minorHAnsi" w:hAnsiTheme="minorHAnsi" w:cs="Arial"/>
          <w:sz w:val="24"/>
          <w:szCs w:val="24"/>
          <w:lang w:val="en-GB"/>
        </w:rPr>
      </w:pPr>
      <w:r>
        <w:rPr>
          <w:rFonts w:asciiTheme="minorHAnsi" w:hAnsiTheme="minorHAnsi" w:cs="Arial"/>
          <w:sz w:val="24"/>
          <w:szCs w:val="24"/>
          <w:lang w:val="en-GB"/>
        </w:rPr>
        <w:t xml:space="preserve">providing Pre-acceleration program, including provision of Grants to </w:t>
      </w:r>
      <w:proofErr w:type="gramStart"/>
      <w:r>
        <w:rPr>
          <w:rFonts w:asciiTheme="minorHAnsi" w:hAnsiTheme="minorHAnsi" w:cs="Arial"/>
          <w:sz w:val="24"/>
          <w:szCs w:val="24"/>
          <w:lang w:val="en-GB"/>
        </w:rPr>
        <w:t>Participants;</w:t>
      </w:r>
      <w:proofErr w:type="gramEnd"/>
    </w:p>
    <w:p w14:paraId="7941A933" w14:textId="77777777" w:rsidR="000A3798" w:rsidRDefault="000E59BD">
      <w:pPr>
        <w:pStyle w:val="ListParagraph"/>
        <w:numPr>
          <w:ilvl w:val="0"/>
          <w:numId w:val="5"/>
        </w:numPr>
        <w:tabs>
          <w:tab w:val="left" w:pos="1560"/>
        </w:tabs>
        <w:spacing w:after="80" w:line="240" w:lineRule="auto"/>
        <w:jc w:val="both"/>
        <w:rPr>
          <w:rFonts w:asciiTheme="minorHAnsi" w:hAnsiTheme="minorHAnsi" w:cs="Arial"/>
          <w:sz w:val="24"/>
          <w:szCs w:val="24"/>
          <w:lang w:val="en-GB"/>
        </w:rPr>
      </w:pPr>
      <w:r>
        <w:rPr>
          <w:rFonts w:asciiTheme="minorHAnsi" w:hAnsiTheme="minorHAnsi" w:cs="Arial"/>
          <w:sz w:val="24"/>
          <w:szCs w:val="24"/>
          <w:lang w:val="en-GB"/>
        </w:rPr>
        <w:t xml:space="preserve">providing Acceleration programs to the Pre-seed Fund Final </w:t>
      </w:r>
      <w:proofErr w:type="gramStart"/>
      <w:r>
        <w:rPr>
          <w:rFonts w:asciiTheme="minorHAnsi" w:hAnsiTheme="minorHAnsi" w:cs="Arial"/>
          <w:sz w:val="24"/>
          <w:szCs w:val="24"/>
          <w:lang w:val="en-GB"/>
        </w:rPr>
        <w:t>Recipients;</w:t>
      </w:r>
      <w:proofErr w:type="gramEnd"/>
    </w:p>
    <w:p w14:paraId="6704F19A" w14:textId="77777777" w:rsidR="000A3798" w:rsidRDefault="000E59BD">
      <w:pPr>
        <w:pStyle w:val="ListParagraph"/>
        <w:numPr>
          <w:ilvl w:val="0"/>
          <w:numId w:val="5"/>
        </w:numPr>
        <w:tabs>
          <w:tab w:val="left" w:pos="1560"/>
        </w:tabs>
        <w:spacing w:after="80" w:line="240" w:lineRule="auto"/>
        <w:jc w:val="both"/>
        <w:rPr>
          <w:rFonts w:asciiTheme="minorHAnsi" w:hAnsiTheme="minorHAnsi" w:cs="Arial"/>
          <w:sz w:val="24"/>
          <w:szCs w:val="24"/>
          <w:lang w:val="en-GB"/>
        </w:rPr>
      </w:pPr>
      <w:r>
        <w:rPr>
          <w:rFonts w:asciiTheme="minorHAnsi" w:hAnsiTheme="minorHAnsi" w:cs="Arial"/>
          <w:sz w:val="24"/>
          <w:szCs w:val="24"/>
          <w:lang w:val="en-GB"/>
        </w:rPr>
        <w:t xml:space="preserve">sourcing, executing, managing and realizing investments in Final </w:t>
      </w:r>
      <w:proofErr w:type="gramStart"/>
      <w:r>
        <w:rPr>
          <w:rFonts w:asciiTheme="minorHAnsi" w:hAnsiTheme="minorHAnsi" w:cs="Arial"/>
          <w:sz w:val="24"/>
          <w:szCs w:val="24"/>
          <w:lang w:val="en-GB"/>
        </w:rPr>
        <w:t>Recipients;</w:t>
      </w:r>
      <w:proofErr w:type="gramEnd"/>
      <w:r>
        <w:rPr>
          <w:rFonts w:asciiTheme="minorHAnsi" w:hAnsiTheme="minorHAnsi" w:cs="Arial"/>
          <w:sz w:val="24"/>
          <w:szCs w:val="24"/>
          <w:lang w:val="en-GB"/>
        </w:rPr>
        <w:t xml:space="preserve"> </w:t>
      </w:r>
    </w:p>
    <w:p w14:paraId="43B58653" w14:textId="77777777" w:rsidR="000A3798" w:rsidRDefault="000E59BD">
      <w:pPr>
        <w:pStyle w:val="ListParagraph"/>
        <w:numPr>
          <w:ilvl w:val="0"/>
          <w:numId w:val="5"/>
        </w:numPr>
        <w:tabs>
          <w:tab w:val="left" w:pos="1560"/>
        </w:tabs>
        <w:spacing w:after="80" w:line="240" w:lineRule="auto"/>
        <w:jc w:val="both"/>
        <w:rPr>
          <w:rFonts w:asciiTheme="minorHAnsi" w:hAnsiTheme="minorHAnsi" w:cs="Arial"/>
          <w:sz w:val="24"/>
          <w:szCs w:val="24"/>
          <w:lang w:val="en-GB"/>
        </w:rPr>
      </w:pPr>
      <w:r>
        <w:rPr>
          <w:rFonts w:asciiTheme="minorHAnsi" w:hAnsiTheme="minorHAnsi" w:cs="Arial"/>
          <w:sz w:val="24"/>
          <w:szCs w:val="24"/>
          <w:lang w:val="en-GB"/>
        </w:rPr>
        <w:t xml:space="preserve">ensuring that effective and efficient internal control systems are in </w:t>
      </w:r>
      <w:proofErr w:type="gramStart"/>
      <w:r>
        <w:rPr>
          <w:rFonts w:asciiTheme="minorHAnsi" w:hAnsiTheme="minorHAnsi" w:cs="Arial"/>
          <w:sz w:val="24"/>
          <w:szCs w:val="24"/>
          <w:lang w:val="en-GB"/>
        </w:rPr>
        <w:t>place;</w:t>
      </w:r>
      <w:proofErr w:type="gramEnd"/>
      <w:r>
        <w:rPr>
          <w:rFonts w:asciiTheme="minorHAnsi" w:hAnsiTheme="minorHAnsi" w:cs="Arial"/>
          <w:sz w:val="24"/>
          <w:szCs w:val="24"/>
          <w:lang w:val="en-GB"/>
        </w:rPr>
        <w:t xml:space="preserve"> </w:t>
      </w:r>
    </w:p>
    <w:p w14:paraId="25EEEEC7" w14:textId="77777777" w:rsidR="000A3798" w:rsidRDefault="000E59BD">
      <w:pPr>
        <w:pStyle w:val="ListParagraph"/>
        <w:numPr>
          <w:ilvl w:val="0"/>
          <w:numId w:val="5"/>
        </w:numPr>
        <w:tabs>
          <w:tab w:val="left" w:pos="1560"/>
        </w:tabs>
        <w:spacing w:after="80" w:line="240" w:lineRule="auto"/>
        <w:jc w:val="both"/>
        <w:rPr>
          <w:rFonts w:asciiTheme="minorHAnsi" w:hAnsiTheme="minorHAnsi" w:cs="Arial"/>
          <w:sz w:val="24"/>
          <w:szCs w:val="24"/>
          <w:lang w:val="en-GB"/>
        </w:rPr>
      </w:pPr>
      <w:r>
        <w:rPr>
          <w:rFonts w:asciiTheme="minorHAnsi" w:hAnsiTheme="minorHAnsi" w:cs="Arial"/>
          <w:sz w:val="24"/>
          <w:szCs w:val="24"/>
          <w:lang w:val="en-GB"/>
        </w:rPr>
        <w:t>reporting to the Fund investors on the financial and operational progress of the Fund.</w:t>
      </w:r>
    </w:p>
    <w:p w14:paraId="5A4B0CDA" w14:textId="77777777" w:rsidR="000A3798" w:rsidRDefault="000A3798">
      <w:pPr>
        <w:spacing w:after="0" w:line="240" w:lineRule="auto"/>
        <w:jc w:val="both"/>
        <w:rPr>
          <w:rFonts w:asciiTheme="minorHAnsi" w:hAnsiTheme="minorHAnsi" w:cs="Arial"/>
          <w:szCs w:val="24"/>
          <w:lang w:val="en-GB"/>
        </w:rPr>
      </w:pPr>
    </w:p>
    <w:p w14:paraId="0C38E8C1" w14:textId="77777777" w:rsidR="000A3798" w:rsidRDefault="000E59BD">
      <w:pPr>
        <w:tabs>
          <w:tab w:val="left" w:pos="1560"/>
        </w:tabs>
        <w:spacing w:line="240" w:lineRule="auto"/>
        <w:jc w:val="both"/>
        <w:rPr>
          <w:rFonts w:asciiTheme="minorHAnsi" w:hAnsiTheme="minorHAnsi" w:cs="Arial"/>
          <w:szCs w:val="24"/>
          <w:lang w:val="en-GB"/>
        </w:rPr>
      </w:pPr>
      <w:r>
        <w:rPr>
          <w:rFonts w:asciiTheme="minorHAnsi" w:hAnsiTheme="minorHAnsi" w:cs="Arial"/>
          <w:szCs w:val="24"/>
          <w:lang w:val="en-GB"/>
        </w:rPr>
        <w:t xml:space="preserve">The obligations and responsibilities of the Fund Manager will be further detailed in the Funding Agreement(s) which will govern the Fund. A non-exhaustive summary of key terms and conditions for the Fund which is provided in </w:t>
      </w:r>
      <w:r>
        <w:rPr>
          <w:rFonts w:asciiTheme="minorHAnsi" w:hAnsiTheme="minorHAnsi" w:cs="Arial"/>
          <w:b/>
          <w:szCs w:val="24"/>
          <w:lang w:val="en-GB"/>
        </w:rPr>
        <w:t xml:space="preserve">Annex 1 </w:t>
      </w:r>
      <w:r>
        <w:rPr>
          <w:rFonts w:asciiTheme="minorHAnsi" w:hAnsiTheme="minorHAnsi" w:cs="Arial"/>
          <w:szCs w:val="24"/>
          <w:lang w:val="en-GB"/>
        </w:rPr>
        <w:t xml:space="preserve">and should be considered by Applicants together with all Selection Documents. </w:t>
      </w:r>
    </w:p>
    <w:p w14:paraId="7E45FA9E" w14:textId="77777777" w:rsidR="000A3798" w:rsidRDefault="000E59BD">
      <w:pPr>
        <w:tabs>
          <w:tab w:val="left" w:pos="1560"/>
        </w:tabs>
        <w:spacing w:line="240" w:lineRule="auto"/>
        <w:jc w:val="both"/>
        <w:rPr>
          <w:rFonts w:asciiTheme="minorHAnsi" w:hAnsiTheme="minorHAnsi" w:cs="Arial"/>
          <w:szCs w:val="24"/>
          <w:lang w:val="en-GB"/>
        </w:rPr>
      </w:pPr>
      <w:r>
        <w:rPr>
          <w:rFonts w:asciiTheme="minorHAnsi" w:hAnsiTheme="minorHAnsi" w:cs="Arial"/>
          <w:szCs w:val="24"/>
          <w:lang w:val="en-GB"/>
        </w:rPr>
        <w:t>The indicative funding allocation for the Fund and corresponding identifying reference number to be referred to in the Expression of Interest is set out as follows:</w:t>
      </w:r>
    </w:p>
    <w:tbl>
      <w:tblPr>
        <w:tblpPr w:leftFromText="180" w:rightFromText="180" w:vertAnchor="text" w:horzAnchor="margin" w:tblpX="112" w:tblpY="10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4681"/>
        <w:gridCol w:w="2162"/>
      </w:tblGrid>
      <w:tr w:rsidR="000A3798" w14:paraId="5189D1B3" w14:textId="77777777">
        <w:tc>
          <w:tcPr>
            <w:tcW w:w="2650" w:type="dxa"/>
            <w:vMerge w:val="restart"/>
            <w:vAlign w:val="center"/>
          </w:tcPr>
          <w:p w14:paraId="5DAC7CAD" w14:textId="77777777" w:rsidR="000A3798" w:rsidRDefault="000E59BD">
            <w:pPr>
              <w:spacing w:after="0" w:line="240" w:lineRule="auto"/>
              <w:jc w:val="center"/>
              <w:rPr>
                <w:rFonts w:asciiTheme="minorHAnsi" w:hAnsiTheme="minorHAnsi" w:cs="Arial"/>
                <w:b/>
                <w:szCs w:val="24"/>
                <w:lang w:val="en-GB"/>
              </w:rPr>
            </w:pPr>
            <w:r>
              <w:rPr>
                <w:rFonts w:asciiTheme="minorHAnsi" w:hAnsiTheme="minorHAnsi" w:cs="Arial"/>
                <w:b/>
                <w:szCs w:val="24"/>
                <w:lang w:val="en-GB"/>
              </w:rPr>
              <w:t>Financial Instrument</w:t>
            </w:r>
          </w:p>
        </w:tc>
        <w:tc>
          <w:tcPr>
            <w:tcW w:w="4681" w:type="dxa"/>
          </w:tcPr>
          <w:p w14:paraId="3D37EDA9" w14:textId="77777777" w:rsidR="000A3798" w:rsidRDefault="000E59BD">
            <w:pPr>
              <w:spacing w:after="0" w:line="240" w:lineRule="auto"/>
              <w:jc w:val="both"/>
              <w:rPr>
                <w:rFonts w:asciiTheme="minorHAnsi" w:hAnsiTheme="minorHAnsi" w:cs="Arial"/>
                <w:b/>
                <w:szCs w:val="24"/>
                <w:lang w:val="en-GB"/>
              </w:rPr>
            </w:pPr>
            <w:r>
              <w:rPr>
                <w:rFonts w:asciiTheme="minorHAnsi" w:hAnsiTheme="minorHAnsi" w:cs="Arial"/>
                <w:b/>
                <w:szCs w:val="24"/>
                <w:lang w:val="en-GB"/>
              </w:rPr>
              <w:t>Indicative funding allocation for the Fund</w:t>
            </w:r>
          </w:p>
        </w:tc>
        <w:tc>
          <w:tcPr>
            <w:tcW w:w="2162" w:type="dxa"/>
          </w:tcPr>
          <w:p w14:paraId="25A54D0E" w14:textId="77777777" w:rsidR="000A3798" w:rsidRDefault="000E59BD">
            <w:pPr>
              <w:spacing w:after="0" w:line="240" w:lineRule="auto"/>
              <w:jc w:val="both"/>
              <w:rPr>
                <w:rFonts w:asciiTheme="minorHAnsi" w:hAnsiTheme="minorHAnsi" w:cs="Arial"/>
                <w:b/>
                <w:szCs w:val="24"/>
                <w:lang w:val="en-GB"/>
              </w:rPr>
            </w:pPr>
            <w:r>
              <w:rPr>
                <w:rFonts w:asciiTheme="minorHAnsi" w:hAnsiTheme="minorHAnsi" w:cs="Arial"/>
                <w:b/>
                <w:szCs w:val="24"/>
                <w:lang w:val="en-GB"/>
              </w:rPr>
              <w:t xml:space="preserve">Call Reference </w:t>
            </w:r>
          </w:p>
        </w:tc>
      </w:tr>
      <w:tr w:rsidR="000A3798" w14:paraId="4C13D30A" w14:textId="77777777">
        <w:tc>
          <w:tcPr>
            <w:tcW w:w="2650" w:type="dxa"/>
            <w:vMerge/>
          </w:tcPr>
          <w:p w14:paraId="2F3EA209" w14:textId="77777777" w:rsidR="000A3798" w:rsidRDefault="000A3798">
            <w:pPr>
              <w:spacing w:after="0" w:line="240" w:lineRule="auto"/>
              <w:jc w:val="both"/>
              <w:rPr>
                <w:rFonts w:asciiTheme="minorHAnsi" w:hAnsiTheme="minorHAnsi" w:cs="Arial"/>
                <w:b/>
                <w:szCs w:val="24"/>
                <w:lang w:val="en-GB"/>
              </w:rPr>
            </w:pPr>
          </w:p>
        </w:tc>
        <w:tc>
          <w:tcPr>
            <w:tcW w:w="4681" w:type="dxa"/>
          </w:tcPr>
          <w:p w14:paraId="10DAFD3A"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 xml:space="preserve">EUR 13.5 million </w:t>
            </w:r>
          </w:p>
        </w:tc>
        <w:tc>
          <w:tcPr>
            <w:tcW w:w="2162" w:type="dxa"/>
          </w:tcPr>
          <w:p w14:paraId="3C315843"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2021/</w:t>
            </w:r>
            <w:proofErr w:type="spellStart"/>
            <w:r>
              <w:rPr>
                <w:rFonts w:asciiTheme="minorHAnsi" w:hAnsiTheme="minorHAnsi" w:cs="Arial"/>
                <w:szCs w:val="24"/>
                <w:lang w:val="en-GB"/>
              </w:rPr>
              <w:t>MILInvest</w:t>
            </w:r>
            <w:proofErr w:type="spellEnd"/>
          </w:p>
        </w:tc>
      </w:tr>
    </w:tbl>
    <w:p w14:paraId="2F93F229" w14:textId="77777777" w:rsidR="000A3798" w:rsidRDefault="000A3798">
      <w:pPr>
        <w:tabs>
          <w:tab w:val="left" w:pos="1560"/>
        </w:tabs>
        <w:spacing w:line="240" w:lineRule="auto"/>
        <w:jc w:val="both"/>
        <w:rPr>
          <w:rFonts w:asciiTheme="minorHAnsi" w:hAnsiTheme="minorHAnsi" w:cs="Arial"/>
          <w:szCs w:val="24"/>
          <w:lang w:val="en-GB"/>
        </w:rPr>
      </w:pPr>
    </w:p>
    <w:p w14:paraId="59BDEC54" w14:textId="77777777" w:rsidR="000A3798" w:rsidRDefault="000E59BD">
      <w:pPr>
        <w:tabs>
          <w:tab w:val="left" w:pos="1560"/>
        </w:tabs>
        <w:spacing w:line="240" w:lineRule="auto"/>
        <w:jc w:val="both"/>
        <w:rPr>
          <w:rFonts w:asciiTheme="minorHAnsi" w:hAnsiTheme="minorHAnsi" w:cs="Arial"/>
          <w:szCs w:val="24"/>
          <w:lang w:val="en-GB"/>
        </w:rPr>
      </w:pPr>
      <w:r>
        <w:rPr>
          <w:rFonts w:asciiTheme="minorHAnsi" w:hAnsiTheme="minorHAnsi" w:cs="Arial"/>
          <w:szCs w:val="24"/>
          <w:lang w:val="en-GB"/>
        </w:rPr>
        <w:t xml:space="preserve">Applicants may express their interest for a funding contribution of up to, but not more than, the full amount indicatively allocated to the Fund set out above. The indicative funding allocated to the Fund may, with appropriate approvals, be amended at INVEGA’s discretion having regard to, among other things, the amount of funding made available to the Defence Investment Fund. During implementation of the Fund INVEGA may, with appropriate approvals, further determine to increase or decrease the funding allocated to the Fund and/or re-allocate any available amounts </w:t>
      </w:r>
      <w:proofErr w:type="gramStart"/>
      <w:r>
        <w:rPr>
          <w:rFonts w:asciiTheme="minorHAnsi" w:hAnsiTheme="minorHAnsi" w:cs="Arial"/>
          <w:szCs w:val="24"/>
          <w:lang w:val="en-GB"/>
        </w:rPr>
        <w:t>so as to</w:t>
      </w:r>
      <w:proofErr w:type="gramEnd"/>
      <w:r>
        <w:rPr>
          <w:rFonts w:asciiTheme="minorHAnsi" w:hAnsiTheme="minorHAnsi" w:cs="Arial"/>
          <w:szCs w:val="24"/>
          <w:lang w:val="en-GB"/>
        </w:rPr>
        <w:t xml:space="preserve"> maximize absorption of funding available for Final Recipients. </w:t>
      </w:r>
    </w:p>
    <w:p w14:paraId="66203FC2" w14:textId="77777777" w:rsidR="000A3798" w:rsidRDefault="000E59BD">
      <w:pPr>
        <w:pStyle w:val="ListParagraph"/>
        <w:numPr>
          <w:ilvl w:val="0"/>
          <w:numId w:val="4"/>
        </w:numPr>
        <w:spacing w:after="80" w:line="240" w:lineRule="auto"/>
        <w:rPr>
          <w:rFonts w:asciiTheme="minorHAnsi" w:hAnsiTheme="minorHAnsi" w:cs="Arial"/>
          <w:b/>
          <w:sz w:val="24"/>
          <w:szCs w:val="24"/>
          <w:lang w:val="en-GB"/>
        </w:rPr>
      </w:pPr>
      <w:r>
        <w:rPr>
          <w:rFonts w:asciiTheme="minorHAnsi" w:hAnsiTheme="minorHAnsi" w:cs="Arial"/>
          <w:b/>
          <w:sz w:val="24"/>
          <w:szCs w:val="24"/>
          <w:lang w:val="en-GB"/>
        </w:rPr>
        <w:t>EXPRESSION OF INTEREST</w:t>
      </w:r>
    </w:p>
    <w:p w14:paraId="7E3AEF3B" w14:textId="77777777" w:rsidR="000A3798" w:rsidRDefault="000E59BD">
      <w:pPr>
        <w:tabs>
          <w:tab w:val="left" w:pos="1560"/>
        </w:tabs>
        <w:spacing w:line="240" w:lineRule="auto"/>
        <w:jc w:val="both"/>
        <w:rPr>
          <w:rFonts w:asciiTheme="minorHAnsi" w:hAnsiTheme="minorHAnsi" w:cs="Arial"/>
          <w:szCs w:val="24"/>
          <w:lang w:val="en-GB"/>
        </w:rPr>
      </w:pPr>
      <w:r>
        <w:rPr>
          <w:rFonts w:asciiTheme="minorHAnsi" w:hAnsiTheme="minorHAnsi" w:cs="Arial"/>
          <w:szCs w:val="24"/>
          <w:lang w:val="en-GB"/>
        </w:rPr>
        <w:t xml:space="preserve">An application form for submission of an Expression of Interest is attached hereto as </w:t>
      </w:r>
      <w:r>
        <w:rPr>
          <w:rFonts w:asciiTheme="minorHAnsi" w:hAnsiTheme="minorHAnsi" w:cs="Arial"/>
          <w:b/>
          <w:szCs w:val="24"/>
          <w:lang w:val="en-GB"/>
        </w:rPr>
        <w:t>Annex 2</w:t>
      </w:r>
      <w:r>
        <w:rPr>
          <w:rFonts w:asciiTheme="minorHAnsi" w:hAnsiTheme="minorHAnsi" w:cs="Arial"/>
          <w:szCs w:val="24"/>
          <w:lang w:val="en-GB"/>
        </w:rPr>
        <w:t xml:space="preserve">. </w:t>
      </w:r>
      <w:r>
        <w:rPr>
          <w:rFonts w:asciiTheme="minorHAnsi" w:hAnsiTheme="minorHAnsi" w:cs="Arial"/>
          <w:b/>
          <w:szCs w:val="24"/>
          <w:lang w:val="en-GB"/>
        </w:rPr>
        <w:t>Annex 3</w:t>
      </w:r>
      <w:r>
        <w:rPr>
          <w:rFonts w:asciiTheme="minorHAnsi" w:hAnsiTheme="minorHAnsi" w:cs="Arial"/>
          <w:szCs w:val="24"/>
          <w:lang w:val="en-GB"/>
        </w:rPr>
        <w:t xml:space="preserve"> provides a template of the minimum required information to be included in the Business Plan. Applicants should note that the Expression of Interest (including Annexes) should be prepared in writing and provide all relevant information in sufficient detail for INVEGA to make a complete and informed assessment, including any supporting documents that the Applicant deems necessary or relevant for this purpose. Applicants should have regard to all Selection Documents when preparing an Expression of Interest. </w:t>
      </w:r>
    </w:p>
    <w:p w14:paraId="35F8B101" w14:textId="77777777" w:rsidR="000A3798" w:rsidRDefault="000E59BD">
      <w:pPr>
        <w:tabs>
          <w:tab w:val="left" w:pos="1560"/>
        </w:tabs>
        <w:spacing w:line="240" w:lineRule="auto"/>
        <w:jc w:val="both"/>
        <w:rPr>
          <w:rFonts w:asciiTheme="minorHAnsi" w:hAnsiTheme="minorHAnsi" w:cs="Arial"/>
          <w:szCs w:val="24"/>
          <w:lang w:val="en-GB"/>
        </w:rPr>
      </w:pPr>
      <w:r>
        <w:rPr>
          <w:rFonts w:asciiTheme="minorHAnsi" w:hAnsiTheme="minorHAnsi" w:cs="Arial"/>
          <w:szCs w:val="24"/>
          <w:lang w:val="en-GB"/>
        </w:rPr>
        <w:t xml:space="preserve">A submitted Expression of Interest shall be considered eligible if it satisfies </w:t>
      </w:r>
      <w:proofErr w:type="gramStart"/>
      <w:r>
        <w:rPr>
          <w:rFonts w:asciiTheme="minorHAnsi" w:hAnsiTheme="minorHAnsi" w:cs="Arial"/>
          <w:szCs w:val="24"/>
          <w:lang w:val="en-GB"/>
        </w:rPr>
        <w:t>all of</w:t>
      </w:r>
      <w:proofErr w:type="gramEnd"/>
      <w:r>
        <w:rPr>
          <w:rFonts w:asciiTheme="minorHAnsi" w:hAnsiTheme="minorHAnsi" w:cs="Arial"/>
          <w:szCs w:val="24"/>
          <w:lang w:val="en-GB"/>
        </w:rPr>
        <w:t xml:space="preserve"> the following eligibility criteria (hereafter referred as the </w:t>
      </w:r>
      <w:r>
        <w:rPr>
          <w:rFonts w:asciiTheme="minorHAnsi" w:hAnsiTheme="minorHAnsi" w:cs="Arial"/>
          <w:b/>
          <w:szCs w:val="24"/>
          <w:lang w:val="en-GB"/>
        </w:rPr>
        <w:t>Eligibility Criteria</w:t>
      </w:r>
      <w:r>
        <w:rPr>
          <w:rFonts w:asciiTheme="minorHAnsi" w:hAnsiTheme="minorHAnsi" w:cs="Arial"/>
          <w:szCs w:val="24"/>
          <w:lang w:val="en-GB"/>
        </w:rPr>
        <w:t>):</w:t>
      </w:r>
    </w:p>
    <w:tbl>
      <w:tblPr>
        <w:tblStyle w:val="TableGrid"/>
        <w:tblW w:w="9492" w:type="dxa"/>
        <w:tblLook w:val="04A0" w:firstRow="1" w:lastRow="0" w:firstColumn="1" w:lastColumn="0" w:noHBand="0" w:noVBand="1"/>
      </w:tblPr>
      <w:tblGrid>
        <w:gridCol w:w="704"/>
        <w:gridCol w:w="7513"/>
        <w:gridCol w:w="1275"/>
      </w:tblGrid>
      <w:tr w:rsidR="000A3798" w14:paraId="599FD8F4" w14:textId="77777777">
        <w:tc>
          <w:tcPr>
            <w:tcW w:w="704" w:type="dxa"/>
          </w:tcPr>
          <w:p w14:paraId="20AB55E5" w14:textId="77777777" w:rsidR="000A3798" w:rsidRDefault="000E59BD">
            <w:pPr>
              <w:tabs>
                <w:tab w:val="left" w:pos="1560"/>
              </w:tabs>
              <w:spacing w:line="240" w:lineRule="auto"/>
              <w:contextualSpacing/>
              <w:jc w:val="center"/>
              <w:rPr>
                <w:rFonts w:asciiTheme="minorHAnsi" w:hAnsiTheme="minorHAnsi" w:cs="Arial"/>
                <w:szCs w:val="24"/>
                <w:lang w:val="en-GB"/>
              </w:rPr>
            </w:pPr>
            <w:r>
              <w:rPr>
                <w:rFonts w:asciiTheme="minorHAnsi" w:hAnsiTheme="minorHAnsi" w:cs="Arial"/>
                <w:szCs w:val="24"/>
                <w:lang w:val="en-GB"/>
              </w:rPr>
              <w:t>No.</w:t>
            </w:r>
          </w:p>
        </w:tc>
        <w:tc>
          <w:tcPr>
            <w:tcW w:w="7513" w:type="dxa"/>
          </w:tcPr>
          <w:p w14:paraId="680B068F" w14:textId="77777777" w:rsidR="000A3798" w:rsidRDefault="000E59BD">
            <w:pPr>
              <w:tabs>
                <w:tab w:val="left" w:pos="1560"/>
              </w:tabs>
              <w:spacing w:line="240" w:lineRule="auto"/>
              <w:contextualSpacing/>
              <w:jc w:val="center"/>
              <w:rPr>
                <w:rFonts w:asciiTheme="minorHAnsi" w:hAnsiTheme="minorHAnsi" w:cs="Arial"/>
                <w:szCs w:val="24"/>
                <w:lang w:val="en-GB"/>
              </w:rPr>
            </w:pPr>
            <w:r>
              <w:rPr>
                <w:rFonts w:asciiTheme="minorHAnsi" w:hAnsiTheme="minorHAnsi" w:cs="Arial"/>
                <w:b/>
                <w:szCs w:val="24"/>
                <w:lang w:val="en-GB"/>
              </w:rPr>
              <w:t>Eligibility Criteria</w:t>
            </w:r>
          </w:p>
        </w:tc>
        <w:tc>
          <w:tcPr>
            <w:tcW w:w="1275" w:type="dxa"/>
          </w:tcPr>
          <w:p w14:paraId="0A078A06" w14:textId="77777777" w:rsidR="000A3798" w:rsidRDefault="000E59BD">
            <w:pPr>
              <w:tabs>
                <w:tab w:val="left" w:pos="1560"/>
              </w:tabs>
              <w:spacing w:line="240" w:lineRule="auto"/>
              <w:contextualSpacing/>
              <w:jc w:val="center"/>
              <w:rPr>
                <w:rFonts w:asciiTheme="minorHAnsi" w:hAnsiTheme="minorHAnsi" w:cs="Arial"/>
                <w:b/>
                <w:bCs/>
                <w:szCs w:val="24"/>
                <w:lang w:val="en-GB"/>
              </w:rPr>
            </w:pPr>
            <w:r>
              <w:rPr>
                <w:rFonts w:asciiTheme="minorHAnsi" w:hAnsiTheme="minorHAnsi" w:cs="Arial"/>
                <w:b/>
                <w:bCs/>
                <w:szCs w:val="24"/>
                <w:lang w:val="en-GB"/>
              </w:rPr>
              <w:t>System of appraisal</w:t>
            </w:r>
          </w:p>
          <w:p w14:paraId="5E46B523" w14:textId="77777777" w:rsidR="000A3798" w:rsidRDefault="000E59BD">
            <w:pPr>
              <w:tabs>
                <w:tab w:val="left" w:pos="1560"/>
              </w:tabs>
              <w:spacing w:line="240" w:lineRule="auto"/>
              <w:contextualSpacing/>
              <w:jc w:val="center"/>
              <w:rPr>
                <w:rFonts w:asciiTheme="minorHAnsi" w:hAnsiTheme="minorHAnsi" w:cs="Arial"/>
                <w:szCs w:val="24"/>
                <w:lang w:val="en-GB"/>
              </w:rPr>
            </w:pPr>
            <w:r>
              <w:rPr>
                <w:rFonts w:asciiTheme="minorHAnsi" w:hAnsiTheme="minorHAnsi" w:cs="Arial"/>
                <w:b/>
                <w:bCs/>
                <w:szCs w:val="24"/>
                <w:lang w:val="en-GB"/>
              </w:rPr>
              <w:t>Yes/No</w:t>
            </w:r>
          </w:p>
        </w:tc>
      </w:tr>
      <w:tr w:rsidR="000A3798" w14:paraId="301652AD" w14:textId="77777777">
        <w:tc>
          <w:tcPr>
            <w:tcW w:w="704" w:type="dxa"/>
          </w:tcPr>
          <w:p w14:paraId="6452EF4A" w14:textId="77777777" w:rsidR="000A3798" w:rsidRDefault="000E59BD">
            <w:pPr>
              <w:tabs>
                <w:tab w:val="left" w:pos="1560"/>
              </w:tabs>
              <w:spacing w:line="240" w:lineRule="auto"/>
              <w:jc w:val="both"/>
              <w:rPr>
                <w:rFonts w:asciiTheme="minorHAnsi" w:hAnsiTheme="minorHAnsi" w:cs="Arial"/>
                <w:szCs w:val="24"/>
                <w:lang w:val="en-US"/>
              </w:rPr>
            </w:pPr>
            <w:r>
              <w:rPr>
                <w:rFonts w:asciiTheme="minorHAnsi" w:hAnsiTheme="minorHAnsi" w:cs="Arial"/>
                <w:szCs w:val="24"/>
                <w:lang w:val="en-US"/>
              </w:rPr>
              <w:t>1.</w:t>
            </w:r>
          </w:p>
        </w:tc>
        <w:tc>
          <w:tcPr>
            <w:tcW w:w="7513" w:type="dxa"/>
          </w:tcPr>
          <w:p w14:paraId="5CB2E43D" w14:textId="77777777" w:rsidR="000A3798" w:rsidRDefault="000E59BD">
            <w:pPr>
              <w:tabs>
                <w:tab w:val="left" w:pos="1560"/>
              </w:tabs>
              <w:spacing w:line="240" w:lineRule="auto"/>
              <w:jc w:val="both"/>
              <w:rPr>
                <w:rFonts w:asciiTheme="minorHAnsi" w:hAnsiTheme="minorHAnsi" w:cs="Arial"/>
                <w:szCs w:val="24"/>
                <w:lang w:val="en-GB"/>
              </w:rPr>
            </w:pPr>
            <w:r>
              <w:rPr>
                <w:rFonts w:asciiTheme="minorHAnsi" w:hAnsiTheme="minorHAnsi" w:cs="Arial"/>
                <w:szCs w:val="24"/>
                <w:lang w:val="en-GB"/>
              </w:rPr>
              <w:t>It is received by the Application Deadline</w:t>
            </w:r>
          </w:p>
        </w:tc>
        <w:tc>
          <w:tcPr>
            <w:tcW w:w="1275" w:type="dxa"/>
          </w:tcPr>
          <w:p w14:paraId="55EAE9C0" w14:textId="77777777" w:rsidR="000A3798" w:rsidRDefault="000A3798">
            <w:pPr>
              <w:tabs>
                <w:tab w:val="left" w:pos="1560"/>
              </w:tabs>
              <w:spacing w:line="240" w:lineRule="auto"/>
              <w:jc w:val="both"/>
              <w:rPr>
                <w:rFonts w:asciiTheme="minorHAnsi" w:hAnsiTheme="minorHAnsi" w:cs="Arial"/>
                <w:szCs w:val="24"/>
                <w:lang w:val="en-GB"/>
              </w:rPr>
            </w:pPr>
          </w:p>
        </w:tc>
      </w:tr>
      <w:tr w:rsidR="000A3798" w14:paraId="3C993859" w14:textId="77777777">
        <w:tc>
          <w:tcPr>
            <w:tcW w:w="704" w:type="dxa"/>
          </w:tcPr>
          <w:p w14:paraId="636E8E36" w14:textId="77777777" w:rsidR="000A3798" w:rsidRDefault="000E59BD">
            <w:pPr>
              <w:tabs>
                <w:tab w:val="left" w:pos="1560"/>
              </w:tabs>
              <w:spacing w:line="240" w:lineRule="auto"/>
              <w:jc w:val="both"/>
              <w:rPr>
                <w:rFonts w:asciiTheme="minorHAnsi" w:hAnsiTheme="minorHAnsi" w:cs="Arial"/>
                <w:szCs w:val="24"/>
                <w:lang w:val="en-GB"/>
              </w:rPr>
            </w:pPr>
            <w:r>
              <w:rPr>
                <w:rFonts w:asciiTheme="minorHAnsi" w:hAnsiTheme="minorHAnsi" w:cs="Arial"/>
                <w:szCs w:val="24"/>
                <w:lang w:val="en-GB"/>
              </w:rPr>
              <w:lastRenderedPageBreak/>
              <w:t>2.</w:t>
            </w:r>
          </w:p>
        </w:tc>
        <w:tc>
          <w:tcPr>
            <w:tcW w:w="7513" w:type="dxa"/>
          </w:tcPr>
          <w:p w14:paraId="2352A5E1" w14:textId="77777777" w:rsidR="000A3798" w:rsidRDefault="000E59BD">
            <w:pPr>
              <w:tabs>
                <w:tab w:val="left" w:pos="1560"/>
              </w:tabs>
              <w:spacing w:line="240" w:lineRule="auto"/>
              <w:jc w:val="both"/>
              <w:rPr>
                <w:rFonts w:asciiTheme="minorHAnsi" w:hAnsiTheme="minorHAnsi" w:cs="Arial"/>
                <w:szCs w:val="24"/>
                <w:lang w:val="en-GB"/>
              </w:rPr>
            </w:pPr>
            <w:r>
              <w:rPr>
                <w:rFonts w:asciiTheme="minorHAnsi" w:hAnsiTheme="minorHAnsi" w:cs="Arial"/>
                <w:szCs w:val="24"/>
                <w:lang w:val="en-GB"/>
              </w:rPr>
              <w:t>It is received (</w:t>
            </w:r>
            <w:proofErr w:type="spellStart"/>
            <w:r>
              <w:rPr>
                <w:rFonts w:asciiTheme="minorHAnsi" w:hAnsiTheme="minorHAnsi" w:cs="Arial"/>
                <w:szCs w:val="24"/>
                <w:lang w:val="en-GB"/>
              </w:rPr>
              <w:t>i</w:t>
            </w:r>
            <w:proofErr w:type="spellEnd"/>
            <w:r>
              <w:rPr>
                <w:rFonts w:asciiTheme="minorHAnsi" w:hAnsiTheme="minorHAnsi" w:cs="Arial"/>
                <w:szCs w:val="24"/>
                <w:lang w:val="en-GB"/>
              </w:rPr>
              <w:t>) by email (if signed by electronic signature) or (ii) scanned copy by email and original signed copy by registered mail or courier (if not signed by electronic signature) in accordance with the requirements hereof</w:t>
            </w:r>
          </w:p>
        </w:tc>
        <w:tc>
          <w:tcPr>
            <w:tcW w:w="1275" w:type="dxa"/>
          </w:tcPr>
          <w:p w14:paraId="34B270AC" w14:textId="77777777" w:rsidR="000A3798" w:rsidRDefault="000A3798">
            <w:pPr>
              <w:tabs>
                <w:tab w:val="left" w:pos="1560"/>
              </w:tabs>
              <w:spacing w:line="240" w:lineRule="auto"/>
              <w:jc w:val="both"/>
              <w:rPr>
                <w:rFonts w:asciiTheme="minorHAnsi" w:hAnsiTheme="minorHAnsi" w:cs="Arial"/>
                <w:szCs w:val="24"/>
                <w:lang w:val="en-GB"/>
              </w:rPr>
            </w:pPr>
          </w:p>
        </w:tc>
      </w:tr>
      <w:tr w:rsidR="000A3798" w14:paraId="7BA31161" w14:textId="77777777">
        <w:tc>
          <w:tcPr>
            <w:tcW w:w="704" w:type="dxa"/>
          </w:tcPr>
          <w:p w14:paraId="5D137B35" w14:textId="77777777" w:rsidR="000A3798" w:rsidRDefault="000E59BD">
            <w:pPr>
              <w:tabs>
                <w:tab w:val="left" w:pos="1560"/>
              </w:tabs>
              <w:spacing w:line="240" w:lineRule="auto"/>
              <w:jc w:val="both"/>
              <w:rPr>
                <w:rFonts w:asciiTheme="minorHAnsi" w:hAnsiTheme="minorHAnsi" w:cs="Arial"/>
                <w:szCs w:val="24"/>
                <w:lang w:val="en-GB"/>
              </w:rPr>
            </w:pPr>
            <w:r>
              <w:rPr>
                <w:rFonts w:asciiTheme="minorHAnsi" w:hAnsiTheme="minorHAnsi" w:cs="Arial"/>
                <w:szCs w:val="24"/>
                <w:lang w:val="en-GB"/>
              </w:rPr>
              <w:t>3.</w:t>
            </w:r>
          </w:p>
        </w:tc>
        <w:tc>
          <w:tcPr>
            <w:tcW w:w="7513" w:type="dxa"/>
          </w:tcPr>
          <w:p w14:paraId="4F6A8807" w14:textId="77777777" w:rsidR="000A3798" w:rsidRDefault="000E59BD">
            <w:pPr>
              <w:tabs>
                <w:tab w:val="left" w:pos="1560"/>
              </w:tabs>
              <w:spacing w:line="240" w:lineRule="auto"/>
              <w:jc w:val="both"/>
              <w:rPr>
                <w:rFonts w:asciiTheme="minorHAnsi" w:hAnsiTheme="minorHAnsi" w:cs="Arial"/>
                <w:szCs w:val="24"/>
                <w:lang w:val="en-GB"/>
              </w:rPr>
            </w:pPr>
            <w:r>
              <w:rPr>
                <w:rFonts w:asciiTheme="minorHAnsi" w:hAnsiTheme="minorHAnsi" w:cs="Arial"/>
                <w:szCs w:val="24"/>
                <w:lang w:val="en-GB"/>
              </w:rPr>
              <w:t xml:space="preserve">It includes a duly </w:t>
            </w:r>
            <w:r>
              <w:rPr>
                <w:rFonts w:asciiTheme="minorHAnsi" w:hAnsiTheme="minorHAnsi" w:cs="Arial"/>
                <w:szCs w:val="24"/>
                <w:u w:val="single"/>
                <w:lang w:val="en-GB"/>
              </w:rPr>
              <w:t>signed and completed application form together with signed attachments</w:t>
            </w:r>
            <w:r>
              <w:rPr>
                <w:rFonts w:asciiTheme="minorHAnsi" w:hAnsiTheme="minorHAnsi" w:cs="Arial"/>
                <w:szCs w:val="24"/>
                <w:lang w:val="en-GB"/>
              </w:rPr>
              <w:t xml:space="preserve">, substantially in the form provided in </w:t>
            </w:r>
            <w:r>
              <w:rPr>
                <w:rFonts w:asciiTheme="minorHAnsi" w:hAnsiTheme="minorHAnsi" w:cs="Arial"/>
                <w:b/>
                <w:szCs w:val="24"/>
                <w:lang w:val="en-GB"/>
              </w:rPr>
              <w:t>Annex 2</w:t>
            </w:r>
          </w:p>
        </w:tc>
        <w:tc>
          <w:tcPr>
            <w:tcW w:w="1275" w:type="dxa"/>
          </w:tcPr>
          <w:p w14:paraId="44F16456" w14:textId="77777777" w:rsidR="000A3798" w:rsidRDefault="000A3798">
            <w:pPr>
              <w:tabs>
                <w:tab w:val="left" w:pos="1560"/>
              </w:tabs>
              <w:spacing w:line="240" w:lineRule="auto"/>
              <w:jc w:val="both"/>
              <w:rPr>
                <w:rFonts w:asciiTheme="minorHAnsi" w:hAnsiTheme="minorHAnsi" w:cs="Arial"/>
                <w:szCs w:val="24"/>
                <w:lang w:val="en-GB"/>
              </w:rPr>
            </w:pPr>
          </w:p>
        </w:tc>
      </w:tr>
      <w:tr w:rsidR="000A3798" w14:paraId="4884E519" w14:textId="77777777">
        <w:tc>
          <w:tcPr>
            <w:tcW w:w="704" w:type="dxa"/>
          </w:tcPr>
          <w:p w14:paraId="39DEA3C9" w14:textId="77777777" w:rsidR="000A3798" w:rsidRDefault="000E59BD">
            <w:pPr>
              <w:tabs>
                <w:tab w:val="left" w:pos="1560"/>
              </w:tabs>
              <w:spacing w:line="240" w:lineRule="auto"/>
              <w:jc w:val="both"/>
              <w:rPr>
                <w:rFonts w:asciiTheme="minorHAnsi" w:hAnsiTheme="minorHAnsi" w:cs="Arial"/>
                <w:szCs w:val="24"/>
                <w:lang w:val="en-GB"/>
              </w:rPr>
            </w:pPr>
            <w:r>
              <w:rPr>
                <w:rFonts w:asciiTheme="minorHAnsi" w:hAnsiTheme="minorHAnsi" w:cs="Arial"/>
                <w:szCs w:val="24"/>
                <w:lang w:val="en-GB"/>
              </w:rPr>
              <w:t>4.</w:t>
            </w:r>
          </w:p>
        </w:tc>
        <w:tc>
          <w:tcPr>
            <w:tcW w:w="7513" w:type="dxa"/>
          </w:tcPr>
          <w:p w14:paraId="2D3E1F13" w14:textId="77777777" w:rsidR="000A3798" w:rsidRDefault="000E59BD">
            <w:pPr>
              <w:tabs>
                <w:tab w:val="left" w:pos="1560"/>
              </w:tabs>
              <w:spacing w:line="240" w:lineRule="auto"/>
              <w:jc w:val="both"/>
              <w:rPr>
                <w:rFonts w:asciiTheme="minorHAnsi" w:hAnsiTheme="minorHAnsi" w:cs="Arial"/>
                <w:szCs w:val="24"/>
                <w:lang w:val="en-GB"/>
              </w:rPr>
            </w:pPr>
            <w:r>
              <w:rPr>
                <w:rFonts w:asciiTheme="minorHAnsi" w:hAnsiTheme="minorHAnsi" w:cs="Arial"/>
                <w:szCs w:val="24"/>
                <w:lang w:val="en-GB"/>
              </w:rPr>
              <w:t xml:space="preserve">It includes </w:t>
            </w:r>
            <w:r>
              <w:rPr>
                <w:rFonts w:asciiTheme="minorHAnsi" w:hAnsiTheme="minorHAnsi" w:cs="Arial"/>
                <w:szCs w:val="24"/>
                <w:u w:val="single"/>
                <w:lang w:val="en-GB"/>
              </w:rPr>
              <w:t>Pre-seed Fund business plan and VC Fund business plan</w:t>
            </w:r>
            <w:r>
              <w:rPr>
                <w:rFonts w:asciiTheme="minorHAnsi" w:hAnsiTheme="minorHAnsi" w:cs="Arial"/>
                <w:szCs w:val="24"/>
                <w:lang w:val="en-GB"/>
              </w:rPr>
              <w:t xml:space="preserve"> as described in </w:t>
            </w:r>
            <w:r>
              <w:rPr>
                <w:rFonts w:asciiTheme="minorHAnsi" w:hAnsiTheme="minorHAnsi" w:cs="Arial"/>
                <w:b/>
                <w:szCs w:val="24"/>
                <w:lang w:val="en-GB"/>
              </w:rPr>
              <w:t xml:space="preserve">Annex 3 </w:t>
            </w:r>
            <w:r>
              <w:rPr>
                <w:rFonts w:asciiTheme="minorHAnsi" w:hAnsiTheme="minorHAnsi" w:cs="Arial"/>
                <w:szCs w:val="24"/>
                <w:lang w:val="en-GB"/>
              </w:rPr>
              <w:t>(hereafter referred as the</w:t>
            </w:r>
            <w:r>
              <w:rPr>
                <w:rFonts w:asciiTheme="minorHAnsi" w:hAnsiTheme="minorHAnsi" w:cs="Arial"/>
                <w:b/>
                <w:szCs w:val="24"/>
                <w:lang w:val="en-GB"/>
              </w:rPr>
              <w:t xml:space="preserve"> Business Plan</w:t>
            </w:r>
            <w:r>
              <w:rPr>
                <w:rFonts w:asciiTheme="minorHAnsi" w:hAnsiTheme="minorHAnsi"/>
                <w:szCs w:val="20"/>
                <w:lang w:val="en-GB"/>
              </w:rPr>
              <w:t>)</w:t>
            </w:r>
          </w:p>
        </w:tc>
        <w:tc>
          <w:tcPr>
            <w:tcW w:w="1275" w:type="dxa"/>
          </w:tcPr>
          <w:p w14:paraId="433AF990" w14:textId="77777777" w:rsidR="000A3798" w:rsidRDefault="000A3798">
            <w:pPr>
              <w:tabs>
                <w:tab w:val="left" w:pos="1560"/>
              </w:tabs>
              <w:spacing w:line="240" w:lineRule="auto"/>
              <w:jc w:val="both"/>
              <w:rPr>
                <w:rFonts w:asciiTheme="minorHAnsi" w:hAnsiTheme="minorHAnsi" w:cs="Arial"/>
                <w:szCs w:val="24"/>
                <w:lang w:val="en-GB"/>
              </w:rPr>
            </w:pPr>
          </w:p>
        </w:tc>
      </w:tr>
      <w:tr w:rsidR="000A3798" w14:paraId="18EC5222" w14:textId="77777777">
        <w:tc>
          <w:tcPr>
            <w:tcW w:w="704" w:type="dxa"/>
          </w:tcPr>
          <w:p w14:paraId="2D55DD7B" w14:textId="77777777" w:rsidR="000A3798" w:rsidRDefault="000E59BD">
            <w:pPr>
              <w:tabs>
                <w:tab w:val="left" w:pos="1560"/>
              </w:tabs>
              <w:spacing w:line="240" w:lineRule="auto"/>
              <w:jc w:val="both"/>
              <w:rPr>
                <w:rFonts w:asciiTheme="minorHAnsi" w:hAnsiTheme="minorHAnsi" w:cs="Arial"/>
                <w:szCs w:val="24"/>
                <w:lang w:val="en-GB"/>
              </w:rPr>
            </w:pPr>
            <w:r>
              <w:rPr>
                <w:rFonts w:asciiTheme="minorHAnsi" w:hAnsiTheme="minorHAnsi" w:cs="Arial"/>
                <w:szCs w:val="24"/>
                <w:lang w:val="en-GB"/>
              </w:rPr>
              <w:t>5.</w:t>
            </w:r>
          </w:p>
        </w:tc>
        <w:tc>
          <w:tcPr>
            <w:tcW w:w="7513" w:type="dxa"/>
          </w:tcPr>
          <w:p w14:paraId="521E72A7" w14:textId="05353678" w:rsidR="000A3798" w:rsidRDefault="000E59BD">
            <w:pPr>
              <w:tabs>
                <w:tab w:val="left" w:pos="1560"/>
              </w:tabs>
              <w:spacing w:line="240" w:lineRule="auto"/>
              <w:jc w:val="both"/>
              <w:rPr>
                <w:rFonts w:asciiTheme="minorHAnsi" w:hAnsiTheme="minorHAnsi" w:cs="Arial"/>
                <w:szCs w:val="24"/>
                <w:lang w:val="en-GB"/>
              </w:rPr>
            </w:pPr>
            <w:r>
              <w:rPr>
                <w:rFonts w:asciiTheme="minorHAnsi" w:hAnsiTheme="minorHAnsi" w:cs="Arial"/>
                <w:szCs w:val="24"/>
                <w:lang w:val="en-GB"/>
              </w:rPr>
              <w:t xml:space="preserve">It includes duly </w:t>
            </w:r>
            <w:r>
              <w:rPr>
                <w:rFonts w:asciiTheme="minorHAnsi" w:hAnsiTheme="minorHAnsi" w:cs="Arial"/>
                <w:szCs w:val="24"/>
                <w:u w:val="single"/>
                <w:lang w:val="en-GB"/>
              </w:rPr>
              <w:t>signed declarations</w:t>
            </w:r>
            <w:r>
              <w:rPr>
                <w:rFonts w:asciiTheme="minorHAnsi" w:hAnsiTheme="minorHAnsi" w:cs="Arial"/>
                <w:szCs w:val="24"/>
                <w:lang w:val="en-GB"/>
              </w:rPr>
              <w:t xml:space="preserve"> in the form provided in </w:t>
            </w:r>
            <w:r>
              <w:rPr>
                <w:rFonts w:asciiTheme="minorHAnsi" w:hAnsiTheme="minorHAnsi" w:cs="Arial"/>
                <w:b/>
                <w:szCs w:val="24"/>
                <w:lang w:val="en-GB"/>
              </w:rPr>
              <w:t>Annex 4</w:t>
            </w:r>
          </w:p>
        </w:tc>
        <w:tc>
          <w:tcPr>
            <w:tcW w:w="1275" w:type="dxa"/>
          </w:tcPr>
          <w:p w14:paraId="752148A2" w14:textId="77777777" w:rsidR="000A3798" w:rsidRDefault="000A3798">
            <w:pPr>
              <w:tabs>
                <w:tab w:val="left" w:pos="1560"/>
              </w:tabs>
              <w:spacing w:line="240" w:lineRule="auto"/>
              <w:jc w:val="both"/>
              <w:rPr>
                <w:rFonts w:asciiTheme="minorHAnsi" w:hAnsiTheme="minorHAnsi" w:cs="Arial"/>
                <w:szCs w:val="24"/>
                <w:lang w:val="en-GB"/>
              </w:rPr>
            </w:pPr>
          </w:p>
        </w:tc>
      </w:tr>
      <w:tr w:rsidR="000A3798" w14:paraId="57912EE6" w14:textId="77777777">
        <w:tc>
          <w:tcPr>
            <w:tcW w:w="704" w:type="dxa"/>
          </w:tcPr>
          <w:p w14:paraId="3D17AFC1" w14:textId="77777777" w:rsidR="000A3798" w:rsidRDefault="000E59BD">
            <w:pPr>
              <w:tabs>
                <w:tab w:val="left" w:pos="1560"/>
              </w:tabs>
              <w:spacing w:line="240" w:lineRule="auto"/>
              <w:jc w:val="both"/>
              <w:rPr>
                <w:rFonts w:asciiTheme="minorHAnsi" w:hAnsiTheme="minorHAnsi" w:cs="Arial"/>
                <w:szCs w:val="24"/>
                <w:lang w:val="en-GB"/>
              </w:rPr>
            </w:pPr>
            <w:r>
              <w:rPr>
                <w:rFonts w:asciiTheme="minorHAnsi" w:hAnsiTheme="minorHAnsi" w:cs="Arial"/>
                <w:szCs w:val="24"/>
                <w:lang w:val="en-GB"/>
              </w:rPr>
              <w:t>6.</w:t>
            </w:r>
          </w:p>
        </w:tc>
        <w:tc>
          <w:tcPr>
            <w:tcW w:w="7513" w:type="dxa"/>
          </w:tcPr>
          <w:p w14:paraId="50BE4AF1" w14:textId="70490691" w:rsidR="000A3798" w:rsidRDefault="000E59BD">
            <w:pPr>
              <w:tabs>
                <w:tab w:val="left" w:pos="1560"/>
              </w:tabs>
              <w:spacing w:line="240" w:lineRule="auto"/>
              <w:jc w:val="both"/>
              <w:rPr>
                <w:rFonts w:asciiTheme="minorHAnsi" w:hAnsiTheme="minorHAnsi" w:cs="Arial"/>
                <w:szCs w:val="24"/>
                <w:lang w:val="en-GB"/>
              </w:rPr>
            </w:pPr>
            <w:r>
              <w:rPr>
                <w:rFonts w:asciiTheme="minorHAnsi" w:hAnsiTheme="minorHAnsi" w:cs="Arial"/>
                <w:szCs w:val="24"/>
                <w:lang w:val="en-GB"/>
              </w:rPr>
              <w:t>All information and documents submitted (including those documents specified under points (3), (4) and (5) above) are provided in English or Lithuanian language</w:t>
            </w:r>
          </w:p>
        </w:tc>
        <w:tc>
          <w:tcPr>
            <w:tcW w:w="1275" w:type="dxa"/>
          </w:tcPr>
          <w:p w14:paraId="2F4DD27F" w14:textId="77777777" w:rsidR="000A3798" w:rsidRDefault="000A3798">
            <w:pPr>
              <w:tabs>
                <w:tab w:val="left" w:pos="1560"/>
              </w:tabs>
              <w:spacing w:line="240" w:lineRule="auto"/>
              <w:jc w:val="both"/>
              <w:rPr>
                <w:rFonts w:asciiTheme="minorHAnsi" w:hAnsiTheme="minorHAnsi" w:cs="Arial"/>
                <w:szCs w:val="24"/>
                <w:lang w:val="en-GB"/>
              </w:rPr>
            </w:pPr>
          </w:p>
        </w:tc>
      </w:tr>
    </w:tbl>
    <w:p w14:paraId="77C10272" w14:textId="77777777" w:rsidR="000A3798" w:rsidRDefault="000A3798">
      <w:pPr>
        <w:tabs>
          <w:tab w:val="left" w:pos="1560"/>
        </w:tabs>
        <w:spacing w:line="240" w:lineRule="auto"/>
        <w:jc w:val="both"/>
        <w:rPr>
          <w:rFonts w:asciiTheme="minorHAnsi" w:hAnsiTheme="minorHAnsi" w:cs="Arial"/>
          <w:szCs w:val="24"/>
          <w:lang w:val="en-GB"/>
        </w:rPr>
      </w:pPr>
    </w:p>
    <w:p w14:paraId="38654902" w14:textId="72DB1306" w:rsidR="000A3798" w:rsidRDefault="000E59BD">
      <w:pPr>
        <w:tabs>
          <w:tab w:val="left" w:pos="1560"/>
        </w:tabs>
        <w:spacing w:after="0" w:line="240" w:lineRule="auto"/>
        <w:jc w:val="both"/>
        <w:rPr>
          <w:rFonts w:asciiTheme="minorHAnsi" w:hAnsiTheme="minorHAnsi" w:cs="Arial"/>
          <w:szCs w:val="24"/>
          <w:lang w:val="en-GB"/>
        </w:rPr>
      </w:pPr>
      <w:r>
        <w:rPr>
          <w:rFonts w:asciiTheme="minorHAnsi" w:hAnsiTheme="minorHAnsi" w:cs="Arial"/>
          <w:szCs w:val="24"/>
          <w:lang w:val="en-GB"/>
        </w:rPr>
        <w:t xml:space="preserve">Applicants may request clarifications from INVEGA regarding this Call for Expression of Interest and the Financial Instrument, no later than </w:t>
      </w:r>
      <w:r w:rsidR="004D1D5A" w:rsidRPr="004D1D5A">
        <w:rPr>
          <w:rFonts w:asciiTheme="minorHAnsi" w:hAnsiTheme="minorHAnsi" w:cs="Arial"/>
          <w:b/>
          <w:bCs/>
          <w:i/>
          <w:iCs/>
          <w:szCs w:val="24"/>
          <w:lang w:val="en-GB"/>
        </w:rPr>
        <w:t>23 July</w:t>
      </w:r>
      <w:r w:rsidRPr="004D1D5A">
        <w:rPr>
          <w:rFonts w:asciiTheme="minorHAnsi" w:hAnsiTheme="minorHAnsi" w:cs="Arial"/>
          <w:b/>
          <w:bCs/>
          <w:i/>
          <w:iCs/>
          <w:szCs w:val="24"/>
          <w:lang w:val="en-GB"/>
        </w:rPr>
        <w:t xml:space="preserve"> 2021</w:t>
      </w:r>
      <w:r>
        <w:rPr>
          <w:rFonts w:asciiTheme="minorHAnsi" w:hAnsiTheme="minorHAnsi" w:cs="Arial"/>
          <w:szCs w:val="24"/>
          <w:lang w:val="en-GB"/>
        </w:rPr>
        <w:t>. Such requests must indicate the Call Reference for the Fund above and the name of the Applicant and shall be submitted in writing via email with the body of the email in the Lithuanian or English language to:</w:t>
      </w:r>
    </w:p>
    <w:p w14:paraId="20AEACFE" w14:textId="77777777" w:rsidR="000A3798" w:rsidRDefault="000A3798">
      <w:pPr>
        <w:tabs>
          <w:tab w:val="left" w:pos="1560"/>
        </w:tabs>
        <w:spacing w:after="0" w:line="240" w:lineRule="auto"/>
        <w:jc w:val="both"/>
        <w:rPr>
          <w:rFonts w:asciiTheme="minorHAnsi" w:hAnsiTheme="minorHAnsi" w:cs="Arial"/>
          <w:szCs w:val="24"/>
          <w:lang w:val="en-GB"/>
        </w:rPr>
      </w:pPr>
    </w:p>
    <w:p w14:paraId="682F48E3" w14:textId="77777777" w:rsidR="000A3798" w:rsidRDefault="000E59BD">
      <w:pPr>
        <w:tabs>
          <w:tab w:val="left" w:pos="1560"/>
        </w:tabs>
        <w:spacing w:after="0" w:line="240" w:lineRule="auto"/>
        <w:ind w:left="1296"/>
        <w:jc w:val="both"/>
        <w:rPr>
          <w:rFonts w:asciiTheme="minorHAnsi" w:hAnsiTheme="minorHAnsi" w:cs="Arial"/>
          <w:i/>
          <w:szCs w:val="24"/>
          <w:u w:val="single"/>
          <w:lang w:val="en-GB"/>
        </w:rPr>
      </w:pPr>
      <w:r>
        <w:rPr>
          <w:rFonts w:asciiTheme="minorHAnsi" w:hAnsiTheme="minorHAnsi" w:cs="Arial"/>
          <w:i/>
          <w:szCs w:val="24"/>
          <w:u w:val="single"/>
          <w:lang w:val="en-GB"/>
        </w:rPr>
        <w:t xml:space="preserve">Email Address: </w:t>
      </w:r>
    </w:p>
    <w:p w14:paraId="790C2AA4" w14:textId="77777777" w:rsidR="000A3798" w:rsidRDefault="00A3720B">
      <w:pPr>
        <w:tabs>
          <w:tab w:val="left" w:pos="1560"/>
        </w:tabs>
        <w:spacing w:after="0" w:line="240" w:lineRule="auto"/>
        <w:ind w:left="1296"/>
        <w:jc w:val="both"/>
        <w:rPr>
          <w:rFonts w:asciiTheme="minorHAnsi" w:hAnsiTheme="minorHAnsi" w:cs="Arial"/>
          <w:szCs w:val="24"/>
          <w:u w:val="single"/>
          <w:lang w:val="en-GB"/>
        </w:rPr>
      </w:pPr>
      <w:hyperlink r:id="rId13" w:history="1">
        <w:r w:rsidR="000E59BD">
          <w:rPr>
            <w:rStyle w:val="Hyperlink"/>
            <w:rFonts w:asciiTheme="minorHAnsi" w:hAnsiTheme="minorHAnsi" w:cs="Arial"/>
            <w:color w:val="auto"/>
            <w:szCs w:val="24"/>
            <w:lang w:val="en-GB"/>
          </w:rPr>
          <w:t>akceleravimas@invega.lt</w:t>
        </w:r>
      </w:hyperlink>
    </w:p>
    <w:p w14:paraId="62CCD148" w14:textId="77777777" w:rsidR="000A3798" w:rsidRDefault="000A3798">
      <w:pPr>
        <w:tabs>
          <w:tab w:val="left" w:pos="1560"/>
        </w:tabs>
        <w:spacing w:after="0" w:line="240" w:lineRule="auto"/>
        <w:jc w:val="both"/>
        <w:rPr>
          <w:rFonts w:asciiTheme="minorHAnsi" w:hAnsiTheme="minorHAnsi" w:cs="Arial"/>
          <w:szCs w:val="24"/>
          <w:lang w:val="en-GB"/>
        </w:rPr>
      </w:pPr>
    </w:p>
    <w:p w14:paraId="6685B329" w14:textId="325886FB" w:rsidR="000A3798" w:rsidRDefault="000E59BD">
      <w:pPr>
        <w:tabs>
          <w:tab w:val="left" w:pos="1560"/>
        </w:tabs>
        <w:spacing w:line="240" w:lineRule="auto"/>
        <w:jc w:val="both"/>
        <w:rPr>
          <w:rFonts w:asciiTheme="minorHAnsi" w:hAnsiTheme="minorHAnsi"/>
          <w:szCs w:val="24"/>
          <w:lang w:val="en-GB"/>
        </w:rPr>
      </w:pPr>
      <w:r>
        <w:rPr>
          <w:rFonts w:asciiTheme="minorHAnsi" w:hAnsiTheme="minorHAnsi" w:cs="Arial"/>
          <w:szCs w:val="24"/>
          <w:lang w:val="en-GB"/>
        </w:rPr>
        <w:t xml:space="preserve">INVEGA will endeavour to respond to requests for clarification. Any answers to relevant requests for clarification received within the deadline will be published in one or more tranche on the website of INVEGA at </w:t>
      </w:r>
      <w:hyperlink r:id="rId14" w:history="1">
        <w:r w:rsidR="004D1D5A" w:rsidRPr="00DD53ED">
          <w:rPr>
            <w:rStyle w:val="Hyperlink"/>
            <w:rFonts w:asciiTheme="minorHAnsi" w:hAnsiTheme="minorHAnsi" w:cs="Arial"/>
            <w:b/>
            <w:bCs/>
            <w:i/>
            <w:iCs/>
            <w:szCs w:val="24"/>
            <w:lang w:val="en-GB"/>
          </w:rPr>
          <w:t>https://invega.lt/kvietimai/kvietimai-tapti-finansu-tarpininkais/88/milinvest-kvietimas:1128</w:t>
        </w:r>
      </w:hyperlink>
      <w:r w:rsidR="004D1D5A">
        <w:rPr>
          <w:rFonts w:asciiTheme="minorHAnsi" w:hAnsiTheme="minorHAnsi" w:cs="Arial"/>
          <w:szCs w:val="24"/>
          <w:lang w:val="en-GB"/>
        </w:rPr>
        <w:t xml:space="preserve"> </w:t>
      </w:r>
      <w:r w:rsidRPr="004D1D5A">
        <w:rPr>
          <w:rFonts w:asciiTheme="minorHAnsi" w:hAnsiTheme="minorHAnsi"/>
          <w:szCs w:val="24"/>
          <w:lang w:val="en-GB"/>
        </w:rPr>
        <w:t>o</w:t>
      </w:r>
      <w:r w:rsidRPr="004D1D5A">
        <w:rPr>
          <w:rFonts w:asciiTheme="minorHAnsi" w:hAnsiTheme="minorHAnsi" w:cs="Arial"/>
          <w:szCs w:val="24"/>
          <w:lang w:val="en-GB"/>
        </w:rPr>
        <w:t xml:space="preserve">n or before </w:t>
      </w:r>
      <w:bookmarkStart w:id="4" w:name="_Hlk59464345"/>
      <w:r w:rsidR="004D1D5A" w:rsidRPr="004D1D5A">
        <w:rPr>
          <w:rFonts w:asciiTheme="minorHAnsi" w:hAnsiTheme="minorHAnsi" w:cs="Arial"/>
          <w:b/>
          <w:bCs/>
          <w:i/>
          <w:iCs/>
          <w:szCs w:val="24"/>
          <w:lang w:val="en-GB"/>
        </w:rPr>
        <w:t>4 August </w:t>
      </w:r>
      <w:r w:rsidRPr="004D1D5A">
        <w:rPr>
          <w:rFonts w:asciiTheme="minorHAnsi" w:hAnsiTheme="minorHAnsi" w:cs="Arial"/>
          <w:b/>
          <w:bCs/>
          <w:i/>
          <w:iCs/>
          <w:szCs w:val="24"/>
          <w:lang w:val="en-GB"/>
        </w:rPr>
        <w:t>2021</w:t>
      </w:r>
      <w:r w:rsidRPr="004D1D5A">
        <w:rPr>
          <w:rFonts w:asciiTheme="minorHAnsi" w:hAnsiTheme="minorHAnsi" w:cs="Arial"/>
          <w:szCs w:val="24"/>
          <w:lang w:val="en-GB"/>
        </w:rPr>
        <w:t xml:space="preserve">. </w:t>
      </w:r>
      <w:bookmarkStart w:id="5" w:name="_Hlk66190417"/>
      <w:bookmarkEnd w:id="4"/>
      <w:r w:rsidRPr="004D1D5A">
        <w:rPr>
          <w:rFonts w:asciiTheme="minorHAnsi" w:hAnsiTheme="minorHAnsi" w:cs="Arial"/>
          <w:szCs w:val="24"/>
          <w:lang w:val="en-GB"/>
        </w:rPr>
        <w:t xml:space="preserve">However, should INVEGA discover any errors, inaccuracies, omissions, or any other type of clerical defect in the text of the Call for Expression of Interest before </w:t>
      </w:r>
      <w:r w:rsidR="004D1D5A" w:rsidRPr="004D1D5A">
        <w:rPr>
          <w:rFonts w:asciiTheme="minorHAnsi" w:hAnsiTheme="minorHAnsi" w:cs="Arial"/>
          <w:b/>
          <w:bCs/>
          <w:i/>
          <w:iCs/>
          <w:szCs w:val="24"/>
          <w:lang w:val="en-GB"/>
        </w:rPr>
        <w:t>4</w:t>
      </w:r>
      <w:r w:rsidR="004D1D5A">
        <w:rPr>
          <w:rFonts w:asciiTheme="minorHAnsi" w:hAnsiTheme="minorHAnsi" w:cs="Arial"/>
          <w:b/>
          <w:bCs/>
          <w:i/>
          <w:iCs/>
          <w:szCs w:val="24"/>
          <w:lang w:val="en-GB"/>
        </w:rPr>
        <w:t> </w:t>
      </w:r>
      <w:r w:rsidR="004D1D5A" w:rsidRPr="004D1D5A">
        <w:rPr>
          <w:rFonts w:asciiTheme="minorHAnsi" w:hAnsiTheme="minorHAnsi" w:cs="Arial"/>
          <w:b/>
          <w:bCs/>
          <w:i/>
          <w:iCs/>
          <w:szCs w:val="24"/>
          <w:lang w:val="en-GB"/>
        </w:rPr>
        <w:t>August</w:t>
      </w:r>
      <w:r w:rsidR="004D1D5A">
        <w:rPr>
          <w:rFonts w:asciiTheme="minorHAnsi" w:hAnsiTheme="minorHAnsi" w:cs="Arial"/>
          <w:b/>
          <w:bCs/>
          <w:i/>
          <w:iCs/>
          <w:szCs w:val="24"/>
          <w:lang w:val="en-GB"/>
        </w:rPr>
        <w:t> </w:t>
      </w:r>
      <w:r w:rsidRPr="00DD53ED">
        <w:rPr>
          <w:rFonts w:asciiTheme="minorHAnsi" w:hAnsiTheme="minorHAnsi" w:cs="Arial"/>
          <w:b/>
          <w:bCs/>
          <w:i/>
          <w:iCs/>
          <w:szCs w:val="24"/>
          <w:lang w:val="en-GB"/>
        </w:rPr>
        <w:t>2021</w:t>
      </w:r>
      <w:r w:rsidRPr="004D1D5A">
        <w:rPr>
          <w:rFonts w:asciiTheme="minorHAnsi" w:hAnsiTheme="minorHAnsi" w:cs="Arial"/>
          <w:szCs w:val="24"/>
          <w:lang w:val="en-GB"/>
        </w:rPr>
        <w:t>, INVEGA will correct the text and inform accordingly</w:t>
      </w:r>
      <w:bookmarkEnd w:id="5"/>
      <w:r>
        <w:rPr>
          <w:rFonts w:asciiTheme="minorHAnsi" w:hAnsiTheme="minorHAnsi" w:cs="Arial"/>
          <w:szCs w:val="24"/>
          <w:lang w:val="en-GB"/>
        </w:rPr>
        <w:t xml:space="preserve">. Applicants will not be separately notified of a specific date when any such clarification is published. </w:t>
      </w:r>
    </w:p>
    <w:p w14:paraId="32371D56" w14:textId="77777777" w:rsidR="000A3798" w:rsidRDefault="000E59BD">
      <w:pPr>
        <w:tabs>
          <w:tab w:val="left" w:pos="1560"/>
        </w:tabs>
        <w:spacing w:line="240" w:lineRule="auto"/>
        <w:jc w:val="both"/>
        <w:rPr>
          <w:rFonts w:asciiTheme="minorHAnsi" w:hAnsiTheme="minorHAnsi" w:cs="Arial"/>
          <w:szCs w:val="24"/>
          <w:lang w:val="en-GB"/>
        </w:rPr>
      </w:pPr>
      <w:r>
        <w:rPr>
          <w:rFonts w:asciiTheme="minorHAnsi" w:hAnsiTheme="minorHAnsi" w:cs="Arial"/>
          <w:szCs w:val="24"/>
          <w:lang w:val="en-GB"/>
        </w:rPr>
        <w:t>An Applicant must submit its Expression of Interest to INVEGA:</w:t>
      </w:r>
    </w:p>
    <w:p w14:paraId="076D463C" w14:textId="49D5AC69" w:rsidR="000A3798" w:rsidRDefault="000E59BD">
      <w:pPr>
        <w:pStyle w:val="ListParagraph"/>
        <w:numPr>
          <w:ilvl w:val="0"/>
          <w:numId w:val="7"/>
        </w:numPr>
        <w:tabs>
          <w:tab w:val="left" w:pos="1560"/>
        </w:tabs>
        <w:spacing w:line="240" w:lineRule="auto"/>
        <w:jc w:val="both"/>
        <w:rPr>
          <w:rFonts w:asciiTheme="minorHAnsi" w:hAnsiTheme="minorHAnsi" w:cs="Arial"/>
          <w:sz w:val="24"/>
          <w:szCs w:val="24"/>
          <w:lang w:val="en-GB"/>
        </w:rPr>
      </w:pPr>
      <w:r>
        <w:rPr>
          <w:rFonts w:asciiTheme="minorHAnsi" w:hAnsiTheme="minorHAnsi" w:cs="Arial"/>
          <w:sz w:val="24"/>
          <w:szCs w:val="24"/>
          <w:lang w:val="en-GB"/>
        </w:rPr>
        <w:t>by email only – in case the Expression of Interest and all documents attached are signed by electronic signature,</w:t>
      </w:r>
      <w:r>
        <w:rPr>
          <w:rFonts w:asciiTheme="minorHAnsi" w:hAnsiTheme="minorHAnsi" w:cs="Arial"/>
          <w:sz w:val="24"/>
          <w:szCs w:val="24"/>
          <w:lang w:val="en-US"/>
        </w:rPr>
        <w:t xml:space="preserve"> </w:t>
      </w:r>
      <w:r>
        <w:rPr>
          <w:rFonts w:asciiTheme="minorHAnsi" w:hAnsiTheme="minorHAnsi" w:cs="Arial"/>
          <w:sz w:val="24"/>
          <w:szCs w:val="24"/>
          <w:lang w:val="en-GB"/>
        </w:rPr>
        <w:t>or</w:t>
      </w:r>
    </w:p>
    <w:p w14:paraId="062C250C" w14:textId="7E51DE62" w:rsidR="000A3798" w:rsidRDefault="000E59BD">
      <w:pPr>
        <w:pStyle w:val="ListParagraph"/>
        <w:numPr>
          <w:ilvl w:val="0"/>
          <w:numId w:val="7"/>
        </w:numPr>
        <w:tabs>
          <w:tab w:val="left" w:pos="1560"/>
        </w:tabs>
        <w:spacing w:line="240" w:lineRule="auto"/>
        <w:jc w:val="both"/>
        <w:rPr>
          <w:rFonts w:asciiTheme="minorHAnsi" w:hAnsiTheme="minorHAnsi" w:cs="Arial"/>
          <w:sz w:val="24"/>
          <w:szCs w:val="24"/>
          <w:lang w:val="en-GB"/>
        </w:rPr>
      </w:pPr>
      <w:r>
        <w:rPr>
          <w:rFonts w:asciiTheme="minorHAnsi" w:hAnsiTheme="minorHAnsi" w:cs="Arial"/>
          <w:sz w:val="24"/>
          <w:szCs w:val="24"/>
          <w:lang w:val="en-GB"/>
        </w:rPr>
        <w:t>by email (scanned copy of all signed documents in PDF format) and original signed documents by registered mail or courier – in case the Expression of Interest and all documents attached are signed not using electronic signature</w:t>
      </w:r>
    </w:p>
    <w:p w14:paraId="6695E824" w14:textId="77777777" w:rsidR="000A3798" w:rsidRDefault="000A3798">
      <w:pPr>
        <w:pStyle w:val="ListParagraph"/>
        <w:tabs>
          <w:tab w:val="left" w:pos="1560"/>
        </w:tabs>
        <w:spacing w:line="240" w:lineRule="auto"/>
        <w:ind w:left="780"/>
        <w:jc w:val="both"/>
        <w:rPr>
          <w:rFonts w:asciiTheme="minorHAnsi" w:eastAsiaTheme="minorHAnsi" w:hAnsiTheme="minorHAnsi" w:cs="Arial"/>
          <w:sz w:val="24"/>
          <w:szCs w:val="24"/>
          <w:lang w:val="en-GB"/>
        </w:rPr>
      </w:pPr>
    </w:p>
    <w:p w14:paraId="1FF7A26B" w14:textId="24023512" w:rsidR="000A3798" w:rsidRPr="004D1D5A" w:rsidRDefault="000E59BD">
      <w:pPr>
        <w:pStyle w:val="ListParagraph"/>
        <w:tabs>
          <w:tab w:val="left" w:pos="1560"/>
        </w:tabs>
        <w:spacing w:line="240" w:lineRule="auto"/>
        <w:ind w:left="780"/>
        <w:jc w:val="both"/>
        <w:rPr>
          <w:rFonts w:asciiTheme="minorHAnsi" w:hAnsiTheme="minorHAnsi" w:cs="Arial"/>
          <w:sz w:val="24"/>
          <w:szCs w:val="24"/>
          <w:lang w:val="en-GB"/>
        </w:rPr>
      </w:pPr>
      <w:r>
        <w:rPr>
          <w:rFonts w:asciiTheme="minorHAnsi" w:eastAsiaTheme="minorHAnsi" w:hAnsiTheme="minorHAnsi" w:cs="Arial"/>
          <w:sz w:val="24"/>
          <w:szCs w:val="24"/>
          <w:lang w:val="en-GB"/>
        </w:rPr>
        <w:t xml:space="preserve">no later than the Application Deadline </w:t>
      </w:r>
      <w:r>
        <w:rPr>
          <w:rFonts w:asciiTheme="minorHAnsi" w:hAnsiTheme="minorHAnsi" w:cs="Arial"/>
          <w:sz w:val="24"/>
          <w:szCs w:val="24"/>
          <w:lang w:val="en-GB"/>
        </w:rPr>
        <w:t xml:space="preserve">of </w:t>
      </w:r>
      <w:r w:rsidR="004D1D5A" w:rsidRPr="004D1D5A">
        <w:rPr>
          <w:rFonts w:asciiTheme="minorHAnsi" w:hAnsiTheme="minorHAnsi" w:cs="Arial"/>
          <w:b/>
          <w:bCs/>
          <w:i/>
          <w:iCs/>
          <w:sz w:val="24"/>
          <w:szCs w:val="24"/>
          <w:lang w:val="en-GB"/>
        </w:rPr>
        <w:t>16</w:t>
      </w:r>
      <w:r w:rsidR="00DD53ED">
        <w:rPr>
          <w:rFonts w:asciiTheme="minorHAnsi" w:hAnsiTheme="minorHAnsi" w:cs="Arial"/>
          <w:b/>
          <w:bCs/>
          <w:i/>
          <w:iCs/>
          <w:sz w:val="24"/>
          <w:szCs w:val="24"/>
        </w:rPr>
        <w:t xml:space="preserve"> </w:t>
      </w:r>
      <w:proofErr w:type="spellStart"/>
      <w:r w:rsidR="004D1D5A" w:rsidRPr="004D1D5A">
        <w:rPr>
          <w:rFonts w:asciiTheme="minorHAnsi" w:hAnsiTheme="minorHAnsi" w:cs="Arial"/>
          <w:b/>
          <w:bCs/>
          <w:i/>
          <w:iCs/>
          <w:sz w:val="24"/>
          <w:szCs w:val="24"/>
        </w:rPr>
        <w:t>August</w:t>
      </w:r>
      <w:proofErr w:type="spellEnd"/>
      <w:r w:rsidR="00DD53ED">
        <w:rPr>
          <w:rFonts w:asciiTheme="minorHAnsi" w:hAnsiTheme="minorHAnsi" w:cs="Arial"/>
          <w:b/>
          <w:bCs/>
          <w:i/>
          <w:iCs/>
          <w:sz w:val="24"/>
          <w:szCs w:val="24"/>
        </w:rPr>
        <w:t xml:space="preserve"> </w:t>
      </w:r>
      <w:r w:rsidRPr="00DD53ED">
        <w:rPr>
          <w:rFonts w:asciiTheme="minorHAnsi" w:hAnsiTheme="minorHAnsi" w:cs="Arial"/>
          <w:b/>
          <w:i/>
          <w:sz w:val="24"/>
          <w:szCs w:val="24"/>
          <w:lang w:val="en-GB"/>
        </w:rPr>
        <w:t>2021</w:t>
      </w:r>
      <w:r w:rsidRPr="004D1D5A">
        <w:rPr>
          <w:rFonts w:asciiTheme="minorHAnsi" w:eastAsiaTheme="minorHAnsi" w:hAnsiTheme="minorHAnsi" w:cs="Arial"/>
          <w:b/>
          <w:sz w:val="24"/>
          <w:szCs w:val="24"/>
          <w:lang w:val="en-GB"/>
        </w:rPr>
        <w:t xml:space="preserve"> </w:t>
      </w:r>
      <w:r w:rsidRPr="004D1D5A">
        <w:rPr>
          <w:rFonts w:asciiTheme="minorHAnsi" w:eastAsiaTheme="minorHAnsi" w:hAnsiTheme="minorHAnsi" w:cs="Arial"/>
          <w:sz w:val="24"/>
          <w:szCs w:val="24"/>
          <w:lang w:val="en-GB"/>
        </w:rPr>
        <w:t>to the following</w:t>
      </w:r>
      <w:r w:rsidRPr="004D1D5A">
        <w:rPr>
          <w:rFonts w:asciiTheme="minorHAnsi" w:eastAsiaTheme="minorHAnsi" w:hAnsiTheme="minorHAnsi" w:cs="Arial"/>
          <w:b/>
          <w:sz w:val="24"/>
          <w:szCs w:val="24"/>
          <w:lang w:val="en-GB"/>
        </w:rPr>
        <w:t xml:space="preserve"> </w:t>
      </w:r>
      <w:r w:rsidRPr="004D1D5A">
        <w:rPr>
          <w:rFonts w:asciiTheme="minorHAnsi" w:eastAsiaTheme="minorHAnsi" w:hAnsiTheme="minorHAnsi" w:cs="Arial"/>
          <w:sz w:val="24"/>
          <w:szCs w:val="24"/>
          <w:lang w:val="en-GB"/>
        </w:rPr>
        <w:t>addresses:</w:t>
      </w:r>
      <w:r w:rsidRPr="004D1D5A">
        <w:rPr>
          <w:rFonts w:asciiTheme="minorHAnsi" w:hAnsiTheme="minorHAnsi" w:cs="Arial"/>
          <w:sz w:val="24"/>
          <w:szCs w:val="24"/>
          <w:lang w:val="en-GB"/>
        </w:rPr>
        <w:t xml:space="preserve"> </w:t>
      </w:r>
    </w:p>
    <w:p w14:paraId="7A1EA794" w14:textId="77777777" w:rsidR="000A3798" w:rsidRPr="004D1D5A" w:rsidRDefault="000E59BD">
      <w:pPr>
        <w:pStyle w:val="ListParagraph"/>
        <w:keepNext/>
        <w:spacing w:line="240" w:lineRule="auto"/>
        <w:ind w:left="1298"/>
        <w:jc w:val="both"/>
        <w:rPr>
          <w:rFonts w:asciiTheme="minorHAnsi" w:hAnsiTheme="minorHAnsi" w:cs="Arial"/>
          <w:i/>
          <w:sz w:val="24"/>
          <w:szCs w:val="24"/>
          <w:u w:val="single"/>
          <w:lang w:val="en-GB"/>
        </w:rPr>
      </w:pPr>
      <w:r w:rsidRPr="004D1D5A">
        <w:rPr>
          <w:rFonts w:asciiTheme="minorHAnsi" w:hAnsiTheme="minorHAnsi" w:cs="Arial"/>
          <w:i/>
          <w:sz w:val="24"/>
          <w:szCs w:val="24"/>
          <w:u w:val="single"/>
          <w:lang w:val="en-GB"/>
        </w:rPr>
        <w:t xml:space="preserve">Email Address: </w:t>
      </w:r>
    </w:p>
    <w:p w14:paraId="050FC843" w14:textId="0D0C7EDF" w:rsidR="000A3798" w:rsidRDefault="00A3720B">
      <w:pPr>
        <w:pStyle w:val="ListParagraph"/>
        <w:spacing w:line="240" w:lineRule="auto"/>
        <w:ind w:left="1296"/>
        <w:jc w:val="both"/>
        <w:rPr>
          <w:rStyle w:val="Hyperlink"/>
          <w:rFonts w:asciiTheme="minorHAnsi" w:hAnsiTheme="minorHAnsi" w:cs="Arial"/>
          <w:color w:val="auto"/>
          <w:sz w:val="24"/>
          <w:szCs w:val="24"/>
          <w:lang w:val="en-GB"/>
        </w:rPr>
      </w:pPr>
      <w:hyperlink r:id="rId15" w:history="1">
        <w:r w:rsidR="000E59BD" w:rsidRPr="004D1D5A">
          <w:rPr>
            <w:rStyle w:val="Hyperlink"/>
            <w:rFonts w:asciiTheme="minorHAnsi" w:hAnsiTheme="minorHAnsi" w:cs="Arial"/>
            <w:color w:val="auto"/>
            <w:sz w:val="24"/>
            <w:szCs w:val="24"/>
            <w:lang w:val="en-GB"/>
          </w:rPr>
          <w:t>akceleravimas@invega.lt</w:t>
        </w:r>
      </w:hyperlink>
      <w:r w:rsidR="004D1D5A">
        <w:rPr>
          <w:rStyle w:val="Hyperlink"/>
          <w:rFonts w:asciiTheme="minorHAnsi" w:hAnsiTheme="minorHAnsi" w:cs="Arial"/>
          <w:color w:val="auto"/>
          <w:sz w:val="24"/>
          <w:szCs w:val="24"/>
          <w:lang w:val="en-GB"/>
        </w:rPr>
        <w:t xml:space="preserve"> </w:t>
      </w:r>
    </w:p>
    <w:p w14:paraId="4982709B" w14:textId="77777777" w:rsidR="000A3798" w:rsidRDefault="000A3798">
      <w:pPr>
        <w:pStyle w:val="ListParagraph"/>
        <w:spacing w:line="240" w:lineRule="auto"/>
        <w:ind w:left="1296"/>
        <w:jc w:val="both"/>
        <w:rPr>
          <w:rStyle w:val="Hyperlink"/>
          <w:rFonts w:asciiTheme="minorHAnsi" w:hAnsiTheme="minorHAnsi" w:cs="Arial"/>
          <w:color w:val="auto"/>
          <w:sz w:val="24"/>
          <w:szCs w:val="24"/>
          <w:lang w:val="en-GB"/>
        </w:rPr>
      </w:pPr>
    </w:p>
    <w:p w14:paraId="2C26C1FA" w14:textId="77777777" w:rsidR="000A3798" w:rsidRDefault="000E59BD">
      <w:pPr>
        <w:pStyle w:val="ListParagraph"/>
        <w:spacing w:line="240" w:lineRule="auto"/>
        <w:ind w:left="1296"/>
        <w:jc w:val="both"/>
        <w:rPr>
          <w:rFonts w:asciiTheme="minorHAnsi" w:hAnsiTheme="minorHAnsi" w:cs="Arial"/>
          <w:i/>
          <w:sz w:val="24"/>
          <w:szCs w:val="24"/>
          <w:u w:val="single"/>
          <w:lang w:val="en-GB"/>
        </w:rPr>
      </w:pPr>
      <w:r>
        <w:rPr>
          <w:rFonts w:asciiTheme="minorHAnsi" w:hAnsiTheme="minorHAnsi" w:cs="Arial"/>
          <w:i/>
          <w:sz w:val="24"/>
          <w:szCs w:val="24"/>
          <w:u w:val="single"/>
          <w:lang w:val="en-GB"/>
        </w:rPr>
        <w:t>Postal Address:</w:t>
      </w:r>
    </w:p>
    <w:p w14:paraId="65EC5B3A" w14:textId="77777777" w:rsidR="000A3798" w:rsidRDefault="000E59BD">
      <w:pPr>
        <w:pStyle w:val="ListParagraph"/>
        <w:spacing w:line="240" w:lineRule="auto"/>
        <w:ind w:left="1296"/>
        <w:jc w:val="both"/>
        <w:rPr>
          <w:rFonts w:asciiTheme="minorHAnsi" w:hAnsiTheme="minorHAnsi" w:cs="Arial"/>
          <w:sz w:val="24"/>
          <w:szCs w:val="24"/>
          <w:lang w:val="en-GB"/>
        </w:rPr>
      </w:pPr>
      <w:r>
        <w:rPr>
          <w:rFonts w:asciiTheme="minorHAnsi" w:hAnsiTheme="minorHAnsi" w:cs="Arial"/>
          <w:sz w:val="24"/>
          <w:szCs w:val="24"/>
          <w:lang w:val="en-GB"/>
        </w:rPr>
        <w:t>UAB INVESTICIJŲ IR VERSLO GARANTIJOS</w:t>
      </w:r>
    </w:p>
    <w:p w14:paraId="37749DE2" w14:textId="77777777" w:rsidR="000A3798" w:rsidRDefault="000E59BD">
      <w:pPr>
        <w:pStyle w:val="ListParagraph"/>
        <w:spacing w:line="240" w:lineRule="auto"/>
        <w:ind w:left="1296"/>
        <w:jc w:val="both"/>
        <w:rPr>
          <w:rFonts w:asciiTheme="minorHAnsi" w:hAnsiTheme="minorHAnsi" w:cs="Arial"/>
          <w:sz w:val="24"/>
          <w:szCs w:val="24"/>
          <w:lang w:val="en-GB"/>
        </w:rPr>
      </w:pPr>
      <w:proofErr w:type="spellStart"/>
      <w:r>
        <w:rPr>
          <w:rFonts w:asciiTheme="minorHAnsi" w:hAnsiTheme="minorHAnsi" w:cs="Arial"/>
          <w:sz w:val="24"/>
          <w:szCs w:val="24"/>
          <w:lang w:val="en-GB"/>
        </w:rPr>
        <w:t>Konstitucijos</w:t>
      </w:r>
      <w:proofErr w:type="spellEnd"/>
      <w:r>
        <w:rPr>
          <w:rFonts w:asciiTheme="minorHAnsi" w:hAnsiTheme="minorHAnsi" w:cs="Arial"/>
          <w:sz w:val="24"/>
          <w:szCs w:val="24"/>
          <w:lang w:val="en-GB"/>
        </w:rPr>
        <w:t xml:space="preserve"> </w:t>
      </w:r>
      <w:proofErr w:type="spellStart"/>
      <w:r>
        <w:rPr>
          <w:rFonts w:asciiTheme="minorHAnsi" w:hAnsiTheme="minorHAnsi" w:cs="Arial"/>
          <w:sz w:val="24"/>
          <w:szCs w:val="24"/>
          <w:lang w:val="en-GB"/>
        </w:rPr>
        <w:t>ave.</w:t>
      </w:r>
      <w:proofErr w:type="spellEnd"/>
      <w:r>
        <w:rPr>
          <w:rFonts w:asciiTheme="minorHAnsi" w:hAnsiTheme="minorHAnsi" w:cs="Arial"/>
          <w:sz w:val="24"/>
          <w:szCs w:val="24"/>
          <w:lang w:val="en-GB"/>
        </w:rPr>
        <w:t xml:space="preserve"> 7, 16 </w:t>
      </w:r>
      <w:proofErr w:type="gramStart"/>
      <w:r>
        <w:rPr>
          <w:rFonts w:asciiTheme="minorHAnsi" w:hAnsiTheme="minorHAnsi" w:cs="Arial"/>
          <w:sz w:val="24"/>
          <w:szCs w:val="24"/>
          <w:lang w:val="en-GB"/>
        </w:rPr>
        <w:t>floor</w:t>
      </w:r>
      <w:proofErr w:type="gramEnd"/>
    </w:p>
    <w:p w14:paraId="0FD9AA77" w14:textId="77777777" w:rsidR="000A3798" w:rsidRDefault="000E59BD">
      <w:pPr>
        <w:pStyle w:val="ListParagraph"/>
        <w:spacing w:line="240" w:lineRule="auto"/>
        <w:ind w:left="1296"/>
        <w:jc w:val="both"/>
        <w:rPr>
          <w:rFonts w:asciiTheme="minorHAnsi" w:hAnsiTheme="minorHAnsi" w:cs="Arial"/>
          <w:sz w:val="24"/>
          <w:szCs w:val="24"/>
          <w:lang w:val="en-GB"/>
        </w:rPr>
      </w:pPr>
      <w:r>
        <w:rPr>
          <w:rFonts w:asciiTheme="minorHAnsi" w:hAnsiTheme="minorHAnsi" w:cs="Arial"/>
          <w:sz w:val="24"/>
          <w:szCs w:val="24"/>
          <w:lang w:val="en-GB"/>
        </w:rPr>
        <w:t>Vilnius 09308</w:t>
      </w:r>
    </w:p>
    <w:p w14:paraId="2C6D5606" w14:textId="77777777" w:rsidR="000A3798" w:rsidRDefault="000E59BD">
      <w:pPr>
        <w:pStyle w:val="ListParagraph"/>
        <w:spacing w:line="240" w:lineRule="auto"/>
        <w:ind w:left="1296"/>
        <w:jc w:val="both"/>
        <w:rPr>
          <w:rFonts w:asciiTheme="minorHAnsi" w:hAnsiTheme="minorHAnsi" w:cs="Arial"/>
          <w:sz w:val="24"/>
          <w:szCs w:val="24"/>
        </w:rPr>
      </w:pPr>
      <w:r>
        <w:rPr>
          <w:rFonts w:asciiTheme="minorHAnsi" w:hAnsiTheme="minorHAnsi" w:cs="Arial"/>
          <w:sz w:val="24"/>
          <w:szCs w:val="24"/>
          <w:lang w:val="en-GB"/>
        </w:rPr>
        <w:t>Lithuania</w:t>
      </w:r>
    </w:p>
    <w:p w14:paraId="7989DFE5" w14:textId="77777777" w:rsidR="000A3798" w:rsidRDefault="000E59BD">
      <w:pPr>
        <w:tabs>
          <w:tab w:val="left" w:pos="1560"/>
        </w:tabs>
        <w:spacing w:line="240" w:lineRule="auto"/>
        <w:jc w:val="both"/>
        <w:rPr>
          <w:rFonts w:asciiTheme="minorHAnsi" w:hAnsiTheme="minorHAnsi" w:cs="Arial"/>
          <w:szCs w:val="24"/>
          <w:lang w:val="en-GB"/>
        </w:rPr>
      </w:pPr>
      <w:bookmarkStart w:id="6" w:name="_Hlk66190898"/>
      <w:r>
        <w:rPr>
          <w:rFonts w:asciiTheme="minorHAnsi" w:hAnsiTheme="minorHAnsi" w:cs="Arial"/>
          <w:szCs w:val="24"/>
          <w:lang w:val="en-GB"/>
        </w:rPr>
        <w:lastRenderedPageBreak/>
        <w:t xml:space="preserve">In addition to the above, the Business Plan information, provided in the Expression of Interest, shall also be submitted by email in Word and/or Excel format (depending on how the information shall be provided). </w:t>
      </w:r>
    </w:p>
    <w:p w14:paraId="395F4B7A" w14:textId="3247C720" w:rsidR="000A3798" w:rsidRDefault="000E59BD">
      <w:pPr>
        <w:tabs>
          <w:tab w:val="left" w:pos="1560"/>
        </w:tabs>
        <w:spacing w:line="240" w:lineRule="auto"/>
        <w:jc w:val="both"/>
        <w:rPr>
          <w:rFonts w:asciiTheme="minorHAnsi" w:hAnsiTheme="minorHAnsi" w:cs="Arial"/>
          <w:iCs/>
          <w:szCs w:val="24"/>
          <w:u w:val="single"/>
          <w:lang w:val="en-GB"/>
        </w:rPr>
      </w:pPr>
      <w:r>
        <w:rPr>
          <w:rFonts w:asciiTheme="minorHAnsi" w:hAnsiTheme="minorHAnsi" w:cs="Arial"/>
          <w:szCs w:val="24"/>
          <w:lang w:val="en-GB"/>
        </w:rPr>
        <w:t>All documents sent by email shall be compressed in 7-Zip with encryption method (</w:t>
      </w:r>
      <w:bookmarkStart w:id="7" w:name="_Hlk66209541"/>
      <w:proofErr w:type="spellStart"/>
      <w:r>
        <w:rPr>
          <w:rFonts w:asciiTheme="minorHAnsi" w:hAnsiTheme="minorHAnsi" w:cs="Arial"/>
          <w:szCs w:val="24"/>
          <w:lang w:val="en-GB"/>
        </w:rPr>
        <w:t>ZipCrypto</w:t>
      </w:r>
      <w:proofErr w:type="spellEnd"/>
      <w:r>
        <w:rPr>
          <w:rFonts w:asciiTheme="minorHAnsi" w:hAnsiTheme="minorHAnsi" w:cs="Arial"/>
          <w:szCs w:val="24"/>
          <w:lang w:val="en-GB"/>
        </w:rPr>
        <w:t xml:space="preserve"> or AES-256</w:t>
      </w:r>
      <w:bookmarkEnd w:id="7"/>
      <w:r>
        <w:rPr>
          <w:rFonts w:asciiTheme="minorHAnsi" w:hAnsiTheme="minorHAnsi" w:cs="Arial"/>
          <w:szCs w:val="24"/>
          <w:lang w:val="en-GB"/>
        </w:rPr>
        <w:t xml:space="preserve">). The encryption password must be submitted immediately after the Application Deadline </w:t>
      </w:r>
      <w:r w:rsidR="004D1D5A" w:rsidRPr="004D1D5A">
        <w:rPr>
          <w:rFonts w:asciiTheme="minorHAnsi" w:hAnsiTheme="minorHAnsi" w:cs="Arial"/>
          <w:b/>
          <w:bCs/>
          <w:i/>
          <w:iCs/>
          <w:szCs w:val="24"/>
          <w:lang w:val="en-US"/>
        </w:rPr>
        <w:t>17 August </w:t>
      </w:r>
      <w:r w:rsidRPr="00DD53ED">
        <w:rPr>
          <w:rFonts w:asciiTheme="minorHAnsi" w:hAnsiTheme="minorHAnsi" w:cs="Arial"/>
          <w:b/>
          <w:bCs/>
          <w:i/>
          <w:iCs/>
          <w:szCs w:val="24"/>
          <w:lang w:val="en-GB"/>
        </w:rPr>
        <w:t>2021</w:t>
      </w:r>
      <w:r>
        <w:rPr>
          <w:rFonts w:asciiTheme="minorHAnsi" w:hAnsiTheme="minorHAnsi" w:cs="Arial"/>
          <w:szCs w:val="24"/>
          <w:lang w:val="en-GB"/>
        </w:rPr>
        <w:t xml:space="preserve"> to the email </w:t>
      </w:r>
      <w:hyperlink r:id="rId16" w:history="1">
        <w:r w:rsidR="005D6A1C" w:rsidRPr="005A345C">
          <w:rPr>
            <w:rStyle w:val="Hyperlink"/>
            <w:rFonts w:asciiTheme="minorHAnsi" w:hAnsiTheme="minorHAnsi" w:cs="Arial"/>
            <w:szCs w:val="24"/>
            <w:lang w:val="en-GB"/>
          </w:rPr>
          <w:t>akceleravimas@invega.lt</w:t>
        </w:r>
      </w:hyperlink>
      <w:r>
        <w:rPr>
          <w:rFonts w:asciiTheme="minorHAnsi" w:hAnsiTheme="minorHAnsi" w:cs="Arial"/>
          <w:szCs w:val="24"/>
          <w:lang w:val="en-GB"/>
        </w:rPr>
        <w:t>.</w:t>
      </w:r>
    </w:p>
    <w:bookmarkEnd w:id="6"/>
    <w:p w14:paraId="17DF67C1" w14:textId="77777777" w:rsidR="000A3798" w:rsidRDefault="000E59BD">
      <w:pPr>
        <w:tabs>
          <w:tab w:val="left" w:pos="1560"/>
        </w:tabs>
        <w:spacing w:line="240" w:lineRule="auto"/>
        <w:jc w:val="both"/>
        <w:rPr>
          <w:rFonts w:asciiTheme="minorHAnsi" w:hAnsiTheme="minorHAnsi" w:cs="Arial"/>
          <w:szCs w:val="24"/>
          <w:lang w:val="en-GB"/>
        </w:rPr>
      </w:pPr>
      <w:r>
        <w:rPr>
          <w:rFonts w:asciiTheme="minorHAnsi" w:hAnsiTheme="minorHAnsi" w:cs="Arial"/>
          <w:szCs w:val="24"/>
          <w:lang w:val="en-GB"/>
        </w:rPr>
        <w:t>The email version of the Expression of Interest should state in the subject of the email the following completed details: “</w:t>
      </w:r>
      <w:r>
        <w:rPr>
          <w:rFonts w:asciiTheme="minorHAnsi" w:hAnsiTheme="minorHAnsi" w:cs="Arial"/>
          <w:b/>
          <w:szCs w:val="24"/>
          <w:lang w:val="en-GB"/>
        </w:rPr>
        <w:t>Expression of Interest</w:t>
      </w:r>
      <w:r w:rsidRPr="004D1D5A">
        <w:rPr>
          <w:rFonts w:asciiTheme="minorHAnsi" w:hAnsiTheme="minorHAnsi" w:cs="Arial"/>
          <w:b/>
          <w:szCs w:val="24"/>
          <w:lang w:val="en-GB"/>
        </w:rPr>
        <w:t>/2021/</w:t>
      </w:r>
      <w:proofErr w:type="spellStart"/>
      <w:r>
        <w:rPr>
          <w:rFonts w:asciiTheme="minorHAnsi" w:hAnsiTheme="minorHAnsi" w:cs="Arial"/>
          <w:b/>
          <w:szCs w:val="24"/>
          <w:lang w:val="en-GB"/>
        </w:rPr>
        <w:t>MILInvest</w:t>
      </w:r>
      <w:proofErr w:type="spellEnd"/>
      <w:proofErr w:type="gramStart"/>
      <w:r>
        <w:rPr>
          <w:rFonts w:asciiTheme="minorHAnsi" w:hAnsiTheme="minorHAnsi" w:cs="Arial"/>
          <w:b/>
          <w:szCs w:val="24"/>
          <w:lang w:val="en-GB"/>
        </w:rPr>
        <w:t>/[</w:t>
      </w:r>
      <w:proofErr w:type="gramEnd"/>
      <w:r>
        <w:rPr>
          <w:rFonts w:asciiTheme="minorHAnsi" w:hAnsiTheme="minorHAnsi" w:cs="Arial"/>
          <w:b/>
          <w:szCs w:val="24"/>
          <w:lang w:val="en-GB"/>
        </w:rPr>
        <w:t>Name of the Applicant]</w:t>
      </w:r>
      <w:r>
        <w:rPr>
          <w:rFonts w:asciiTheme="minorHAnsi" w:hAnsiTheme="minorHAnsi" w:cs="Arial"/>
          <w:szCs w:val="24"/>
          <w:lang w:val="en-GB"/>
        </w:rPr>
        <w:t xml:space="preserve">”. </w:t>
      </w:r>
    </w:p>
    <w:p w14:paraId="709C282F" w14:textId="77777777" w:rsidR="000A3798" w:rsidRDefault="000E59BD">
      <w:pPr>
        <w:tabs>
          <w:tab w:val="left" w:pos="1560"/>
        </w:tabs>
        <w:spacing w:after="0" w:line="240" w:lineRule="auto"/>
        <w:jc w:val="both"/>
        <w:rPr>
          <w:rFonts w:asciiTheme="minorHAnsi" w:hAnsiTheme="minorHAnsi" w:cs="Arial"/>
          <w:szCs w:val="24"/>
          <w:lang w:val="en-GB"/>
        </w:rPr>
      </w:pPr>
      <w:proofErr w:type="gramStart"/>
      <w:r>
        <w:rPr>
          <w:rFonts w:asciiTheme="minorHAnsi" w:hAnsiTheme="minorHAnsi" w:cs="Arial"/>
          <w:szCs w:val="24"/>
          <w:lang w:val="en-GB"/>
        </w:rPr>
        <w:t>For the purpose of</w:t>
      </w:r>
      <w:proofErr w:type="gramEnd"/>
      <w:r>
        <w:rPr>
          <w:rFonts w:asciiTheme="minorHAnsi" w:hAnsiTheme="minorHAnsi" w:cs="Arial"/>
          <w:szCs w:val="24"/>
          <w:lang w:val="en-GB"/>
        </w:rPr>
        <w:t xml:space="preserve"> determining whether an Expression of Interest has been received by the Application Deadline, an Expression of Interest will be deemed to have been received: (</w:t>
      </w:r>
      <w:proofErr w:type="spellStart"/>
      <w:r>
        <w:rPr>
          <w:rFonts w:asciiTheme="minorHAnsi" w:hAnsiTheme="minorHAnsi" w:cs="Arial"/>
          <w:szCs w:val="24"/>
          <w:lang w:val="en-GB"/>
        </w:rPr>
        <w:t>i</w:t>
      </w:r>
      <w:proofErr w:type="spellEnd"/>
      <w:r>
        <w:rPr>
          <w:rFonts w:asciiTheme="minorHAnsi" w:hAnsiTheme="minorHAnsi" w:cs="Arial"/>
          <w:szCs w:val="24"/>
          <w:lang w:val="en-GB"/>
        </w:rPr>
        <w:t xml:space="preserve">) in the case of email, on the date of receipt by INVEGA of the email and (ii) in the case of registered mail or courier, upon the date of dispatch by the Applicant to the correct mail address above, evidenced by the registered mail stamp or dispatch receipt. All parts of an Expression of Interest in both email form and by registered mail or courier (if applicable) must have been received by the Application Deadline </w:t>
      </w:r>
      <w:proofErr w:type="gramStart"/>
      <w:r>
        <w:rPr>
          <w:rFonts w:asciiTheme="minorHAnsi" w:hAnsiTheme="minorHAnsi" w:cs="Arial"/>
          <w:szCs w:val="24"/>
          <w:lang w:val="en-GB"/>
        </w:rPr>
        <w:t>in order to</w:t>
      </w:r>
      <w:proofErr w:type="gramEnd"/>
      <w:r>
        <w:rPr>
          <w:rFonts w:asciiTheme="minorHAnsi" w:hAnsiTheme="minorHAnsi" w:cs="Arial"/>
          <w:szCs w:val="24"/>
          <w:lang w:val="en-GB"/>
        </w:rPr>
        <w:t xml:space="preserve"> be considered eligible. Applicants should note that the Expression of Interest (including Annexes) should be submitted in Lithuanian or English language. </w:t>
      </w:r>
    </w:p>
    <w:p w14:paraId="31BE8172" w14:textId="77777777" w:rsidR="000A3798" w:rsidRDefault="000A3798">
      <w:pPr>
        <w:tabs>
          <w:tab w:val="left" w:pos="1560"/>
        </w:tabs>
        <w:spacing w:after="0" w:line="240" w:lineRule="auto"/>
        <w:jc w:val="both"/>
        <w:rPr>
          <w:rFonts w:asciiTheme="minorHAnsi" w:hAnsiTheme="minorHAnsi" w:cs="Arial"/>
          <w:szCs w:val="24"/>
          <w:lang w:val="en-GB"/>
        </w:rPr>
      </w:pPr>
    </w:p>
    <w:p w14:paraId="7478BB51" w14:textId="77777777" w:rsidR="000A3798" w:rsidRDefault="000E59BD">
      <w:pPr>
        <w:tabs>
          <w:tab w:val="left" w:pos="1560"/>
        </w:tabs>
        <w:spacing w:line="240" w:lineRule="auto"/>
        <w:jc w:val="both"/>
        <w:rPr>
          <w:rFonts w:asciiTheme="minorHAnsi" w:hAnsiTheme="minorHAnsi" w:cs="Arial"/>
          <w:szCs w:val="24"/>
          <w:lang w:val="en-GB"/>
        </w:rPr>
      </w:pPr>
      <w:r>
        <w:rPr>
          <w:rFonts w:asciiTheme="minorHAnsi" w:hAnsiTheme="minorHAnsi" w:cs="Arial"/>
          <w:szCs w:val="24"/>
          <w:lang w:val="en-GB"/>
        </w:rPr>
        <w:t xml:space="preserve">A confirmation email will be sent by INVEGA to each Applicant upon receipt of its Expression of Interest. Such confirmation will not constitute a declaration of completeness or eligibility of the Expression of Interest. </w:t>
      </w:r>
    </w:p>
    <w:p w14:paraId="56B70883" w14:textId="77777777" w:rsidR="000A3798" w:rsidRDefault="000E59BD">
      <w:pPr>
        <w:tabs>
          <w:tab w:val="left" w:pos="1560"/>
        </w:tabs>
        <w:spacing w:line="240" w:lineRule="auto"/>
        <w:jc w:val="both"/>
        <w:rPr>
          <w:rFonts w:asciiTheme="minorHAnsi" w:hAnsiTheme="minorHAnsi" w:cs="Arial"/>
          <w:szCs w:val="24"/>
          <w:lang w:val="en-GB"/>
        </w:rPr>
      </w:pPr>
      <w:r>
        <w:rPr>
          <w:rFonts w:asciiTheme="minorHAnsi" w:hAnsiTheme="minorHAnsi" w:cs="Arial"/>
          <w:szCs w:val="24"/>
          <w:lang w:val="en-GB"/>
        </w:rPr>
        <w:t xml:space="preserve">No later than the Application Deadline, an Applicant may amend, </w:t>
      </w:r>
      <w:proofErr w:type="gramStart"/>
      <w:r>
        <w:rPr>
          <w:rFonts w:asciiTheme="minorHAnsi" w:hAnsiTheme="minorHAnsi" w:cs="Arial"/>
          <w:szCs w:val="24"/>
          <w:lang w:val="en-GB"/>
        </w:rPr>
        <w:t>restate</w:t>
      </w:r>
      <w:proofErr w:type="gramEnd"/>
      <w:r>
        <w:rPr>
          <w:rFonts w:asciiTheme="minorHAnsi" w:hAnsiTheme="minorHAnsi" w:cs="Arial"/>
          <w:szCs w:val="24"/>
          <w:lang w:val="en-GB"/>
        </w:rPr>
        <w:t xml:space="preserve"> or supplement its Expression of Interest following the same procedure set out above. An Applicant may withdraw its Expression of Interest at any stage of the Selection by sending (</w:t>
      </w:r>
      <w:proofErr w:type="spellStart"/>
      <w:r>
        <w:rPr>
          <w:rFonts w:asciiTheme="minorHAnsi" w:hAnsiTheme="minorHAnsi" w:cs="Arial"/>
          <w:szCs w:val="24"/>
          <w:lang w:val="en-GB"/>
        </w:rPr>
        <w:t>i</w:t>
      </w:r>
      <w:proofErr w:type="spellEnd"/>
      <w:r>
        <w:rPr>
          <w:rFonts w:asciiTheme="minorHAnsi" w:hAnsiTheme="minorHAnsi" w:cs="Arial"/>
          <w:szCs w:val="24"/>
          <w:lang w:val="en-GB"/>
        </w:rPr>
        <w:t>) an email and (ii) a letter, to INVEGA at the above-mentioned addresses, stating that the Applicant wishes to withdraw from the Selection.</w:t>
      </w:r>
    </w:p>
    <w:p w14:paraId="46CE6D9E" w14:textId="77777777" w:rsidR="000A3798" w:rsidRDefault="000E59BD">
      <w:pPr>
        <w:tabs>
          <w:tab w:val="left" w:pos="1560"/>
        </w:tabs>
        <w:spacing w:line="240" w:lineRule="auto"/>
        <w:jc w:val="both"/>
        <w:rPr>
          <w:rFonts w:asciiTheme="minorHAnsi" w:hAnsiTheme="minorHAnsi" w:cs="Arial"/>
          <w:szCs w:val="24"/>
          <w:lang w:val="en-GB"/>
        </w:rPr>
      </w:pPr>
      <w:r>
        <w:rPr>
          <w:rFonts w:asciiTheme="minorHAnsi" w:hAnsiTheme="minorHAnsi" w:cs="Arial"/>
          <w:szCs w:val="24"/>
          <w:lang w:val="en-GB"/>
        </w:rPr>
        <w:t xml:space="preserve">Expressions of Interest (including Annexes) and materials submitted by Applicants in connection therewith will not be returned to Applicants, including in the event of a withdrawal by an Applicant from the Selection. </w:t>
      </w:r>
    </w:p>
    <w:p w14:paraId="7850330B" w14:textId="77777777" w:rsidR="000A3798" w:rsidRDefault="000E59BD">
      <w:pPr>
        <w:tabs>
          <w:tab w:val="left" w:pos="1560"/>
        </w:tabs>
        <w:spacing w:line="240" w:lineRule="auto"/>
        <w:jc w:val="both"/>
        <w:rPr>
          <w:rFonts w:asciiTheme="minorHAnsi" w:hAnsiTheme="minorHAnsi" w:cs="Arial"/>
          <w:szCs w:val="24"/>
          <w:lang w:val="en-GB"/>
        </w:rPr>
      </w:pPr>
      <w:bookmarkStart w:id="8" w:name="_Hlk66210342"/>
      <w:r>
        <w:rPr>
          <w:rFonts w:asciiTheme="minorHAnsi" w:hAnsiTheme="minorHAnsi" w:cs="Arial"/>
          <w:szCs w:val="24"/>
          <w:lang w:val="en-GB"/>
        </w:rPr>
        <w:t xml:space="preserve">INVEGA shall process all provided personal data in accordance with the Regulations of the Personal Data Processing, approved by the Chief Executive Officer of INVEGA on the 29th November 2019 Order No. 142 (with all subsequent amendments), that are publicly accessed on the website of INVEGA at </w:t>
      </w:r>
      <w:hyperlink r:id="rId17" w:history="1">
        <w:r>
          <w:rPr>
            <w:rStyle w:val="Hyperlink"/>
            <w:rFonts w:asciiTheme="minorHAnsi" w:hAnsiTheme="minorHAnsi" w:cs="Arial"/>
            <w:szCs w:val="24"/>
            <w:lang w:val="en-GB"/>
          </w:rPr>
          <w:t>https://invega.lt/lt/asmens-duomenu-saugojimo-politika/</w:t>
        </w:r>
      </w:hyperlink>
      <w:r>
        <w:rPr>
          <w:rFonts w:asciiTheme="minorHAnsi" w:hAnsiTheme="minorHAnsi" w:cs="Arial"/>
          <w:szCs w:val="24"/>
          <w:lang w:val="en-GB"/>
        </w:rPr>
        <w:t xml:space="preserve"> </w:t>
      </w:r>
    </w:p>
    <w:bookmarkEnd w:id="8"/>
    <w:p w14:paraId="37C3155F" w14:textId="77777777" w:rsidR="000A3798" w:rsidRDefault="000A3798">
      <w:pPr>
        <w:pStyle w:val="ListParagraph"/>
        <w:spacing w:line="240" w:lineRule="auto"/>
        <w:ind w:left="851"/>
        <w:jc w:val="both"/>
        <w:rPr>
          <w:rFonts w:asciiTheme="minorHAnsi" w:hAnsiTheme="minorHAnsi" w:cs="Arial"/>
          <w:sz w:val="24"/>
          <w:szCs w:val="24"/>
          <w:lang w:val="en-GB"/>
        </w:rPr>
      </w:pPr>
    </w:p>
    <w:p w14:paraId="5217B866" w14:textId="77777777" w:rsidR="000A3798" w:rsidRDefault="000E59BD">
      <w:pPr>
        <w:pStyle w:val="ListParagraph"/>
        <w:keepNext/>
        <w:numPr>
          <w:ilvl w:val="0"/>
          <w:numId w:val="4"/>
        </w:numPr>
        <w:spacing w:after="80" w:line="240" w:lineRule="auto"/>
        <w:rPr>
          <w:rFonts w:asciiTheme="minorHAnsi" w:hAnsiTheme="minorHAnsi" w:cs="Arial"/>
          <w:b/>
          <w:sz w:val="24"/>
          <w:szCs w:val="24"/>
          <w:lang w:val="en-GB"/>
        </w:rPr>
      </w:pPr>
      <w:r>
        <w:rPr>
          <w:rFonts w:asciiTheme="minorHAnsi" w:hAnsiTheme="minorHAnsi" w:cs="Arial"/>
          <w:b/>
          <w:sz w:val="24"/>
          <w:szCs w:val="24"/>
          <w:lang w:val="en-GB"/>
        </w:rPr>
        <w:t xml:space="preserve">SELECTION PROCESS </w:t>
      </w:r>
    </w:p>
    <w:p w14:paraId="730A078E" w14:textId="77777777" w:rsidR="000A3798" w:rsidRDefault="000E59BD">
      <w:pPr>
        <w:keepNext/>
        <w:tabs>
          <w:tab w:val="left" w:pos="1560"/>
        </w:tabs>
        <w:spacing w:line="240" w:lineRule="auto"/>
        <w:jc w:val="both"/>
        <w:rPr>
          <w:rFonts w:asciiTheme="minorHAnsi" w:hAnsiTheme="minorHAnsi" w:cs="Arial"/>
          <w:szCs w:val="24"/>
          <w:lang w:val="en-GB"/>
        </w:rPr>
      </w:pPr>
      <w:r>
        <w:rPr>
          <w:rFonts w:asciiTheme="minorHAnsi" w:hAnsiTheme="minorHAnsi" w:cs="Arial"/>
          <w:szCs w:val="24"/>
          <w:lang w:val="en-GB"/>
        </w:rPr>
        <w:t xml:space="preserve">Following the receipt of an Expression of Interest, INVEGA shall assess the application pursuant to the process outlined herein. </w:t>
      </w:r>
    </w:p>
    <w:p w14:paraId="62D0BF01" w14:textId="77777777" w:rsidR="000A3798" w:rsidRDefault="000E59BD">
      <w:pPr>
        <w:tabs>
          <w:tab w:val="left" w:pos="1560"/>
        </w:tabs>
        <w:spacing w:line="240" w:lineRule="auto"/>
        <w:jc w:val="both"/>
        <w:rPr>
          <w:rFonts w:asciiTheme="minorHAnsi" w:hAnsiTheme="minorHAnsi" w:cs="Arial"/>
          <w:szCs w:val="24"/>
          <w:lang w:val="en-GB"/>
        </w:rPr>
      </w:pPr>
      <w:r>
        <w:rPr>
          <w:rFonts w:asciiTheme="minorHAnsi" w:hAnsiTheme="minorHAnsi" w:cs="Arial"/>
          <w:szCs w:val="24"/>
          <w:lang w:val="en-GB"/>
        </w:rPr>
        <w:t xml:space="preserve">The Selection shall be carried out following the principles of equality, non-discrimination, transparency, mutual </w:t>
      </w:r>
      <w:proofErr w:type="gramStart"/>
      <w:r>
        <w:rPr>
          <w:rFonts w:asciiTheme="minorHAnsi" w:hAnsiTheme="minorHAnsi" w:cs="Arial"/>
          <w:szCs w:val="24"/>
          <w:lang w:val="en-GB"/>
        </w:rPr>
        <w:t>recognition</w:t>
      </w:r>
      <w:proofErr w:type="gramEnd"/>
      <w:r>
        <w:rPr>
          <w:rFonts w:asciiTheme="minorHAnsi" w:hAnsiTheme="minorHAnsi" w:cs="Arial"/>
          <w:szCs w:val="24"/>
          <w:lang w:val="en-GB"/>
        </w:rPr>
        <w:t xml:space="preserve"> and proportionality, as well as observing the requirements of confidentiality and impartiality. Decisions related to the Selection shall be based on the principle of rationality. All Expressions of Interest shall be examined by INVEGA (together with the experts, participating in the Selection process, if any) on a comparative basis using professional analysis and judgement </w:t>
      </w:r>
      <w:proofErr w:type="gramStart"/>
      <w:r>
        <w:rPr>
          <w:rFonts w:asciiTheme="minorHAnsi" w:hAnsiTheme="minorHAnsi" w:cs="Arial"/>
          <w:szCs w:val="24"/>
          <w:lang w:val="en-GB"/>
        </w:rPr>
        <w:t>taking into account</w:t>
      </w:r>
      <w:proofErr w:type="gramEnd"/>
      <w:r>
        <w:rPr>
          <w:rFonts w:asciiTheme="minorHAnsi" w:hAnsiTheme="minorHAnsi" w:cs="Arial"/>
          <w:szCs w:val="24"/>
          <w:lang w:val="en-GB"/>
        </w:rPr>
        <w:t xml:space="preserve"> the requirements of this Call for Expression of Interest and the Shortlist Criteria. </w:t>
      </w:r>
      <w:proofErr w:type="gramStart"/>
      <w:r>
        <w:rPr>
          <w:rFonts w:asciiTheme="minorHAnsi" w:hAnsiTheme="minorHAnsi" w:cs="Arial"/>
          <w:szCs w:val="24"/>
          <w:lang w:val="en-GB"/>
        </w:rPr>
        <w:t>In particular, when</w:t>
      </w:r>
      <w:proofErr w:type="gramEnd"/>
      <w:r>
        <w:rPr>
          <w:rFonts w:asciiTheme="minorHAnsi" w:hAnsiTheme="minorHAnsi" w:cs="Arial"/>
          <w:szCs w:val="24"/>
          <w:lang w:val="en-GB"/>
        </w:rPr>
        <w:t xml:space="preserve"> selecting a Fund Manager to implement the Fund, the selected Fund Manager shall have to fulfil the minimum requirements set out herein:</w:t>
      </w:r>
    </w:p>
    <w:p w14:paraId="7D3C8345" w14:textId="77777777" w:rsidR="000A3798" w:rsidRDefault="000E59BD">
      <w:pPr>
        <w:tabs>
          <w:tab w:val="left" w:pos="1560"/>
        </w:tabs>
        <w:spacing w:line="240" w:lineRule="auto"/>
        <w:ind w:left="357"/>
        <w:contextualSpacing/>
        <w:jc w:val="both"/>
        <w:rPr>
          <w:rFonts w:asciiTheme="minorHAnsi" w:hAnsiTheme="minorHAnsi" w:cs="Arial"/>
          <w:szCs w:val="24"/>
          <w:lang w:val="en-GB"/>
        </w:rPr>
      </w:pPr>
      <w:bookmarkStart w:id="9" w:name="_Hlk66210735"/>
      <w:r>
        <w:rPr>
          <w:rFonts w:asciiTheme="minorHAnsi" w:hAnsiTheme="minorHAnsi" w:cs="Arial"/>
          <w:szCs w:val="24"/>
          <w:lang w:val="en-GB"/>
        </w:rPr>
        <w:lastRenderedPageBreak/>
        <w:t xml:space="preserve">(a) entitlement to carry out relevant implementation tasks under national </w:t>
      </w:r>
      <w:proofErr w:type="gramStart"/>
      <w:r>
        <w:rPr>
          <w:rFonts w:asciiTheme="minorHAnsi" w:hAnsiTheme="minorHAnsi" w:cs="Arial"/>
          <w:szCs w:val="24"/>
          <w:lang w:val="en-GB"/>
        </w:rPr>
        <w:t>law;</w:t>
      </w:r>
      <w:proofErr w:type="gramEnd"/>
    </w:p>
    <w:p w14:paraId="1584DC37" w14:textId="77777777" w:rsidR="000A3798" w:rsidRDefault="000E59BD">
      <w:pPr>
        <w:tabs>
          <w:tab w:val="left" w:pos="1560"/>
        </w:tabs>
        <w:spacing w:line="240" w:lineRule="auto"/>
        <w:ind w:left="357"/>
        <w:contextualSpacing/>
        <w:jc w:val="both"/>
        <w:rPr>
          <w:rFonts w:asciiTheme="minorHAnsi" w:hAnsiTheme="minorHAnsi" w:cs="Arial"/>
          <w:szCs w:val="24"/>
          <w:lang w:val="en-GB"/>
        </w:rPr>
      </w:pPr>
      <w:r>
        <w:rPr>
          <w:rFonts w:asciiTheme="minorHAnsi" w:hAnsiTheme="minorHAnsi" w:cs="Arial"/>
          <w:szCs w:val="24"/>
          <w:lang w:val="en-GB"/>
        </w:rPr>
        <w:t xml:space="preserve">(b) adequate economic and financial </w:t>
      </w:r>
      <w:proofErr w:type="gramStart"/>
      <w:r>
        <w:rPr>
          <w:rFonts w:asciiTheme="minorHAnsi" w:hAnsiTheme="minorHAnsi" w:cs="Arial"/>
          <w:szCs w:val="24"/>
          <w:lang w:val="en-GB"/>
        </w:rPr>
        <w:t>viability;</w:t>
      </w:r>
      <w:proofErr w:type="gramEnd"/>
    </w:p>
    <w:p w14:paraId="2500DE0F" w14:textId="77777777" w:rsidR="000A3798" w:rsidRDefault="000E59BD">
      <w:pPr>
        <w:tabs>
          <w:tab w:val="left" w:pos="1560"/>
        </w:tabs>
        <w:spacing w:line="240" w:lineRule="auto"/>
        <w:ind w:left="357"/>
        <w:contextualSpacing/>
        <w:jc w:val="both"/>
        <w:rPr>
          <w:rFonts w:asciiTheme="minorHAnsi" w:hAnsiTheme="minorHAnsi" w:cs="Arial"/>
          <w:szCs w:val="24"/>
          <w:lang w:val="en-GB"/>
        </w:rPr>
      </w:pPr>
      <w:r>
        <w:rPr>
          <w:rFonts w:asciiTheme="minorHAnsi" w:hAnsiTheme="minorHAnsi" w:cs="Arial"/>
          <w:szCs w:val="24"/>
          <w:lang w:val="en-GB"/>
        </w:rPr>
        <w:t xml:space="preserve">(c) adequate capacity to implement the Financial Instrument, including organisational structure and governance </w:t>
      </w:r>
      <w:proofErr w:type="gramStart"/>
      <w:r>
        <w:rPr>
          <w:rFonts w:asciiTheme="minorHAnsi" w:hAnsiTheme="minorHAnsi" w:cs="Arial"/>
          <w:szCs w:val="24"/>
          <w:lang w:val="en-GB"/>
        </w:rPr>
        <w:t>framework;</w:t>
      </w:r>
      <w:proofErr w:type="gramEnd"/>
    </w:p>
    <w:p w14:paraId="2D53A225" w14:textId="77777777" w:rsidR="000A3798" w:rsidRDefault="000E59BD">
      <w:pPr>
        <w:tabs>
          <w:tab w:val="left" w:pos="1560"/>
        </w:tabs>
        <w:spacing w:line="240" w:lineRule="auto"/>
        <w:ind w:left="357"/>
        <w:contextualSpacing/>
        <w:jc w:val="both"/>
        <w:rPr>
          <w:rFonts w:asciiTheme="minorHAnsi" w:hAnsiTheme="minorHAnsi" w:cs="Arial"/>
          <w:szCs w:val="24"/>
          <w:lang w:val="en-GB"/>
        </w:rPr>
      </w:pPr>
      <w:r>
        <w:rPr>
          <w:rFonts w:asciiTheme="minorHAnsi" w:hAnsiTheme="minorHAnsi" w:cs="Arial"/>
          <w:szCs w:val="24"/>
          <w:lang w:val="en-GB"/>
        </w:rPr>
        <w:t xml:space="preserve">(d) existence of an effective and efficient internal control </w:t>
      </w:r>
      <w:proofErr w:type="gramStart"/>
      <w:r>
        <w:rPr>
          <w:rFonts w:asciiTheme="minorHAnsi" w:hAnsiTheme="minorHAnsi" w:cs="Arial"/>
          <w:szCs w:val="24"/>
          <w:lang w:val="en-GB"/>
        </w:rPr>
        <w:t>system;</w:t>
      </w:r>
      <w:proofErr w:type="gramEnd"/>
    </w:p>
    <w:p w14:paraId="7C801DDC" w14:textId="77777777" w:rsidR="000A3798" w:rsidRDefault="000E59BD">
      <w:pPr>
        <w:tabs>
          <w:tab w:val="left" w:pos="1560"/>
        </w:tabs>
        <w:spacing w:line="240" w:lineRule="auto"/>
        <w:ind w:left="357"/>
        <w:contextualSpacing/>
        <w:jc w:val="both"/>
        <w:rPr>
          <w:rFonts w:asciiTheme="minorHAnsi" w:hAnsiTheme="minorHAnsi" w:cs="Arial"/>
          <w:szCs w:val="24"/>
          <w:lang w:val="en-GB"/>
        </w:rPr>
      </w:pPr>
      <w:r>
        <w:rPr>
          <w:rFonts w:asciiTheme="minorHAnsi" w:hAnsiTheme="minorHAnsi" w:cs="Arial"/>
          <w:szCs w:val="24"/>
          <w:lang w:val="en-GB"/>
        </w:rPr>
        <w:t xml:space="preserve">(e) use of an accounting system providing accurate, </w:t>
      </w:r>
      <w:proofErr w:type="gramStart"/>
      <w:r>
        <w:rPr>
          <w:rFonts w:asciiTheme="minorHAnsi" w:hAnsiTheme="minorHAnsi" w:cs="Arial"/>
          <w:szCs w:val="24"/>
          <w:lang w:val="en-GB"/>
        </w:rPr>
        <w:t>complete</w:t>
      </w:r>
      <w:proofErr w:type="gramEnd"/>
      <w:r>
        <w:rPr>
          <w:rFonts w:asciiTheme="minorHAnsi" w:hAnsiTheme="minorHAnsi" w:cs="Arial"/>
          <w:szCs w:val="24"/>
          <w:lang w:val="en-GB"/>
        </w:rPr>
        <w:t xml:space="preserve"> and reliable information in a timely manner.</w:t>
      </w:r>
    </w:p>
    <w:bookmarkEnd w:id="9"/>
    <w:p w14:paraId="5A067882" w14:textId="77777777" w:rsidR="000A3798" w:rsidRDefault="000A3798">
      <w:pPr>
        <w:tabs>
          <w:tab w:val="left" w:pos="1560"/>
        </w:tabs>
        <w:spacing w:line="240" w:lineRule="auto"/>
        <w:jc w:val="both"/>
        <w:rPr>
          <w:rFonts w:asciiTheme="minorHAnsi" w:hAnsiTheme="minorHAnsi" w:cs="Arial"/>
          <w:szCs w:val="24"/>
          <w:lang w:val="en-GB"/>
        </w:rPr>
      </w:pPr>
    </w:p>
    <w:p w14:paraId="4549E92B" w14:textId="77777777" w:rsidR="000A3798" w:rsidRDefault="000E59BD">
      <w:pPr>
        <w:tabs>
          <w:tab w:val="left" w:pos="1560"/>
        </w:tabs>
        <w:spacing w:line="240" w:lineRule="auto"/>
        <w:jc w:val="both"/>
        <w:rPr>
          <w:rFonts w:asciiTheme="minorHAnsi" w:hAnsiTheme="minorHAnsi" w:cs="Arial"/>
          <w:szCs w:val="24"/>
          <w:lang w:val="en-GB"/>
        </w:rPr>
      </w:pPr>
      <w:proofErr w:type="gramStart"/>
      <w:r>
        <w:rPr>
          <w:rFonts w:asciiTheme="minorHAnsi" w:hAnsiTheme="minorHAnsi" w:cs="Arial"/>
          <w:szCs w:val="24"/>
          <w:lang w:val="en-GB"/>
        </w:rPr>
        <w:t>For the purpose of</w:t>
      </w:r>
      <w:proofErr w:type="gramEnd"/>
      <w:r>
        <w:rPr>
          <w:rFonts w:asciiTheme="minorHAnsi" w:hAnsiTheme="minorHAnsi" w:cs="Arial"/>
          <w:szCs w:val="24"/>
          <w:lang w:val="en-GB"/>
        </w:rPr>
        <w:t xml:space="preserve"> the Selection INVEGA will have the right to request and/or receive information on the Applicants from third parties.</w:t>
      </w:r>
    </w:p>
    <w:p w14:paraId="3F82FD93" w14:textId="77777777" w:rsidR="000A3798" w:rsidRDefault="000E59BD">
      <w:pPr>
        <w:tabs>
          <w:tab w:val="left" w:pos="709"/>
        </w:tabs>
        <w:spacing w:line="240" w:lineRule="auto"/>
        <w:jc w:val="both"/>
        <w:rPr>
          <w:rFonts w:asciiTheme="minorHAnsi" w:hAnsiTheme="minorHAnsi" w:cs="Arial"/>
          <w:szCs w:val="24"/>
          <w:lang w:val="en-GB"/>
        </w:rPr>
      </w:pPr>
      <w:r>
        <w:rPr>
          <w:rFonts w:asciiTheme="minorHAnsi" w:hAnsiTheme="minorHAnsi" w:cs="Arial"/>
          <w:szCs w:val="24"/>
          <w:lang w:val="en-GB"/>
        </w:rPr>
        <w:t>Initially, INVEGA shall assess whether the submitted Expression of Interest for the Fund satisfies the Eligibility Criteria in accordance with the requirements of this Call for Expression of Interest. Any Expression of Interest that does not comply with the Eligibility Criteria shall be rejected and the Applicant notified accordingly.</w:t>
      </w:r>
    </w:p>
    <w:p w14:paraId="1F46B9E9" w14:textId="77777777" w:rsidR="000A3798" w:rsidRDefault="000E59BD">
      <w:pPr>
        <w:tabs>
          <w:tab w:val="left" w:pos="1560"/>
        </w:tabs>
        <w:spacing w:line="240" w:lineRule="auto"/>
        <w:jc w:val="both"/>
        <w:rPr>
          <w:rFonts w:asciiTheme="minorHAnsi" w:hAnsiTheme="minorHAnsi" w:cs="Arial"/>
          <w:szCs w:val="24"/>
          <w:lang w:val="en-GB"/>
        </w:rPr>
      </w:pPr>
      <w:r>
        <w:rPr>
          <w:rFonts w:asciiTheme="minorHAnsi" w:hAnsiTheme="minorHAnsi" w:cs="Arial"/>
          <w:szCs w:val="24"/>
          <w:lang w:val="en-GB"/>
        </w:rPr>
        <w:t xml:space="preserve">INVEGA may request clarifications from an Applicant on issues of a technical, </w:t>
      </w:r>
      <w:proofErr w:type="gramStart"/>
      <w:r>
        <w:rPr>
          <w:rFonts w:asciiTheme="minorHAnsi" w:hAnsiTheme="minorHAnsi" w:cs="Arial"/>
          <w:szCs w:val="24"/>
          <w:lang w:val="en-GB"/>
        </w:rPr>
        <w:t>formal</w:t>
      </w:r>
      <w:proofErr w:type="gramEnd"/>
      <w:r>
        <w:rPr>
          <w:rFonts w:asciiTheme="minorHAnsi" w:hAnsiTheme="minorHAnsi" w:cs="Arial"/>
          <w:szCs w:val="24"/>
          <w:lang w:val="en-GB"/>
        </w:rPr>
        <w:t xml:space="preserve"> or clarifying nature, provided that such clarifications shall neither provide an opportunity to the respective Applicant to unduly improve its application nor otherwise distort the competition between the Applicants. </w:t>
      </w:r>
    </w:p>
    <w:p w14:paraId="7756DA63" w14:textId="77777777" w:rsidR="000A3798" w:rsidRDefault="000E59BD">
      <w:pPr>
        <w:tabs>
          <w:tab w:val="left" w:pos="1560"/>
        </w:tabs>
        <w:spacing w:line="240" w:lineRule="auto"/>
        <w:jc w:val="both"/>
        <w:rPr>
          <w:rFonts w:asciiTheme="minorHAnsi" w:hAnsiTheme="minorHAnsi" w:cs="Arial"/>
          <w:szCs w:val="24"/>
          <w:lang w:val="en-GB"/>
        </w:rPr>
      </w:pPr>
      <w:r>
        <w:rPr>
          <w:rFonts w:asciiTheme="minorHAnsi" w:hAnsiTheme="minorHAnsi" w:cs="Arial"/>
          <w:szCs w:val="24"/>
          <w:lang w:val="en-GB"/>
        </w:rPr>
        <w:t xml:space="preserve">All Expressions of Interest that satisfy the Eligibility Criteria will then be assessed by INVEGA under competitive terms using the following Shortlist Criteria: </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7786"/>
        <w:gridCol w:w="1242"/>
      </w:tblGrid>
      <w:tr w:rsidR="000A3798" w14:paraId="3649D6BF" w14:textId="77777777">
        <w:trPr>
          <w:trHeight w:val="580"/>
          <w:jc w:val="center"/>
        </w:trPr>
        <w:tc>
          <w:tcPr>
            <w:tcW w:w="8613" w:type="dxa"/>
            <w:gridSpan w:val="2"/>
            <w:vAlign w:val="center"/>
          </w:tcPr>
          <w:p w14:paraId="5A04F163" w14:textId="77777777" w:rsidR="000A3798" w:rsidRDefault="000E59BD">
            <w:pPr>
              <w:tabs>
                <w:tab w:val="left" w:pos="1560"/>
              </w:tabs>
              <w:spacing w:line="240" w:lineRule="auto"/>
              <w:jc w:val="center"/>
              <w:rPr>
                <w:rFonts w:asciiTheme="minorHAnsi" w:hAnsiTheme="minorHAnsi" w:cs="Arial"/>
                <w:szCs w:val="24"/>
                <w:lang w:val="en-GB"/>
              </w:rPr>
            </w:pPr>
            <w:r>
              <w:rPr>
                <w:rFonts w:asciiTheme="minorHAnsi" w:hAnsiTheme="minorHAnsi" w:cs="Arial"/>
                <w:b/>
                <w:szCs w:val="24"/>
                <w:lang w:val="en-GB"/>
              </w:rPr>
              <w:t>Shortlist Criteria</w:t>
            </w:r>
          </w:p>
        </w:tc>
        <w:tc>
          <w:tcPr>
            <w:tcW w:w="1242" w:type="dxa"/>
          </w:tcPr>
          <w:p w14:paraId="0AAD52B0" w14:textId="77777777" w:rsidR="000A3798" w:rsidRDefault="000E59BD">
            <w:pPr>
              <w:tabs>
                <w:tab w:val="left" w:pos="1560"/>
              </w:tabs>
              <w:spacing w:line="240" w:lineRule="auto"/>
              <w:jc w:val="center"/>
              <w:rPr>
                <w:rFonts w:asciiTheme="minorHAnsi" w:hAnsiTheme="minorHAnsi" w:cs="Arial"/>
                <w:b/>
                <w:szCs w:val="24"/>
                <w:lang w:val="en-GB"/>
              </w:rPr>
            </w:pPr>
            <w:r>
              <w:rPr>
                <w:rFonts w:asciiTheme="minorHAnsi" w:hAnsiTheme="minorHAnsi" w:cs="Arial"/>
                <w:b/>
                <w:szCs w:val="24"/>
                <w:lang w:val="en-GB"/>
              </w:rPr>
              <w:t>Weighting</w:t>
            </w:r>
          </w:p>
        </w:tc>
      </w:tr>
      <w:tr w:rsidR="000A3798" w14:paraId="7AC05E89" w14:textId="77777777">
        <w:trPr>
          <w:trHeight w:val="554"/>
          <w:jc w:val="center"/>
        </w:trPr>
        <w:tc>
          <w:tcPr>
            <w:tcW w:w="827" w:type="dxa"/>
          </w:tcPr>
          <w:p w14:paraId="49C028B0" w14:textId="77777777" w:rsidR="000A3798" w:rsidRDefault="000E59BD">
            <w:pPr>
              <w:tabs>
                <w:tab w:val="left" w:pos="1560"/>
              </w:tabs>
              <w:spacing w:line="240" w:lineRule="auto"/>
              <w:jc w:val="both"/>
              <w:rPr>
                <w:rFonts w:asciiTheme="minorHAnsi" w:hAnsiTheme="minorHAnsi" w:cs="Arial"/>
                <w:b/>
                <w:szCs w:val="24"/>
                <w:lang w:val="en-GB"/>
              </w:rPr>
            </w:pPr>
            <w:r>
              <w:rPr>
                <w:rFonts w:asciiTheme="minorHAnsi" w:hAnsiTheme="minorHAnsi" w:cs="Arial"/>
                <w:b/>
                <w:szCs w:val="24"/>
                <w:lang w:val="en-GB"/>
              </w:rPr>
              <w:t>1</w:t>
            </w:r>
          </w:p>
          <w:p w14:paraId="6BE5D6D4" w14:textId="77777777" w:rsidR="000A3798" w:rsidRDefault="000A3798">
            <w:pPr>
              <w:tabs>
                <w:tab w:val="left" w:pos="1560"/>
              </w:tabs>
              <w:spacing w:line="240" w:lineRule="auto"/>
              <w:jc w:val="both"/>
              <w:rPr>
                <w:rFonts w:asciiTheme="minorHAnsi" w:hAnsiTheme="minorHAnsi" w:cs="Arial"/>
                <w:szCs w:val="24"/>
                <w:lang w:val="en-GB"/>
              </w:rPr>
            </w:pPr>
          </w:p>
        </w:tc>
        <w:tc>
          <w:tcPr>
            <w:tcW w:w="7786" w:type="dxa"/>
          </w:tcPr>
          <w:p w14:paraId="6B6F7C9F" w14:textId="77777777" w:rsidR="000A3798" w:rsidRDefault="000E59BD">
            <w:pPr>
              <w:tabs>
                <w:tab w:val="left" w:pos="1560"/>
              </w:tabs>
              <w:spacing w:line="240" w:lineRule="auto"/>
              <w:jc w:val="both"/>
              <w:rPr>
                <w:rFonts w:asciiTheme="minorHAnsi" w:hAnsiTheme="minorHAnsi" w:cs="Arial"/>
                <w:szCs w:val="24"/>
                <w:lang w:val="en-GB"/>
              </w:rPr>
            </w:pPr>
            <w:r>
              <w:rPr>
                <w:rFonts w:asciiTheme="minorHAnsi" w:hAnsiTheme="minorHAnsi" w:cs="Arial"/>
                <w:b/>
                <w:szCs w:val="24"/>
                <w:lang w:val="en-GB"/>
              </w:rPr>
              <w:t>Management</w:t>
            </w:r>
          </w:p>
          <w:p w14:paraId="2F0CD879" w14:textId="77777777" w:rsidR="000A3798" w:rsidRDefault="000E59BD">
            <w:pPr>
              <w:pStyle w:val="ListParagraph"/>
              <w:numPr>
                <w:ilvl w:val="1"/>
                <w:numId w:val="8"/>
              </w:numPr>
              <w:tabs>
                <w:tab w:val="left" w:pos="336"/>
              </w:tabs>
              <w:spacing w:after="120" w:line="240" w:lineRule="auto"/>
              <w:ind w:left="0" w:firstLine="0"/>
              <w:jc w:val="both"/>
              <w:rPr>
                <w:rFonts w:asciiTheme="minorHAnsi" w:hAnsiTheme="minorHAnsi" w:cs="Arial"/>
                <w:sz w:val="24"/>
                <w:szCs w:val="24"/>
                <w:lang w:val="en-GB"/>
              </w:rPr>
            </w:pPr>
            <w:r>
              <w:rPr>
                <w:rFonts w:asciiTheme="minorHAnsi" w:hAnsiTheme="minorHAnsi" w:cs="Arial"/>
                <w:sz w:val="24"/>
                <w:szCs w:val="24"/>
                <w:lang w:val="en-GB"/>
              </w:rPr>
              <w:t xml:space="preserve">Relevant investment experience of the proposed Fund Manager in the implementation of similar financial instruments to that being implemented </w:t>
            </w:r>
          </w:p>
          <w:p w14:paraId="1AD9656A" w14:textId="77777777" w:rsidR="000A3798" w:rsidRDefault="000E59BD">
            <w:pPr>
              <w:tabs>
                <w:tab w:val="left" w:pos="1560"/>
              </w:tabs>
              <w:spacing w:after="120" w:line="240" w:lineRule="auto"/>
              <w:jc w:val="both"/>
              <w:rPr>
                <w:rFonts w:asciiTheme="minorHAnsi" w:hAnsiTheme="minorHAnsi" w:cs="Arial"/>
                <w:szCs w:val="24"/>
                <w:lang w:val="en-GB"/>
              </w:rPr>
            </w:pPr>
            <w:r>
              <w:rPr>
                <w:rFonts w:asciiTheme="minorHAnsi" w:hAnsiTheme="minorHAnsi" w:cs="Arial"/>
                <w:szCs w:val="24"/>
                <w:lang w:val="en-GB"/>
              </w:rPr>
              <w:t>1.2 Relevant experience of organizing Pre-acceleration programs, Acceleration programs or similar activities</w:t>
            </w:r>
          </w:p>
          <w:p w14:paraId="2114439D" w14:textId="77777777" w:rsidR="000A3798" w:rsidRDefault="000E59BD">
            <w:pPr>
              <w:tabs>
                <w:tab w:val="left" w:pos="1560"/>
              </w:tabs>
              <w:spacing w:after="120" w:line="240" w:lineRule="auto"/>
              <w:jc w:val="both"/>
              <w:rPr>
                <w:rFonts w:asciiTheme="minorHAnsi" w:hAnsiTheme="minorHAnsi" w:cs="Arial"/>
                <w:szCs w:val="24"/>
                <w:lang w:val="en-GB"/>
              </w:rPr>
            </w:pPr>
            <w:r>
              <w:rPr>
                <w:rFonts w:asciiTheme="minorHAnsi" w:hAnsiTheme="minorHAnsi" w:cs="Arial"/>
                <w:szCs w:val="24"/>
                <w:lang w:val="en-GB"/>
              </w:rPr>
              <w:t>1.3 Expertise and experience of the proposed Fund Manager’s team members including any experience related to the defence and security sector, as well as Fund Manager’s team members experience in international market and local market</w:t>
            </w:r>
          </w:p>
          <w:p w14:paraId="2172A90A" w14:textId="77777777" w:rsidR="000A3798" w:rsidRDefault="000E59BD">
            <w:pPr>
              <w:tabs>
                <w:tab w:val="left" w:pos="478"/>
              </w:tabs>
              <w:spacing w:after="120" w:line="240" w:lineRule="auto"/>
              <w:jc w:val="both"/>
              <w:rPr>
                <w:rFonts w:asciiTheme="minorHAnsi" w:hAnsiTheme="minorHAnsi" w:cs="Arial"/>
                <w:szCs w:val="24"/>
                <w:lang w:val="en-GB"/>
              </w:rPr>
            </w:pPr>
            <w:r>
              <w:rPr>
                <w:rFonts w:asciiTheme="minorHAnsi" w:hAnsiTheme="minorHAnsi" w:cs="Arial"/>
                <w:szCs w:val="24"/>
                <w:lang w:val="en-GB"/>
              </w:rPr>
              <w:t xml:space="preserve">1.4 Team profile including any prior joint working experience, team cohesion, </w:t>
            </w:r>
            <w:proofErr w:type="gramStart"/>
            <w:r>
              <w:rPr>
                <w:rFonts w:asciiTheme="minorHAnsi" w:hAnsiTheme="minorHAnsi" w:cs="Arial"/>
                <w:szCs w:val="24"/>
                <w:lang w:val="en-GB"/>
              </w:rPr>
              <w:t>turnover</w:t>
            </w:r>
            <w:proofErr w:type="gramEnd"/>
            <w:r>
              <w:rPr>
                <w:rFonts w:asciiTheme="minorHAnsi" w:hAnsiTheme="minorHAnsi" w:cs="Arial"/>
                <w:szCs w:val="24"/>
                <w:lang w:val="en-GB"/>
              </w:rPr>
              <w:t xml:space="preserve"> and stability of the team, any need to hire or fill gaps and any succession issues</w:t>
            </w:r>
          </w:p>
          <w:p w14:paraId="46CBB7A7" w14:textId="77777777" w:rsidR="000A3798" w:rsidRDefault="000E59BD">
            <w:pPr>
              <w:tabs>
                <w:tab w:val="left" w:pos="1560"/>
              </w:tabs>
              <w:spacing w:after="120" w:line="240" w:lineRule="auto"/>
              <w:jc w:val="both"/>
              <w:rPr>
                <w:rFonts w:asciiTheme="minorHAnsi" w:hAnsiTheme="minorHAnsi" w:cs="Arial"/>
                <w:szCs w:val="24"/>
                <w:lang w:val="en-GB"/>
              </w:rPr>
            </w:pPr>
            <w:r>
              <w:rPr>
                <w:rFonts w:asciiTheme="minorHAnsi" w:hAnsiTheme="minorHAnsi" w:cs="Arial"/>
                <w:szCs w:val="24"/>
                <w:lang w:val="en-GB"/>
              </w:rPr>
              <w:t xml:space="preserve">1.5 Operational, </w:t>
            </w:r>
            <w:proofErr w:type="gramStart"/>
            <w:r>
              <w:rPr>
                <w:rFonts w:asciiTheme="minorHAnsi" w:hAnsiTheme="minorHAnsi" w:cs="Arial"/>
                <w:szCs w:val="24"/>
                <w:lang w:val="en-GB"/>
              </w:rPr>
              <w:t>technical</w:t>
            </w:r>
            <w:proofErr w:type="gramEnd"/>
            <w:r>
              <w:rPr>
                <w:rFonts w:asciiTheme="minorHAnsi" w:hAnsiTheme="minorHAnsi" w:cs="Arial"/>
                <w:szCs w:val="24"/>
                <w:lang w:val="en-GB"/>
              </w:rPr>
              <w:t xml:space="preserve"> and financial capacity of the proposed Fund Manager, including local presence </w:t>
            </w:r>
          </w:p>
          <w:p w14:paraId="10516567" w14:textId="77777777" w:rsidR="000A3798" w:rsidRDefault="000E59BD">
            <w:pPr>
              <w:tabs>
                <w:tab w:val="left" w:pos="1560"/>
              </w:tabs>
              <w:spacing w:after="120" w:line="240" w:lineRule="auto"/>
              <w:jc w:val="both"/>
              <w:rPr>
                <w:rFonts w:asciiTheme="minorHAnsi" w:hAnsiTheme="minorHAnsi" w:cs="Arial"/>
                <w:szCs w:val="24"/>
                <w:lang w:val="en-GB"/>
              </w:rPr>
            </w:pPr>
            <w:r>
              <w:rPr>
                <w:rFonts w:asciiTheme="minorHAnsi" w:hAnsiTheme="minorHAnsi" w:cs="Arial"/>
                <w:szCs w:val="24"/>
                <w:lang w:val="en-GB"/>
              </w:rPr>
              <w:t>1.6 Ability to demonstrate additional activity in comparison to present activity (if any)</w:t>
            </w:r>
          </w:p>
          <w:p w14:paraId="1DABCAD4" w14:textId="77777777" w:rsidR="000A3798" w:rsidRDefault="000E59BD">
            <w:pPr>
              <w:tabs>
                <w:tab w:val="left" w:pos="1560"/>
              </w:tabs>
              <w:spacing w:after="120" w:line="240" w:lineRule="auto"/>
              <w:jc w:val="both"/>
              <w:rPr>
                <w:rFonts w:asciiTheme="minorHAnsi" w:hAnsiTheme="minorHAnsi" w:cs="Arial"/>
                <w:szCs w:val="24"/>
                <w:lang w:val="en-GB"/>
              </w:rPr>
            </w:pPr>
            <w:r>
              <w:rPr>
                <w:rFonts w:asciiTheme="minorHAnsi" w:hAnsiTheme="minorHAnsi" w:cs="Arial"/>
                <w:szCs w:val="24"/>
                <w:lang w:val="en-GB"/>
              </w:rPr>
              <w:t>1.7 Prior investment track record of the proposed Fund Manager’s team members, including investment experience related to the defence and security sector</w:t>
            </w:r>
          </w:p>
          <w:p w14:paraId="6290F983" w14:textId="77777777" w:rsidR="000A3798" w:rsidRDefault="000E59BD">
            <w:pPr>
              <w:tabs>
                <w:tab w:val="left" w:pos="1560"/>
              </w:tabs>
              <w:spacing w:after="120" w:line="240" w:lineRule="auto"/>
              <w:jc w:val="both"/>
              <w:rPr>
                <w:rFonts w:asciiTheme="minorHAnsi" w:hAnsiTheme="minorHAnsi" w:cs="Arial"/>
                <w:szCs w:val="24"/>
                <w:lang w:val="en-GB"/>
              </w:rPr>
            </w:pPr>
            <w:r>
              <w:rPr>
                <w:rFonts w:asciiTheme="minorHAnsi" w:hAnsiTheme="minorHAnsi" w:cs="Arial"/>
                <w:szCs w:val="24"/>
                <w:lang w:val="en-GB"/>
              </w:rPr>
              <w:t xml:space="preserve">1.8 Motivation, </w:t>
            </w:r>
            <w:proofErr w:type="gramStart"/>
            <w:r>
              <w:rPr>
                <w:rFonts w:asciiTheme="minorHAnsi" w:hAnsiTheme="minorHAnsi" w:cs="Arial"/>
                <w:szCs w:val="24"/>
                <w:lang w:val="en-GB"/>
              </w:rPr>
              <w:t>commitment</w:t>
            </w:r>
            <w:proofErr w:type="gramEnd"/>
            <w:r>
              <w:rPr>
                <w:rFonts w:asciiTheme="minorHAnsi" w:hAnsiTheme="minorHAnsi" w:cs="Arial"/>
                <w:szCs w:val="24"/>
                <w:lang w:val="en-GB"/>
              </w:rPr>
              <w:t xml:space="preserve"> and entrepreneurialism of the proposed Fund Manager’s team members</w:t>
            </w:r>
          </w:p>
        </w:tc>
        <w:tc>
          <w:tcPr>
            <w:tcW w:w="1242" w:type="dxa"/>
          </w:tcPr>
          <w:p w14:paraId="6EC0EFE7" w14:textId="77777777" w:rsidR="000A3798" w:rsidRDefault="000E59BD">
            <w:pPr>
              <w:tabs>
                <w:tab w:val="left" w:pos="1560"/>
              </w:tabs>
              <w:spacing w:line="240" w:lineRule="auto"/>
              <w:jc w:val="both"/>
              <w:rPr>
                <w:rFonts w:asciiTheme="minorHAnsi" w:hAnsiTheme="minorHAnsi" w:cs="Arial"/>
                <w:b/>
                <w:szCs w:val="24"/>
                <w:lang w:val="en-GB"/>
              </w:rPr>
            </w:pPr>
            <w:r>
              <w:rPr>
                <w:rFonts w:asciiTheme="minorHAnsi" w:hAnsiTheme="minorHAnsi" w:cs="Arial"/>
                <w:b/>
                <w:szCs w:val="24"/>
                <w:lang w:val="en-GB"/>
              </w:rPr>
              <w:t>40 %</w:t>
            </w:r>
          </w:p>
        </w:tc>
      </w:tr>
      <w:tr w:rsidR="000A3798" w14:paraId="13F54EE1" w14:textId="77777777">
        <w:trPr>
          <w:trHeight w:val="554"/>
          <w:jc w:val="center"/>
        </w:trPr>
        <w:tc>
          <w:tcPr>
            <w:tcW w:w="827" w:type="dxa"/>
          </w:tcPr>
          <w:p w14:paraId="40F7A415" w14:textId="77777777" w:rsidR="000A3798" w:rsidRDefault="000E59BD">
            <w:pPr>
              <w:tabs>
                <w:tab w:val="left" w:pos="1560"/>
              </w:tabs>
              <w:spacing w:line="240" w:lineRule="auto"/>
              <w:jc w:val="both"/>
              <w:rPr>
                <w:rFonts w:asciiTheme="minorHAnsi" w:hAnsiTheme="minorHAnsi" w:cs="Arial"/>
                <w:szCs w:val="24"/>
                <w:lang w:val="en-GB"/>
              </w:rPr>
            </w:pPr>
            <w:r>
              <w:rPr>
                <w:rFonts w:asciiTheme="minorHAnsi" w:hAnsiTheme="minorHAnsi" w:cs="Arial"/>
                <w:b/>
                <w:szCs w:val="24"/>
                <w:lang w:val="en-GB"/>
              </w:rPr>
              <w:lastRenderedPageBreak/>
              <w:t>2</w:t>
            </w:r>
          </w:p>
        </w:tc>
        <w:tc>
          <w:tcPr>
            <w:tcW w:w="7786" w:type="dxa"/>
          </w:tcPr>
          <w:p w14:paraId="775E8C46" w14:textId="77777777" w:rsidR="000A3798" w:rsidRDefault="000E59BD">
            <w:pPr>
              <w:tabs>
                <w:tab w:val="left" w:pos="1560"/>
              </w:tabs>
              <w:spacing w:line="240" w:lineRule="auto"/>
              <w:jc w:val="both"/>
              <w:rPr>
                <w:rFonts w:asciiTheme="minorHAnsi" w:hAnsiTheme="minorHAnsi" w:cs="Arial"/>
                <w:b/>
                <w:szCs w:val="24"/>
                <w:lang w:val="en-GB"/>
              </w:rPr>
            </w:pPr>
            <w:r>
              <w:rPr>
                <w:rFonts w:asciiTheme="minorHAnsi" w:hAnsiTheme="minorHAnsi" w:cs="Arial"/>
                <w:b/>
                <w:szCs w:val="24"/>
                <w:lang w:val="en-GB"/>
              </w:rPr>
              <w:t>Fund Investment Strategy (including Pre-seed Fund and VC Fund Investment Strategies)</w:t>
            </w:r>
          </w:p>
          <w:p w14:paraId="013840AF" w14:textId="77777777" w:rsidR="000A3798" w:rsidRDefault="000E59BD">
            <w:pPr>
              <w:tabs>
                <w:tab w:val="left" w:pos="1560"/>
              </w:tabs>
              <w:spacing w:after="120" w:line="240" w:lineRule="auto"/>
              <w:jc w:val="both"/>
              <w:rPr>
                <w:rFonts w:asciiTheme="minorHAnsi" w:hAnsiTheme="minorHAnsi" w:cs="Arial"/>
                <w:szCs w:val="24"/>
                <w:lang w:val="en-GB"/>
              </w:rPr>
            </w:pPr>
            <w:r>
              <w:rPr>
                <w:rFonts w:asciiTheme="minorHAnsi" w:hAnsiTheme="minorHAnsi" w:cs="Arial"/>
                <w:szCs w:val="24"/>
                <w:lang w:val="en-GB"/>
              </w:rPr>
              <w:t xml:space="preserve">2.1 Validity and viability of the Fund strategy including competitive position of the Fund strategy and expected Fund </w:t>
            </w:r>
            <w:proofErr w:type="gramStart"/>
            <w:r>
              <w:rPr>
                <w:rFonts w:asciiTheme="minorHAnsi" w:hAnsiTheme="minorHAnsi" w:cs="Arial"/>
                <w:szCs w:val="24"/>
                <w:lang w:val="en-GB"/>
              </w:rPr>
              <w:t>returns;</w:t>
            </w:r>
            <w:proofErr w:type="gramEnd"/>
          </w:p>
          <w:p w14:paraId="661638BD" w14:textId="77777777" w:rsidR="000A3798" w:rsidRDefault="000E59BD">
            <w:pPr>
              <w:tabs>
                <w:tab w:val="left" w:pos="1560"/>
              </w:tabs>
              <w:spacing w:after="120" w:line="240" w:lineRule="auto"/>
              <w:jc w:val="both"/>
              <w:rPr>
                <w:rFonts w:asciiTheme="minorHAnsi" w:hAnsiTheme="minorHAnsi" w:cs="Arial"/>
                <w:szCs w:val="24"/>
                <w:lang w:val="en-GB"/>
              </w:rPr>
            </w:pPr>
            <w:r>
              <w:rPr>
                <w:rFonts w:asciiTheme="minorHAnsi" w:hAnsiTheme="minorHAnsi" w:cs="Arial"/>
                <w:szCs w:val="24"/>
                <w:lang w:val="en-GB"/>
              </w:rPr>
              <w:t xml:space="preserve">2.2 Ability to execute the Fund </w:t>
            </w:r>
            <w:proofErr w:type="gramStart"/>
            <w:r>
              <w:rPr>
                <w:rFonts w:asciiTheme="minorHAnsi" w:hAnsiTheme="minorHAnsi" w:cs="Arial"/>
                <w:szCs w:val="24"/>
                <w:lang w:val="en-GB"/>
              </w:rPr>
              <w:t>strategy;</w:t>
            </w:r>
            <w:proofErr w:type="gramEnd"/>
          </w:p>
          <w:p w14:paraId="7D8B8938" w14:textId="77777777" w:rsidR="000A3798" w:rsidRDefault="000E59BD">
            <w:pPr>
              <w:tabs>
                <w:tab w:val="left" w:pos="1560"/>
              </w:tabs>
              <w:spacing w:after="120" w:line="240" w:lineRule="auto"/>
              <w:jc w:val="both"/>
              <w:rPr>
                <w:rFonts w:asciiTheme="minorHAnsi" w:hAnsiTheme="minorHAnsi" w:cs="Arial"/>
                <w:szCs w:val="24"/>
                <w:lang w:val="en-GB"/>
              </w:rPr>
            </w:pPr>
            <w:r>
              <w:rPr>
                <w:rFonts w:asciiTheme="minorHAnsi" w:hAnsiTheme="minorHAnsi" w:cs="Arial"/>
                <w:szCs w:val="24"/>
                <w:lang w:val="en-GB"/>
              </w:rPr>
              <w:t>2.3 Terms and conditions applied in relation to the financing provided to Final Recipients, including pricing (if any</w:t>
            </w:r>
            <w:proofErr w:type="gramStart"/>
            <w:r>
              <w:rPr>
                <w:rFonts w:asciiTheme="minorHAnsi" w:hAnsiTheme="minorHAnsi" w:cs="Arial"/>
                <w:szCs w:val="24"/>
                <w:lang w:val="en-GB"/>
              </w:rPr>
              <w:t>);</w:t>
            </w:r>
            <w:proofErr w:type="gramEnd"/>
          </w:p>
          <w:p w14:paraId="6D1C177C" w14:textId="77777777" w:rsidR="000A3798" w:rsidRDefault="000E59BD">
            <w:pPr>
              <w:tabs>
                <w:tab w:val="left" w:pos="1560"/>
              </w:tabs>
              <w:spacing w:after="120" w:line="240" w:lineRule="auto"/>
              <w:jc w:val="both"/>
              <w:rPr>
                <w:rFonts w:asciiTheme="minorHAnsi" w:hAnsiTheme="minorHAnsi" w:cs="Arial"/>
                <w:szCs w:val="24"/>
                <w:lang w:val="en-GB"/>
              </w:rPr>
            </w:pPr>
            <w:r>
              <w:rPr>
                <w:rFonts w:asciiTheme="minorHAnsi" w:hAnsiTheme="minorHAnsi" w:cs="Arial"/>
                <w:szCs w:val="24"/>
                <w:lang w:val="en-GB"/>
              </w:rPr>
              <w:t xml:space="preserve">2.4 Terms and conditions applied in relation to Grants for Participants participating in the Pre-Acceleration </w:t>
            </w:r>
            <w:proofErr w:type="gramStart"/>
            <w:r>
              <w:rPr>
                <w:rFonts w:asciiTheme="minorHAnsi" w:hAnsiTheme="minorHAnsi" w:cs="Arial"/>
                <w:szCs w:val="24"/>
                <w:lang w:val="en-GB"/>
              </w:rPr>
              <w:t>program;</w:t>
            </w:r>
            <w:proofErr w:type="gramEnd"/>
          </w:p>
          <w:p w14:paraId="69BDF0D9" w14:textId="77777777" w:rsidR="000A3798" w:rsidRDefault="000E59BD">
            <w:pPr>
              <w:tabs>
                <w:tab w:val="left" w:pos="1560"/>
              </w:tabs>
              <w:spacing w:after="120" w:line="240" w:lineRule="auto"/>
              <w:jc w:val="both"/>
              <w:rPr>
                <w:rFonts w:asciiTheme="minorHAnsi" w:hAnsiTheme="minorHAnsi" w:cs="Arial"/>
                <w:szCs w:val="24"/>
                <w:lang w:val="en-GB"/>
              </w:rPr>
            </w:pPr>
            <w:r>
              <w:rPr>
                <w:rFonts w:asciiTheme="minorHAnsi" w:hAnsiTheme="minorHAnsi" w:cs="Arial"/>
                <w:szCs w:val="24"/>
                <w:lang w:val="en-GB"/>
              </w:rPr>
              <w:t xml:space="preserve">2.5 Terms and conditions for Participants and for Pre-seed Fund Final Recipients participating in the Acceleration </w:t>
            </w:r>
            <w:proofErr w:type="gramStart"/>
            <w:r>
              <w:rPr>
                <w:rFonts w:asciiTheme="minorHAnsi" w:hAnsiTheme="minorHAnsi" w:cs="Arial"/>
                <w:szCs w:val="24"/>
                <w:lang w:val="en-GB"/>
              </w:rPr>
              <w:t>program;</w:t>
            </w:r>
            <w:proofErr w:type="gramEnd"/>
          </w:p>
          <w:p w14:paraId="36CD97F7" w14:textId="77777777" w:rsidR="000A3798" w:rsidRDefault="000E59BD">
            <w:pPr>
              <w:tabs>
                <w:tab w:val="left" w:pos="1560"/>
              </w:tabs>
              <w:spacing w:after="120" w:line="240" w:lineRule="auto"/>
              <w:jc w:val="both"/>
              <w:rPr>
                <w:rFonts w:asciiTheme="minorHAnsi" w:hAnsiTheme="minorHAnsi" w:cs="Arial"/>
                <w:szCs w:val="24"/>
                <w:lang w:val="en-GB"/>
              </w:rPr>
            </w:pPr>
            <w:r>
              <w:rPr>
                <w:rFonts w:asciiTheme="minorHAnsi" w:hAnsiTheme="minorHAnsi" w:cs="Arial"/>
                <w:szCs w:val="24"/>
                <w:lang w:val="en-GB"/>
              </w:rPr>
              <w:t xml:space="preserve">2.6 Ability to organize activities with the aim to attract potential Participants, evaluate and select Participants, help them to form teams, support and consult Participants, create potential pipeline for the Pre-seed Fund, add value to Final Recipients, create access to corporates or international accelerators or markets for scouting, attract additional mentors, sectorial experts into Pre-acceleration program, Acceleration program and </w:t>
            </w:r>
            <w:proofErr w:type="gramStart"/>
            <w:r>
              <w:rPr>
                <w:rFonts w:asciiTheme="minorHAnsi" w:hAnsiTheme="minorHAnsi" w:cs="Arial"/>
                <w:szCs w:val="24"/>
                <w:lang w:val="en-GB"/>
              </w:rPr>
              <w:t>other</w:t>
            </w:r>
            <w:proofErr w:type="gramEnd"/>
            <w:r>
              <w:rPr>
                <w:rFonts w:asciiTheme="minorHAnsi" w:hAnsiTheme="minorHAnsi" w:cs="Arial"/>
                <w:szCs w:val="24"/>
                <w:lang w:val="en-GB"/>
              </w:rPr>
              <w:t xml:space="preserve"> Fund activities;</w:t>
            </w:r>
          </w:p>
          <w:p w14:paraId="084B9E20" w14:textId="77777777" w:rsidR="000A3798" w:rsidRDefault="000E59BD">
            <w:pPr>
              <w:tabs>
                <w:tab w:val="left" w:pos="1560"/>
              </w:tabs>
              <w:spacing w:after="120" w:line="240" w:lineRule="auto"/>
              <w:jc w:val="both"/>
              <w:rPr>
                <w:rFonts w:asciiTheme="minorHAnsi" w:hAnsiTheme="minorHAnsi" w:cs="Arial"/>
                <w:szCs w:val="24"/>
                <w:lang w:val="en-GB"/>
              </w:rPr>
            </w:pPr>
            <w:r>
              <w:rPr>
                <w:rFonts w:asciiTheme="minorHAnsi" w:hAnsiTheme="minorHAnsi" w:cs="Arial"/>
                <w:szCs w:val="24"/>
                <w:lang w:val="en-GB"/>
              </w:rPr>
              <w:t xml:space="preserve">2.7 Robustness and credibility of the methodology for identifying and appraising Participants and Final </w:t>
            </w:r>
            <w:proofErr w:type="gramStart"/>
            <w:r>
              <w:rPr>
                <w:rFonts w:asciiTheme="minorHAnsi" w:hAnsiTheme="minorHAnsi" w:cs="Arial"/>
                <w:szCs w:val="24"/>
                <w:lang w:val="en-GB"/>
              </w:rPr>
              <w:t>Recipients;</w:t>
            </w:r>
            <w:proofErr w:type="gramEnd"/>
          </w:p>
          <w:p w14:paraId="57FDD85D" w14:textId="77777777" w:rsidR="000A3798" w:rsidRDefault="000E59BD">
            <w:pPr>
              <w:tabs>
                <w:tab w:val="left" w:pos="1560"/>
              </w:tabs>
              <w:spacing w:after="120" w:line="240" w:lineRule="auto"/>
              <w:jc w:val="both"/>
              <w:rPr>
                <w:rFonts w:asciiTheme="minorHAnsi" w:hAnsiTheme="minorHAnsi" w:cs="Arial"/>
                <w:szCs w:val="24"/>
                <w:lang w:val="en-GB"/>
              </w:rPr>
            </w:pPr>
            <w:r>
              <w:rPr>
                <w:rFonts w:asciiTheme="minorHAnsi" w:hAnsiTheme="minorHAnsi" w:cs="Arial"/>
                <w:szCs w:val="24"/>
                <w:lang w:val="en-GB"/>
              </w:rPr>
              <w:t xml:space="preserve">2.8 Pipeline that validates the Fund strategy </w:t>
            </w:r>
          </w:p>
        </w:tc>
        <w:tc>
          <w:tcPr>
            <w:tcW w:w="1242" w:type="dxa"/>
          </w:tcPr>
          <w:p w14:paraId="40623E1A" w14:textId="77777777" w:rsidR="000A3798" w:rsidRDefault="000E59BD">
            <w:pPr>
              <w:tabs>
                <w:tab w:val="left" w:pos="1560"/>
              </w:tabs>
              <w:spacing w:line="240" w:lineRule="auto"/>
              <w:jc w:val="both"/>
              <w:rPr>
                <w:rFonts w:asciiTheme="minorHAnsi" w:hAnsiTheme="minorHAnsi" w:cs="Arial"/>
                <w:b/>
                <w:szCs w:val="24"/>
                <w:lang w:val="en-GB"/>
              </w:rPr>
            </w:pPr>
            <w:r>
              <w:rPr>
                <w:rFonts w:asciiTheme="minorHAnsi" w:hAnsiTheme="minorHAnsi" w:cs="Arial"/>
                <w:b/>
                <w:szCs w:val="24"/>
                <w:lang w:val="en-GB"/>
              </w:rPr>
              <w:t>35 %</w:t>
            </w:r>
          </w:p>
        </w:tc>
      </w:tr>
      <w:tr w:rsidR="000A3798" w14:paraId="2DCDBE2D" w14:textId="77777777">
        <w:trPr>
          <w:trHeight w:val="554"/>
          <w:jc w:val="center"/>
        </w:trPr>
        <w:tc>
          <w:tcPr>
            <w:tcW w:w="827" w:type="dxa"/>
          </w:tcPr>
          <w:p w14:paraId="44DFC2A3" w14:textId="77777777" w:rsidR="000A3798" w:rsidRDefault="000E59BD">
            <w:pPr>
              <w:tabs>
                <w:tab w:val="left" w:pos="1560"/>
              </w:tabs>
              <w:spacing w:line="240" w:lineRule="auto"/>
              <w:jc w:val="both"/>
              <w:rPr>
                <w:rFonts w:asciiTheme="minorHAnsi" w:hAnsiTheme="minorHAnsi" w:cs="Arial"/>
                <w:szCs w:val="24"/>
                <w:lang w:val="en-GB"/>
              </w:rPr>
            </w:pPr>
            <w:r>
              <w:rPr>
                <w:rFonts w:asciiTheme="minorHAnsi" w:hAnsiTheme="minorHAnsi" w:cs="Arial"/>
                <w:b/>
                <w:szCs w:val="24"/>
                <w:lang w:val="en-GB"/>
              </w:rPr>
              <w:t>3</w:t>
            </w:r>
          </w:p>
        </w:tc>
        <w:tc>
          <w:tcPr>
            <w:tcW w:w="7786" w:type="dxa"/>
          </w:tcPr>
          <w:p w14:paraId="573ACA32" w14:textId="77777777" w:rsidR="000A3798" w:rsidRDefault="000E59BD">
            <w:pPr>
              <w:tabs>
                <w:tab w:val="left" w:pos="1560"/>
              </w:tabs>
              <w:spacing w:line="240" w:lineRule="auto"/>
              <w:jc w:val="both"/>
              <w:rPr>
                <w:rFonts w:asciiTheme="minorHAnsi" w:hAnsiTheme="minorHAnsi" w:cs="Arial"/>
                <w:b/>
                <w:szCs w:val="24"/>
                <w:lang w:val="en-GB"/>
              </w:rPr>
            </w:pPr>
            <w:r>
              <w:rPr>
                <w:rFonts w:asciiTheme="minorHAnsi" w:hAnsiTheme="minorHAnsi" w:cs="Arial"/>
                <w:b/>
                <w:szCs w:val="24"/>
                <w:lang w:val="en-GB"/>
              </w:rPr>
              <w:t>Structure and Terms (including Pre-seed Fund and VC Fund Structures and Terms)</w:t>
            </w:r>
          </w:p>
          <w:p w14:paraId="056BB7FC" w14:textId="77777777" w:rsidR="000A3798" w:rsidRDefault="000E59BD">
            <w:pPr>
              <w:tabs>
                <w:tab w:val="left" w:pos="1560"/>
              </w:tabs>
              <w:spacing w:after="120" w:line="240" w:lineRule="auto"/>
              <w:jc w:val="both"/>
              <w:rPr>
                <w:rFonts w:asciiTheme="minorHAnsi" w:hAnsiTheme="minorHAnsi" w:cs="Arial"/>
                <w:szCs w:val="24"/>
                <w:lang w:val="en-GB"/>
              </w:rPr>
            </w:pPr>
            <w:r>
              <w:rPr>
                <w:rFonts w:asciiTheme="minorHAnsi" w:hAnsiTheme="minorHAnsi" w:cs="Arial"/>
                <w:szCs w:val="24"/>
                <w:lang w:val="en-GB"/>
              </w:rPr>
              <w:t>3.1 Fund terms and conditions, including management costs and fees (including Pre-acceleration program budget (with separate line of Grants budget) and Acceleration program budget lines), proposed profit share structure (including proposed hurdle rate) and the proposed methodology for their calculation</w:t>
            </w:r>
          </w:p>
          <w:p w14:paraId="107DED88" w14:textId="77777777" w:rsidR="000A3798" w:rsidRDefault="000E59BD">
            <w:pPr>
              <w:tabs>
                <w:tab w:val="left" w:pos="1560"/>
              </w:tabs>
              <w:spacing w:after="120" w:line="240" w:lineRule="auto"/>
              <w:jc w:val="both"/>
              <w:rPr>
                <w:rFonts w:asciiTheme="minorHAnsi" w:hAnsiTheme="minorHAnsi" w:cs="Arial"/>
                <w:szCs w:val="24"/>
                <w:lang w:val="en-GB"/>
              </w:rPr>
            </w:pPr>
            <w:r>
              <w:rPr>
                <w:rFonts w:asciiTheme="minorHAnsi" w:hAnsiTheme="minorHAnsi" w:cs="Arial"/>
                <w:szCs w:val="24"/>
                <w:lang w:val="en-GB"/>
              </w:rPr>
              <w:t>3.2 Proposed measures to align interests between the Fund Manager and the Fund, and measures to mitigate possible conflicts of interest</w:t>
            </w:r>
          </w:p>
          <w:p w14:paraId="4A0E299C" w14:textId="77777777" w:rsidR="000A3798" w:rsidRDefault="000E59BD">
            <w:pPr>
              <w:tabs>
                <w:tab w:val="left" w:pos="1560"/>
              </w:tabs>
              <w:spacing w:after="120" w:line="240" w:lineRule="auto"/>
              <w:jc w:val="both"/>
              <w:rPr>
                <w:rFonts w:asciiTheme="minorHAnsi" w:hAnsiTheme="minorHAnsi" w:cs="Arial"/>
                <w:szCs w:val="24"/>
                <w:lang w:val="en-GB"/>
              </w:rPr>
            </w:pPr>
            <w:r>
              <w:rPr>
                <w:rFonts w:asciiTheme="minorHAnsi" w:hAnsiTheme="minorHAnsi" w:cs="Arial"/>
                <w:szCs w:val="24"/>
                <w:lang w:val="en-GB"/>
              </w:rPr>
              <w:t>3.3 Legal and organizational structure including corporate governance and independence of proposed Fund Manager</w:t>
            </w:r>
          </w:p>
          <w:p w14:paraId="1C5F3026" w14:textId="77777777" w:rsidR="000A3798" w:rsidRDefault="000E59BD">
            <w:pPr>
              <w:tabs>
                <w:tab w:val="left" w:pos="1560"/>
              </w:tabs>
              <w:spacing w:after="120" w:line="240" w:lineRule="auto"/>
              <w:jc w:val="both"/>
              <w:rPr>
                <w:rFonts w:asciiTheme="minorHAnsi" w:hAnsiTheme="minorHAnsi" w:cs="Arial"/>
                <w:szCs w:val="24"/>
                <w:lang w:val="en-GB"/>
              </w:rPr>
            </w:pPr>
            <w:r>
              <w:rPr>
                <w:rFonts w:asciiTheme="minorHAnsi" w:hAnsiTheme="minorHAnsi" w:cs="Arial"/>
                <w:szCs w:val="24"/>
                <w:lang w:val="en-GB"/>
              </w:rPr>
              <w:t>3.4 Ability to raise additional private financing for investment into Final Recipients, including commitments by prior fund investors (if any)</w:t>
            </w:r>
          </w:p>
          <w:p w14:paraId="0AC6D98E" w14:textId="77777777" w:rsidR="000A3798" w:rsidRDefault="000E59BD">
            <w:pPr>
              <w:tabs>
                <w:tab w:val="left" w:pos="1560"/>
              </w:tabs>
              <w:spacing w:after="120" w:line="240" w:lineRule="auto"/>
              <w:jc w:val="both"/>
              <w:rPr>
                <w:rFonts w:asciiTheme="minorHAnsi" w:hAnsiTheme="minorHAnsi"/>
                <w:szCs w:val="24"/>
                <w:lang w:val="en-GB"/>
              </w:rPr>
            </w:pPr>
            <w:r>
              <w:rPr>
                <w:rFonts w:asciiTheme="minorHAnsi" w:hAnsiTheme="minorHAnsi" w:cs="Arial"/>
                <w:szCs w:val="24"/>
                <w:lang w:val="en-GB"/>
              </w:rPr>
              <w:t>3.5 Financial commitment to the Fund by the Fund Manager</w:t>
            </w:r>
          </w:p>
        </w:tc>
        <w:tc>
          <w:tcPr>
            <w:tcW w:w="1242" w:type="dxa"/>
          </w:tcPr>
          <w:p w14:paraId="0994D576" w14:textId="77777777" w:rsidR="000A3798" w:rsidRDefault="000E59BD">
            <w:pPr>
              <w:tabs>
                <w:tab w:val="left" w:pos="1560"/>
              </w:tabs>
              <w:spacing w:line="240" w:lineRule="auto"/>
              <w:jc w:val="both"/>
              <w:rPr>
                <w:rFonts w:asciiTheme="minorHAnsi" w:hAnsiTheme="minorHAnsi" w:cs="Arial"/>
                <w:b/>
                <w:szCs w:val="24"/>
                <w:lang w:val="en-GB"/>
              </w:rPr>
            </w:pPr>
            <w:r>
              <w:rPr>
                <w:rFonts w:asciiTheme="minorHAnsi" w:hAnsiTheme="minorHAnsi" w:cs="Arial"/>
                <w:b/>
                <w:szCs w:val="24"/>
                <w:lang w:val="en-GB"/>
              </w:rPr>
              <w:t>2</w:t>
            </w:r>
            <w:r>
              <w:rPr>
                <w:rFonts w:asciiTheme="minorHAnsi" w:hAnsiTheme="minorHAnsi" w:cs="Arial"/>
                <w:b/>
                <w:szCs w:val="24"/>
                <w:lang w:val="en-US"/>
              </w:rPr>
              <w:t>5</w:t>
            </w:r>
            <w:r>
              <w:rPr>
                <w:rFonts w:asciiTheme="minorHAnsi" w:hAnsiTheme="minorHAnsi" w:cs="Arial"/>
                <w:b/>
                <w:szCs w:val="24"/>
                <w:lang w:val="en-GB"/>
              </w:rPr>
              <w:t> %</w:t>
            </w:r>
          </w:p>
        </w:tc>
      </w:tr>
    </w:tbl>
    <w:p w14:paraId="49058190" w14:textId="77777777" w:rsidR="000A3798" w:rsidRDefault="000E59BD">
      <w:pPr>
        <w:tabs>
          <w:tab w:val="left" w:pos="1560"/>
        </w:tabs>
        <w:spacing w:line="240" w:lineRule="auto"/>
        <w:jc w:val="both"/>
        <w:rPr>
          <w:rFonts w:asciiTheme="minorHAnsi" w:hAnsiTheme="minorHAnsi" w:cs="Arial"/>
          <w:szCs w:val="24"/>
          <w:lang w:val="en-GB"/>
        </w:rPr>
      </w:pPr>
      <w:r>
        <w:rPr>
          <w:rFonts w:asciiTheme="minorHAnsi" w:hAnsiTheme="minorHAnsi" w:cs="Arial"/>
          <w:szCs w:val="24"/>
          <w:lang w:val="en-GB"/>
        </w:rPr>
        <w:br/>
        <w:t xml:space="preserve">It is envisaged that </w:t>
      </w:r>
      <w:proofErr w:type="gramStart"/>
      <w:r>
        <w:rPr>
          <w:rFonts w:asciiTheme="minorHAnsi" w:hAnsiTheme="minorHAnsi" w:cs="Arial"/>
          <w:szCs w:val="24"/>
          <w:lang w:val="en-GB"/>
        </w:rPr>
        <w:t>on the basis of</w:t>
      </w:r>
      <w:proofErr w:type="gramEnd"/>
      <w:r>
        <w:rPr>
          <w:rFonts w:asciiTheme="minorHAnsi" w:hAnsiTheme="minorHAnsi" w:cs="Arial"/>
          <w:szCs w:val="24"/>
          <w:lang w:val="en-GB"/>
        </w:rPr>
        <w:t xml:space="preserve"> the assessment of eligible Expressions of Interest, one or more Applicants will then be shortlisted with a view to the appointment of only one Fund Manager for the Fund (one Fund Manager for the implementation of the Financial Instrument). Applicants who are not shortlisted will be informed accordingly at this stage. </w:t>
      </w:r>
    </w:p>
    <w:p w14:paraId="73485A82" w14:textId="2BA30ABF" w:rsidR="000A3798" w:rsidRDefault="000E59BD">
      <w:pPr>
        <w:tabs>
          <w:tab w:val="left" w:pos="1560"/>
        </w:tabs>
        <w:spacing w:line="240" w:lineRule="auto"/>
        <w:jc w:val="both"/>
        <w:rPr>
          <w:rFonts w:asciiTheme="minorHAnsi" w:hAnsiTheme="minorHAnsi" w:cs="Arial"/>
          <w:szCs w:val="24"/>
          <w:lang w:val="en-GB"/>
        </w:rPr>
      </w:pPr>
      <w:r>
        <w:rPr>
          <w:rFonts w:asciiTheme="minorHAnsi" w:hAnsiTheme="minorHAnsi" w:cs="Arial"/>
          <w:szCs w:val="24"/>
          <w:lang w:val="en-GB"/>
        </w:rPr>
        <w:t xml:space="preserve">The shortlisted Applicant(s) may, at the sole discretion of INVEGA, be invited to present, and answer questions on their Business Plan to INVEGA in Vilnius by </w:t>
      </w:r>
      <w:r w:rsidR="004D1D5A" w:rsidRPr="004D1D5A">
        <w:rPr>
          <w:rFonts w:asciiTheme="minorHAnsi" w:hAnsiTheme="minorHAnsi" w:cs="Arial"/>
          <w:b/>
          <w:bCs/>
          <w:i/>
          <w:iCs/>
          <w:szCs w:val="24"/>
          <w:lang w:val="en-GB"/>
        </w:rPr>
        <w:t>1 </w:t>
      </w:r>
      <w:r w:rsidR="004D1D5A" w:rsidRPr="00DD53ED">
        <w:rPr>
          <w:rFonts w:asciiTheme="minorHAnsi" w:hAnsiTheme="minorHAnsi" w:cs="Arial"/>
          <w:b/>
          <w:bCs/>
          <w:i/>
          <w:iCs/>
          <w:szCs w:val="24"/>
          <w:lang w:val="en-GB"/>
        </w:rPr>
        <w:t>October</w:t>
      </w:r>
      <w:r w:rsidRPr="00DD53ED">
        <w:rPr>
          <w:rFonts w:asciiTheme="minorHAnsi" w:hAnsiTheme="minorHAnsi" w:cs="Arial"/>
          <w:b/>
          <w:bCs/>
          <w:i/>
          <w:iCs/>
          <w:szCs w:val="24"/>
          <w:lang w:val="en-GB"/>
        </w:rPr>
        <w:t>2021</w:t>
      </w:r>
      <w:r w:rsidRPr="00DD53ED">
        <w:rPr>
          <w:rFonts w:asciiTheme="minorHAnsi" w:hAnsiTheme="minorHAnsi" w:cs="Arial"/>
          <w:szCs w:val="24"/>
          <w:lang w:val="en-GB"/>
        </w:rPr>
        <w:t>. INVEGA may, at its sole discretion, choose to ask additional questions or seek additional information</w:t>
      </w:r>
      <w:r>
        <w:rPr>
          <w:rFonts w:asciiTheme="minorHAnsi" w:hAnsiTheme="minorHAnsi" w:cs="Arial"/>
          <w:szCs w:val="24"/>
          <w:lang w:val="en-GB"/>
        </w:rPr>
        <w:t xml:space="preserve"> from shortlisted Applicant(s) in advance of such presentation. In addition, INVEGA</w:t>
      </w:r>
      <w:r>
        <w:rPr>
          <w:rFonts w:asciiTheme="minorHAnsi" w:eastAsia="Times New Roman" w:hAnsiTheme="minorHAnsi" w:cs="Arial"/>
          <w:szCs w:val="24"/>
          <w:lang w:val="en-GB"/>
        </w:rPr>
        <w:t xml:space="preserve"> may at its sole discretion shortlist </w:t>
      </w:r>
      <w:r>
        <w:rPr>
          <w:rFonts w:asciiTheme="minorHAnsi" w:eastAsia="Times New Roman" w:hAnsiTheme="minorHAnsi" w:cs="Arial"/>
          <w:szCs w:val="24"/>
          <w:lang w:val="en-GB"/>
        </w:rPr>
        <w:lastRenderedPageBreak/>
        <w:t>additional Applicant(s) or remove initially shortlisted Applicant(s).</w:t>
      </w:r>
      <w:r>
        <w:rPr>
          <w:rFonts w:asciiTheme="minorHAnsi" w:hAnsiTheme="minorHAnsi" w:cs="Arial"/>
          <w:szCs w:val="24"/>
          <w:lang w:val="en-GB"/>
        </w:rPr>
        <w:t xml:space="preserve"> Following such presentation(s), INVEGA will re-assess the shortlisted Applicant(s).</w:t>
      </w:r>
    </w:p>
    <w:p w14:paraId="39C52E54" w14:textId="77777777" w:rsidR="000A3798" w:rsidRDefault="000E59BD">
      <w:pPr>
        <w:tabs>
          <w:tab w:val="left" w:pos="1560"/>
        </w:tabs>
        <w:spacing w:line="240" w:lineRule="auto"/>
        <w:jc w:val="both"/>
        <w:rPr>
          <w:rFonts w:asciiTheme="minorHAnsi" w:hAnsiTheme="minorHAnsi"/>
          <w:szCs w:val="24"/>
          <w:lang w:val="en-GB"/>
        </w:rPr>
      </w:pPr>
      <w:r>
        <w:rPr>
          <w:rFonts w:asciiTheme="minorHAnsi" w:hAnsiTheme="minorHAnsi" w:cs="Arial"/>
          <w:szCs w:val="24"/>
          <w:lang w:val="en-GB"/>
        </w:rPr>
        <w:t>INVEGA seeks to select up to two Applicants with which to proceed to perform one or more further due diligence processes. Such due diligence will be conducted with a view to confirming the selection of the Fund Manager and moving towards implementation and signing of Funding Agreement(s). The due diligence will normally include an on-site visit. The due diligence process does not comprise legal negotiations. For clarification purposes, due diligence processes may be executed with multiple Applicant(s) at any stage in the process at the sole discretion of INVEGA.</w:t>
      </w:r>
    </w:p>
    <w:p w14:paraId="5C8F2528" w14:textId="77777777" w:rsidR="000A3798" w:rsidRDefault="000E59BD">
      <w:pPr>
        <w:autoSpaceDE w:val="0"/>
        <w:autoSpaceDN w:val="0"/>
        <w:adjustRightInd w:val="0"/>
        <w:spacing w:after="0" w:line="240" w:lineRule="auto"/>
        <w:jc w:val="both"/>
        <w:rPr>
          <w:rFonts w:asciiTheme="minorHAnsi" w:hAnsiTheme="minorHAnsi" w:cs="Arial"/>
          <w:szCs w:val="24"/>
          <w:lang w:val="en-GB"/>
        </w:rPr>
      </w:pPr>
      <w:r>
        <w:rPr>
          <w:rFonts w:asciiTheme="minorHAnsi" w:eastAsiaTheme="minorHAnsi" w:hAnsiTheme="minorHAnsi" w:cs="Arial"/>
          <w:szCs w:val="24"/>
          <w:lang w:val="en-GB"/>
        </w:rPr>
        <w:t xml:space="preserve">It should be noted that INVEGA has full discretion to select one Fund Manager according to the process outlined herein. No Applicant has or shall have any claim or other right against INVEGA or may expect to be ultimately selected as Fund Manager. Similarly, INVEGA reserves the right to cancel the Selection at any time. Furthermore, INVEGA may also amend and/or supplement the Selection process and its rules including, without limitation, the terms thereof provided that the above indicated </w:t>
      </w:r>
      <w:r>
        <w:rPr>
          <w:rFonts w:asciiTheme="minorHAnsi" w:hAnsiTheme="minorHAnsi" w:cs="Arial"/>
          <w:szCs w:val="24"/>
          <w:lang w:val="en-GB"/>
        </w:rPr>
        <w:t xml:space="preserve">principles of equality, non-discrimination, transparency, mutual </w:t>
      </w:r>
      <w:proofErr w:type="gramStart"/>
      <w:r>
        <w:rPr>
          <w:rFonts w:asciiTheme="minorHAnsi" w:hAnsiTheme="minorHAnsi" w:cs="Arial"/>
          <w:szCs w:val="24"/>
          <w:lang w:val="en-GB"/>
        </w:rPr>
        <w:t>recognition</w:t>
      </w:r>
      <w:proofErr w:type="gramEnd"/>
      <w:r>
        <w:rPr>
          <w:rFonts w:asciiTheme="minorHAnsi" w:hAnsiTheme="minorHAnsi" w:cs="Arial"/>
          <w:szCs w:val="24"/>
          <w:lang w:val="en-GB"/>
        </w:rPr>
        <w:t xml:space="preserve"> and proportionality are observed.</w:t>
      </w:r>
      <w:r>
        <w:rPr>
          <w:rFonts w:asciiTheme="minorHAnsi" w:eastAsiaTheme="minorHAnsi" w:hAnsiTheme="minorHAnsi" w:cs="Arial"/>
          <w:szCs w:val="24"/>
          <w:lang w:val="en-GB"/>
        </w:rPr>
        <w:t xml:space="preserve"> </w:t>
      </w:r>
      <w:r>
        <w:rPr>
          <w:rFonts w:asciiTheme="minorHAnsi" w:hAnsiTheme="minorHAnsi" w:cs="Arial"/>
          <w:szCs w:val="24"/>
          <w:lang w:val="en-GB"/>
        </w:rPr>
        <w:t xml:space="preserve">Applicants that are not selected will be informed by INVEGA. INVEGA may, but shall not be obliged to, provide reasons of such rejection. Those Applicants, whose Expression of Interest is rejected, shall have the right to submit a written complaint about Selection process by email, to the same address used for the submission of the Expressions of Interest above, within 30 days of receipt of the rejection notice. </w:t>
      </w:r>
    </w:p>
    <w:p w14:paraId="7A9144CC" w14:textId="77777777" w:rsidR="000A3798" w:rsidRDefault="000A3798">
      <w:pPr>
        <w:autoSpaceDE w:val="0"/>
        <w:autoSpaceDN w:val="0"/>
        <w:adjustRightInd w:val="0"/>
        <w:spacing w:after="0" w:line="240" w:lineRule="auto"/>
        <w:jc w:val="both"/>
        <w:rPr>
          <w:rFonts w:asciiTheme="minorHAnsi" w:hAnsiTheme="minorHAnsi" w:cs="Arial"/>
          <w:szCs w:val="24"/>
          <w:lang w:val="en-GB"/>
        </w:rPr>
      </w:pPr>
    </w:p>
    <w:p w14:paraId="32093B13" w14:textId="77777777" w:rsidR="000A3798" w:rsidRDefault="000E59BD">
      <w:pPr>
        <w:autoSpaceDE w:val="0"/>
        <w:autoSpaceDN w:val="0"/>
        <w:adjustRightInd w:val="0"/>
        <w:spacing w:after="0" w:line="240" w:lineRule="auto"/>
        <w:jc w:val="both"/>
        <w:rPr>
          <w:rFonts w:asciiTheme="minorHAnsi" w:hAnsiTheme="minorHAnsi" w:cs="Arial"/>
          <w:b/>
          <w:szCs w:val="24"/>
          <w:lang w:val="en-GB"/>
        </w:rPr>
      </w:pPr>
      <w:r>
        <w:rPr>
          <w:rFonts w:asciiTheme="minorHAnsi" w:hAnsiTheme="minorHAnsi" w:cs="Arial"/>
          <w:szCs w:val="24"/>
          <w:lang w:val="en-GB"/>
        </w:rPr>
        <w:t xml:space="preserve">The contractual negotiation process may not be considered completed prior to INVEGA and the Applicant having agreed on all relevant terms and conditions and upon the signature of the Funding Agreement by INVEGA in accordance with </w:t>
      </w:r>
      <w:proofErr w:type="gramStart"/>
      <w:r>
        <w:rPr>
          <w:rFonts w:asciiTheme="minorHAnsi" w:hAnsiTheme="minorHAnsi" w:cs="Arial"/>
          <w:szCs w:val="24"/>
          <w:lang w:val="en-GB"/>
        </w:rPr>
        <w:t>INVEGA‘</w:t>
      </w:r>
      <w:proofErr w:type="gramEnd"/>
      <w:r>
        <w:rPr>
          <w:rFonts w:asciiTheme="minorHAnsi" w:hAnsiTheme="minorHAnsi" w:cs="Arial"/>
          <w:szCs w:val="24"/>
          <w:lang w:val="en-GB"/>
        </w:rPr>
        <w:t>s internal rules and procedures.</w:t>
      </w:r>
      <w:r>
        <w:rPr>
          <w:rFonts w:asciiTheme="minorHAnsi" w:hAnsiTheme="minorHAnsi" w:cs="Arial"/>
          <w:b/>
          <w:szCs w:val="24"/>
          <w:lang w:val="en-GB"/>
        </w:rPr>
        <w:br w:type="page"/>
      </w:r>
    </w:p>
    <w:p w14:paraId="272C1036" w14:textId="77777777" w:rsidR="000A3798" w:rsidRDefault="000A3798">
      <w:pPr>
        <w:pStyle w:val="ListParagraph"/>
        <w:tabs>
          <w:tab w:val="left" w:pos="1560"/>
        </w:tabs>
        <w:spacing w:after="80" w:line="240" w:lineRule="auto"/>
        <w:rPr>
          <w:rFonts w:asciiTheme="minorHAnsi" w:hAnsiTheme="minorHAnsi" w:cs="Arial"/>
          <w:b/>
          <w:sz w:val="24"/>
          <w:szCs w:val="24"/>
          <w:lang w:val="en-GB"/>
        </w:rPr>
      </w:pPr>
    </w:p>
    <w:tbl>
      <w:tblPr>
        <w:tblW w:w="3084" w:type="dxa"/>
        <w:jc w:val="right"/>
        <w:tblLook w:val="04A0" w:firstRow="1" w:lastRow="0" w:firstColumn="1" w:lastColumn="0" w:noHBand="0" w:noVBand="1"/>
      </w:tblPr>
      <w:tblGrid>
        <w:gridCol w:w="3084"/>
      </w:tblGrid>
      <w:tr w:rsidR="000A3798" w14:paraId="42C986A3" w14:textId="77777777">
        <w:trPr>
          <w:jc w:val="right"/>
        </w:trPr>
        <w:tc>
          <w:tcPr>
            <w:tcW w:w="3084" w:type="dxa"/>
            <w:shd w:val="clear" w:color="auto" w:fill="auto"/>
          </w:tcPr>
          <w:p w14:paraId="6076A5F5" w14:textId="77777777" w:rsidR="000A3798" w:rsidRDefault="000E59BD">
            <w:pPr>
              <w:spacing w:after="0" w:line="240" w:lineRule="auto"/>
              <w:rPr>
                <w:rFonts w:asciiTheme="minorHAnsi" w:hAnsiTheme="minorHAnsi" w:cs="Arial"/>
                <w:szCs w:val="24"/>
                <w:lang w:val="en-GB"/>
              </w:rPr>
            </w:pPr>
            <w:r>
              <w:rPr>
                <w:rFonts w:asciiTheme="minorHAnsi" w:hAnsiTheme="minorHAnsi" w:cs="Arial"/>
                <w:szCs w:val="24"/>
                <w:lang w:val="en-GB"/>
              </w:rPr>
              <w:t>Annex 1</w:t>
            </w:r>
          </w:p>
        </w:tc>
      </w:tr>
      <w:tr w:rsidR="000A3798" w14:paraId="34AA7079" w14:textId="77777777">
        <w:trPr>
          <w:jc w:val="right"/>
        </w:trPr>
        <w:tc>
          <w:tcPr>
            <w:tcW w:w="3084" w:type="dxa"/>
            <w:shd w:val="clear" w:color="auto" w:fill="auto"/>
          </w:tcPr>
          <w:p w14:paraId="483F04DD" w14:textId="77777777" w:rsidR="000A3798" w:rsidRDefault="000E59BD">
            <w:pPr>
              <w:spacing w:after="0" w:line="240" w:lineRule="auto"/>
              <w:rPr>
                <w:rFonts w:asciiTheme="minorHAnsi" w:hAnsiTheme="minorHAnsi" w:cs="Arial"/>
                <w:szCs w:val="24"/>
                <w:lang w:val="en-GB"/>
              </w:rPr>
            </w:pPr>
            <w:r>
              <w:rPr>
                <w:rFonts w:asciiTheme="minorHAnsi" w:hAnsiTheme="minorHAnsi" w:cs="Arial"/>
                <w:szCs w:val="24"/>
                <w:lang w:val="en-GB"/>
              </w:rPr>
              <w:t>to the Call for Expression of Interest</w:t>
            </w:r>
          </w:p>
        </w:tc>
      </w:tr>
      <w:tr w:rsidR="000A3798" w14:paraId="494B0FA8" w14:textId="77777777">
        <w:trPr>
          <w:jc w:val="right"/>
        </w:trPr>
        <w:tc>
          <w:tcPr>
            <w:tcW w:w="3084" w:type="dxa"/>
            <w:shd w:val="clear" w:color="auto" w:fill="auto"/>
          </w:tcPr>
          <w:p w14:paraId="09A991CD" w14:textId="77777777" w:rsidR="000A3798" w:rsidRDefault="000A3798">
            <w:pPr>
              <w:spacing w:after="0" w:line="240" w:lineRule="auto"/>
              <w:rPr>
                <w:rFonts w:asciiTheme="minorHAnsi" w:hAnsiTheme="minorHAnsi" w:cs="Arial"/>
                <w:i/>
                <w:szCs w:val="24"/>
                <w:lang w:val="en-GB"/>
              </w:rPr>
            </w:pPr>
          </w:p>
        </w:tc>
      </w:tr>
    </w:tbl>
    <w:p w14:paraId="5FA483FC" w14:textId="77777777" w:rsidR="000A3798" w:rsidRDefault="000E59BD">
      <w:pPr>
        <w:autoSpaceDE w:val="0"/>
        <w:autoSpaceDN w:val="0"/>
        <w:adjustRightInd w:val="0"/>
        <w:spacing w:after="0" w:line="240" w:lineRule="auto"/>
        <w:jc w:val="center"/>
        <w:rPr>
          <w:rFonts w:asciiTheme="minorHAnsi" w:hAnsiTheme="minorHAnsi" w:cs="Arial"/>
          <w:b/>
          <w:bCs/>
          <w:szCs w:val="24"/>
          <w:lang w:val="en-GB"/>
        </w:rPr>
      </w:pPr>
      <w:r>
        <w:rPr>
          <w:rFonts w:asciiTheme="minorHAnsi" w:hAnsiTheme="minorHAnsi" w:cs="Arial"/>
          <w:b/>
          <w:bCs/>
          <w:szCs w:val="24"/>
          <w:lang w:val="en-GB"/>
        </w:rPr>
        <w:t xml:space="preserve">TERMS AND CONDITIONS FOR THE </w:t>
      </w:r>
      <w:r>
        <w:rPr>
          <w:rFonts w:asciiTheme="minorHAnsi" w:hAnsiTheme="minorHAnsi"/>
          <w:b/>
          <w:szCs w:val="24"/>
          <w:lang w:val="en-GB"/>
        </w:rPr>
        <w:t>FINANCIAL INSTRUMENT</w:t>
      </w:r>
    </w:p>
    <w:p w14:paraId="45684039" w14:textId="77777777" w:rsidR="000A3798" w:rsidRDefault="000A3798">
      <w:pPr>
        <w:autoSpaceDE w:val="0"/>
        <w:autoSpaceDN w:val="0"/>
        <w:adjustRightInd w:val="0"/>
        <w:spacing w:after="0" w:line="240" w:lineRule="auto"/>
        <w:jc w:val="center"/>
        <w:rPr>
          <w:rFonts w:asciiTheme="minorHAnsi" w:hAnsiTheme="minorHAnsi" w:cs="Arial"/>
          <w:b/>
          <w:bCs/>
          <w:szCs w:val="24"/>
          <w:lang w:val="en-GB"/>
        </w:rPr>
      </w:pPr>
    </w:p>
    <w:p w14:paraId="4B74B734" w14:textId="77777777" w:rsidR="000A3798" w:rsidRDefault="000E59BD">
      <w:pPr>
        <w:autoSpaceDE w:val="0"/>
        <w:autoSpaceDN w:val="0"/>
        <w:adjustRightInd w:val="0"/>
        <w:spacing w:after="0" w:line="240" w:lineRule="auto"/>
        <w:jc w:val="both"/>
        <w:rPr>
          <w:rFonts w:asciiTheme="minorHAnsi" w:hAnsiTheme="minorHAnsi" w:cs="Arial"/>
          <w:bCs/>
          <w:szCs w:val="24"/>
          <w:lang w:val="en-GB"/>
        </w:rPr>
      </w:pPr>
      <w:r>
        <w:rPr>
          <w:rFonts w:asciiTheme="minorHAnsi" w:hAnsiTheme="minorHAnsi" w:cs="Arial"/>
          <w:bCs/>
          <w:szCs w:val="24"/>
          <w:lang w:val="en-GB"/>
        </w:rPr>
        <w:t>All capitalized terms used in this Annex shall have the same meanings as set out in the Call for Expression of Interest unless the context otherwise requires.</w:t>
      </w:r>
    </w:p>
    <w:p w14:paraId="57A52054" w14:textId="77777777" w:rsidR="000A3798" w:rsidRDefault="000A3798">
      <w:pPr>
        <w:autoSpaceDE w:val="0"/>
        <w:autoSpaceDN w:val="0"/>
        <w:adjustRightInd w:val="0"/>
        <w:spacing w:after="0" w:line="240" w:lineRule="auto"/>
        <w:jc w:val="both"/>
        <w:rPr>
          <w:rFonts w:asciiTheme="minorHAnsi" w:hAnsiTheme="minorHAnsi"/>
          <w:lang w:val="en-GB"/>
        </w:rPr>
      </w:pPr>
    </w:p>
    <w:p w14:paraId="74D61991" w14:textId="77777777" w:rsidR="000A3798" w:rsidRDefault="000E59BD">
      <w:pPr>
        <w:spacing w:after="0" w:line="240" w:lineRule="auto"/>
        <w:jc w:val="both"/>
        <w:rPr>
          <w:rFonts w:asciiTheme="minorHAnsi" w:hAnsiTheme="minorHAnsi" w:cs="Arial"/>
          <w:bCs/>
          <w:szCs w:val="24"/>
          <w:lang w:val="en-GB"/>
        </w:rPr>
      </w:pPr>
      <w:r>
        <w:rPr>
          <w:rFonts w:asciiTheme="minorHAnsi" w:hAnsiTheme="minorHAnsi" w:cs="Arial"/>
          <w:bCs/>
          <w:szCs w:val="24"/>
          <w:lang w:val="en-GB"/>
        </w:rPr>
        <w:t xml:space="preserve">Applicants should also refer to relevant definitions set out in Article 2 of the General Block Exemption Regulation, in particular Article 2 (66)-(82) thereof. </w:t>
      </w:r>
    </w:p>
    <w:p w14:paraId="549FD4D3" w14:textId="77777777" w:rsidR="000A3798" w:rsidRDefault="000A3798">
      <w:pPr>
        <w:spacing w:after="0" w:line="240" w:lineRule="auto"/>
        <w:jc w:val="both"/>
        <w:rPr>
          <w:rFonts w:asciiTheme="minorHAnsi" w:hAnsiTheme="minorHAnsi" w:cs="Arial"/>
          <w:bCs/>
          <w:szCs w:val="24"/>
          <w:lang w:val="en-GB"/>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5"/>
        <w:gridCol w:w="7359"/>
      </w:tblGrid>
      <w:tr w:rsidR="000A3798" w14:paraId="021A2A46" w14:textId="77777777">
        <w:trPr>
          <w:trHeight w:val="500"/>
        </w:trPr>
        <w:tc>
          <w:tcPr>
            <w:tcW w:w="2275" w:type="dxa"/>
            <w:tcBorders>
              <w:top w:val="single" w:sz="4" w:space="0" w:color="000000"/>
              <w:left w:val="single" w:sz="4" w:space="0" w:color="000000"/>
              <w:bottom w:val="single" w:sz="4" w:space="0" w:color="000000"/>
              <w:right w:val="single" w:sz="4" w:space="0" w:color="000000"/>
            </w:tcBorders>
          </w:tcPr>
          <w:p w14:paraId="12B473F4" w14:textId="77777777" w:rsidR="000A3798" w:rsidRDefault="000E59BD">
            <w:pPr>
              <w:jc w:val="both"/>
              <w:rPr>
                <w:rFonts w:asciiTheme="minorHAnsi" w:hAnsiTheme="minorHAnsi"/>
                <w:b/>
                <w:szCs w:val="24"/>
                <w:lang w:val="en-GB"/>
              </w:rPr>
            </w:pPr>
            <w:r>
              <w:rPr>
                <w:rFonts w:asciiTheme="minorHAnsi" w:hAnsiTheme="minorHAnsi"/>
                <w:b/>
                <w:szCs w:val="24"/>
                <w:lang w:val="en-GB"/>
              </w:rPr>
              <w:t xml:space="preserve">Financial Instrument </w:t>
            </w:r>
          </w:p>
        </w:tc>
        <w:tc>
          <w:tcPr>
            <w:tcW w:w="7359" w:type="dxa"/>
            <w:tcBorders>
              <w:top w:val="single" w:sz="4" w:space="0" w:color="000000"/>
              <w:left w:val="single" w:sz="4" w:space="0" w:color="000000"/>
              <w:bottom w:val="single" w:sz="4" w:space="0" w:color="000000"/>
              <w:right w:val="single" w:sz="4" w:space="0" w:color="000000"/>
            </w:tcBorders>
          </w:tcPr>
          <w:p w14:paraId="2FD10E31" w14:textId="77777777" w:rsidR="000A3798" w:rsidRDefault="000E59BD">
            <w:pPr>
              <w:jc w:val="both"/>
              <w:rPr>
                <w:rFonts w:asciiTheme="minorHAnsi" w:hAnsiTheme="minorHAnsi"/>
                <w:szCs w:val="24"/>
                <w:lang w:val="en-GB"/>
              </w:rPr>
            </w:pPr>
            <w:r>
              <w:rPr>
                <w:rFonts w:asciiTheme="minorHAnsi" w:eastAsia="Times New Roman" w:hAnsiTheme="minorHAnsi" w:cs="Arial"/>
                <w:szCs w:val="24"/>
                <w:lang w:val="en-GB"/>
              </w:rPr>
              <w:t>financial instrument “</w:t>
            </w:r>
            <w:proofErr w:type="spellStart"/>
            <w:r>
              <w:rPr>
                <w:rFonts w:asciiTheme="minorHAnsi" w:eastAsia="Times New Roman" w:hAnsiTheme="minorHAnsi" w:cs="Arial"/>
                <w:szCs w:val="24"/>
                <w:lang w:val="en-GB"/>
              </w:rPr>
              <w:t>MILInvest</w:t>
            </w:r>
            <w:proofErr w:type="spellEnd"/>
            <w:r>
              <w:rPr>
                <w:rFonts w:asciiTheme="minorHAnsi" w:eastAsia="Times New Roman" w:hAnsiTheme="minorHAnsi" w:cs="Arial"/>
                <w:szCs w:val="24"/>
                <w:lang w:val="en-GB"/>
              </w:rPr>
              <w:t>” financed from the Defence Investment Fund</w:t>
            </w:r>
          </w:p>
        </w:tc>
      </w:tr>
      <w:tr w:rsidR="000A3798" w14:paraId="1F8B390A" w14:textId="77777777">
        <w:trPr>
          <w:trHeight w:val="1074"/>
        </w:trPr>
        <w:tc>
          <w:tcPr>
            <w:tcW w:w="2275" w:type="dxa"/>
            <w:tcBorders>
              <w:top w:val="single" w:sz="4" w:space="0" w:color="000000"/>
              <w:left w:val="single" w:sz="4" w:space="0" w:color="000000"/>
              <w:bottom w:val="single" w:sz="4" w:space="0" w:color="000000"/>
              <w:right w:val="single" w:sz="4" w:space="0" w:color="000000"/>
            </w:tcBorders>
          </w:tcPr>
          <w:p w14:paraId="40D462F2" w14:textId="77777777" w:rsidR="000A3798" w:rsidRDefault="000E59BD">
            <w:pPr>
              <w:jc w:val="both"/>
              <w:rPr>
                <w:rFonts w:asciiTheme="minorHAnsi" w:hAnsiTheme="minorHAnsi"/>
                <w:b/>
                <w:szCs w:val="24"/>
                <w:lang w:val="en-GB"/>
              </w:rPr>
            </w:pPr>
            <w:r>
              <w:rPr>
                <w:rFonts w:asciiTheme="minorHAnsi" w:hAnsiTheme="minorHAnsi"/>
                <w:b/>
                <w:szCs w:val="24"/>
                <w:lang w:val="en-GB"/>
              </w:rPr>
              <w:t>Fund</w:t>
            </w:r>
          </w:p>
        </w:tc>
        <w:tc>
          <w:tcPr>
            <w:tcW w:w="7359" w:type="dxa"/>
            <w:tcBorders>
              <w:top w:val="single" w:sz="4" w:space="0" w:color="000000"/>
              <w:left w:val="single" w:sz="4" w:space="0" w:color="000000"/>
              <w:bottom w:val="single" w:sz="4" w:space="0" w:color="000000"/>
              <w:right w:val="single" w:sz="4" w:space="0" w:color="000000"/>
            </w:tcBorders>
          </w:tcPr>
          <w:p w14:paraId="2EE4BB81" w14:textId="77777777" w:rsidR="000A3798" w:rsidRDefault="000E59BD">
            <w:pPr>
              <w:jc w:val="both"/>
              <w:rPr>
                <w:rFonts w:asciiTheme="minorHAnsi" w:hAnsiTheme="minorHAnsi"/>
                <w:szCs w:val="24"/>
                <w:lang w:val="en-GB"/>
              </w:rPr>
            </w:pPr>
            <w:r>
              <w:rPr>
                <w:rFonts w:asciiTheme="minorHAnsi" w:hAnsiTheme="minorHAnsi"/>
                <w:szCs w:val="24"/>
                <w:lang w:val="en-GB"/>
              </w:rPr>
              <w:t>Under the Fund, two separate funds shall be established:</w:t>
            </w:r>
          </w:p>
          <w:p w14:paraId="17FA0953" w14:textId="77777777" w:rsidR="000A3798" w:rsidRDefault="000E59BD">
            <w:pPr>
              <w:jc w:val="both"/>
              <w:rPr>
                <w:rFonts w:asciiTheme="minorHAnsi" w:hAnsiTheme="minorHAnsi"/>
                <w:szCs w:val="24"/>
                <w:lang w:val="en-GB"/>
              </w:rPr>
            </w:pPr>
            <w:r>
              <w:rPr>
                <w:rFonts w:asciiTheme="minorHAnsi" w:hAnsiTheme="minorHAnsi"/>
                <w:szCs w:val="24"/>
                <w:lang w:val="en-GB"/>
              </w:rPr>
              <w:t xml:space="preserve"> - the Pre-seed Fund for the implementation of free of charge Pre-acceleration program (including provision of Grants), as well as free of charge Acceleration program and pre-seed investments and </w:t>
            </w:r>
          </w:p>
          <w:p w14:paraId="6E44773D" w14:textId="77777777" w:rsidR="000A3798" w:rsidRDefault="000E59BD">
            <w:pPr>
              <w:jc w:val="both"/>
              <w:rPr>
                <w:rFonts w:asciiTheme="minorHAnsi" w:hAnsiTheme="minorHAnsi"/>
                <w:szCs w:val="24"/>
                <w:lang w:val="en-GB"/>
              </w:rPr>
            </w:pPr>
            <w:r>
              <w:rPr>
                <w:rFonts w:asciiTheme="minorHAnsi" w:hAnsiTheme="minorHAnsi"/>
                <w:szCs w:val="24"/>
                <w:lang w:val="en-GB"/>
              </w:rPr>
              <w:t xml:space="preserve"> - the VC Fund for the seed and/or later stage investments.</w:t>
            </w:r>
          </w:p>
          <w:p w14:paraId="539F40F1" w14:textId="77777777" w:rsidR="000A3798" w:rsidRDefault="000E59BD">
            <w:pPr>
              <w:jc w:val="both"/>
              <w:rPr>
                <w:rFonts w:asciiTheme="minorHAnsi" w:hAnsiTheme="minorHAnsi"/>
                <w:szCs w:val="24"/>
                <w:lang w:val="en-GB"/>
              </w:rPr>
            </w:pPr>
            <w:r>
              <w:rPr>
                <w:rFonts w:asciiTheme="minorHAnsi" w:hAnsiTheme="minorHAnsi"/>
                <w:szCs w:val="24"/>
                <w:lang w:val="en-GB"/>
              </w:rPr>
              <w:t>The specific names of the Pre-seed Fund and the VC Fund shall be specified in the Funding Agreement(s)</w:t>
            </w:r>
          </w:p>
        </w:tc>
      </w:tr>
      <w:tr w:rsidR="000A3798" w14:paraId="10AD6C87" w14:textId="77777777">
        <w:trPr>
          <w:trHeight w:val="1026"/>
        </w:trPr>
        <w:tc>
          <w:tcPr>
            <w:tcW w:w="2275" w:type="dxa"/>
            <w:tcBorders>
              <w:top w:val="single" w:sz="4" w:space="0" w:color="000000"/>
              <w:left w:val="single" w:sz="4" w:space="0" w:color="000000"/>
              <w:bottom w:val="single" w:sz="4" w:space="0" w:color="000000"/>
              <w:right w:val="single" w:sz="4" w:space="0" w:color="000000"/>
            </w:tcBorders>
          </w:tcPr>
          <w:p w14:paraId="3B180628" w14:textId="77777777" w:rsidR="000A3798" w:rsidRDefault="000E59BD">
            <w:pPr>
              <w:jc w:val="both"/>
              <w:rPr>
                <w:rFonts w:asciiTheme="minorHAnsi" w:hAnsiTheme="minorHAnsi"/>
                <w:b/>
                <w:szCs w:val="24"/>
                <w:lang w:val="en-GB"/>
              </w:rPr>
            </w:pPr>
            <w:r>
              <w:rPr>
                <w:rFonts w:asciiTheme="minorHAnsi" w:hAnsiTheme="minorHAnsi"/>
                <w:b/>
                <w:szCs w:val="24"/>
                <w:lang w:val="en-GB"/>
              </w:rPr>
              <w:t>Indicative funding allocation for the Financial Instrument</w:t>
            </w:r>
          </w:p>
        </w:tc>
        <w:tc>
          <w:tcPr>
            <w:tcW w:w="7359" w:type="dxa"/>
            <w:tcBorders>
              <w:top w:val="single" w:sz="4" w:space="0" w:color="000000"/>
              <w:left w:val="single" w:sz="4" w:space="0" w:color="000000"/>
              <w:bottom w:val="single" w:sz="4" w:space="0" w:color="000000"/>
              <w:right w:val="single" w:sz="4" w:space="0" w:color="000000"/>
            </w:tcBorders>
          </w:tcPr>
          <w:p w14:paraId="23B0F7FC" w14:textId="77777777" w:rsidR="000A3798" w:rsidRDefault="000E59BD">
            <w:pPr>
              <w:jc w:val="both"/>
              <w:rPr>
                <w:rFonts w:asciiTheme="minorHAnsi" w:hAnsiTheme="minorHAnsi"/>
                <w:szCs w:val="24"/>
                <w:lang w:val="en-GB"/>
              </w:rPr>
            </w:pPr>
            <w:r>
              <w:rPr>
                <w:rFonts w:asciiTheme="minorHAnsi" w:hAnsiTheme="minorHAnsi"/>
                <w:szCs w:val="24"/>
                <w:lang w:val="en-GB"/>
              </w:rPr>
              <w:t>Subject to the qualifications and terms set out in the Call for Expression of Interest, total financing of EUR 13.5 million is expected to be available for the implementation of the Financial Instrument.</w:t>
            </w:r>
          </w:p>
          <w:p w14:paraId="57265503" w14:textId="77777777" w:rsidR="000A3798" w:rsidRDefault="000E59BD">
            <w:pPr>
              <w:jc w:val="both"/>
              <w:rPr>
                <w:rFonts w:asciiTheme="minorHAnsi" w:hAnsiTheme="minorHAnsi"/>
                <w:szCs w:val="24"/>
                <w:lang w:val="en-GB"/>
              </w:rPr>
            </w:pPr>
            <w:r>
              <w:rPr>
                <w:rFonts w:asciiTheme="minorHAnsi" w:hAnsiTheme="minorHAnsi"/>
                <w:szCs w:val="24"/>
                <w:lang w:val="en-GB"/>
              </w:rPr>
              <w:t>The sizes and proportions of the Pre-seed Fund and the VC Fund shall be presented in the Business Plan.</w:t>
            </w:r>
          </w:p>
          <w:p w14:paraId="74984574" w14:textId="77777777" w:rsidR="000A3798" w:rsidRDefault="000E59BD">
            <w:pPr>
              <w:pStyle w:val="Default"/>
              <w:spacing w:after="200" w:line="276" w:lineRule="auto"/>
              <w:jc w:val="both"/>
              <w:rPr>
                <w:rFonts w:asciiTheme="minorHAnsi" w:eastAsia="Calibri" w:hAnsiTheme="minorHAnsi" w:cs="Times New Roman"/>
                <w:color w:val="auto"/>
                <w:lang w:val="en-GB" w:eastAsia="en-US"/>
              </w:rPr>
            </w:pPr>
            <w:r>
              <w:rPr>
                <w:rFonts w:asciiTheme="minorHAnsi" w:eastAsia="Calibri" w:hAnsiTheme="minorHAnsi" w:cs="Times New Roman"/>
                <w:color w:val="auto"/>
                <w:lang w:val="en-GB" w:eastAsia="en-US"/>
              </w:rPr>
              <w:t xml:space="preserve">Selected Fund Manager shall be enabled to receive total investment of indicative EUR 13.5 million from the Financial Instrument that shall be segregated in two separate funds (the Pre-seed Fund and the </w:t>
            </w:r>
            <w:r>
              <w:rPr>
                <w:rFonts w:asciiTheme="minorHAnsi" w:hAnsiTheme="minorHAnsi"/>
                <w:lang w:val="en-GB"/>
              </w:rPr>
              <w:t>VC</w:t>
            </w:r>
            <w:r>
              <w:rPr>
                <w:rFonts w:asciiTheme="minorHAnsi" w:eastAsia="Calibri" w:hAnsiTheme="minorHAnsi" w:cs="Times New Roman"/>
                <w:color w:val="auto"/>
                <w:lang w:val="en-GB" w:eastAsia="en-US"/>
              </w:rPr>
              <w:t xml:space="preserve"> Fund) approx. by proportion: 30-37 % dedicated for the Pre-seed Fund (covering the Pre-acceleration program (Grants included) for Participants, the Acceleration program for the Pre-seed Fund Final Recipients) and 63-70 % dedicated for the </w:t>
            </w:r>
            <w:r>
              <w:rPr>
                <w:rFonts w:asciiTheme="minorHAnsi" w:hAnsiTheme="minorHAnsi"/>
                <w:lang w:val="en-GB"/>
              </w:rPr>
              <w:t>VC</w:t>
            </w:r>
            <w:r>
              <w:rPr>
                <w:rFonts w:asciiTheme="minorHAnsi" w:eastAsia="Calibri" w:hAnsiTheme="minorHAnsi" w:cs="Times New Roman"/>
                <w:color w:val="auto"/>
                <w:lang w:val="en-GB" w:eastAsia="en-US"/>
              </w:rPr>
              <w:t xml:space="preserve"> Fund </w:t>
            </w:r>
          </w:p>
        </w:tc>
      </w:tr>
      <w:tr w:rsidR="000A3798" w14:paraId="41C7AC9F" w14:textId="77777777">
        <w:trPr>
          <w:trHeight w:val="557"/>
        </w:trPr>
        <w:tc>
          <w:tcPr>
            <w:tcW w:w="2275" w:type="dxa"/>
            <w:tcBorders>
              <w:top w:val="single" w:sz="4" w:space="0" w:color="000000"/>
              <w:left w:val="single" w:sz="4" w:space="0" w:color="000000"/>
              <w:bottom w:val="single" w:sz="4" w:space="0" w:color="000000"/>
              <w:right w:val="single" w:sz="4" w:space="0" w:color="000000"/>
            </w:tcBorders>
            <w:shd w:val="clear" w:color="auto" w:fill="auto"/>
          </w:tcPr>
          <w:p w14:paraId="68293468" w14:textId="77777777" w:rsidR="000A3798" w:rsidRDefault="000E59BD">
            <w:pPr>
              <w:jc w:val="both"/>
              <w:rPr>
                <w:rFonts w:asciiTheme="minorHAnsi" w:hAnsiTheme="minorHAnsi"/>
                <w:b/>
                <w:szCs w:val="24"/>
                <w:lang w:val="en-GB"/>
              </w:rPr>
            </w:pPr>
            <w:r>
              <w:rPr>
                <w:rFonts w:asciiTheme="minorHAnsi" w:hAnsiTheme="minorHAnsi"/>
                <w:b/>
                <w:szCs w:val="24"/>
                <w:lang w:val="en-GB"/>
              </w:rPr>
              <w:t>Fund Objectives</w:t>
            </w:r>
          </w:p>
        </w:tc>
        <w:tc>
          <w:tcPr>
            <w:tcW w:w="7359" w:type="dxa"/>
            <w:tcBorders>
              <w:top w:val="single" w:sz="4" w:space="0" w:color="000000"/>
              <w:left w:val="single" w:sz="4" w:space="0" w:color="000000"/>
              <w:bottom w:val="single" w:sz="4" w:space="0" w:color="000000"/>
              <w:right w:val="single" w:sz="4" w:space="0" w:color="000000"/>
            </w:tcBorders>
            <w:shd w:val="clear" w:color="auto" w:fill="auto"/>
          </w:tcPr>
          <w:p w14:paraId="0FCC70EC" w14:textId="77777777" w:rsidR="000A3798" w:rsidRDefault="000E59BD">
            <w:pPr>
              <w:jc w:val="both"/>
              <w:rPr>
                <w:rFonts w:asciiTheme="minorHAnsi" w:hAnsiTheme="minorHAnsi"/>
                <w:szCs w:val="24"/>
                <w:lang w:val="en-GB"/>
              </w:rPr>
            </w:pPr>
            <w:r>
              <w:rPr>
                <w:rFonts w:asciiTheme="minorHAnsi" w:hAnsiTheme="minorHAnsi"/>
                <w:szCs w:val="24"/>
                <w:lang w:val="en-GB"/>
              </w:rPr>
              <w:t>The Fund shall invest in a diversified portfolio composed of high-growth companies which are in their pre-seed and seed or expansion stages and perform activity in the defence and security sector and/or create products for that sector. Under the Pre-seed Fund, Pre-acceleration program for the Participants and Acceleration programs for the Pre-seed Fund Final Recipients shall be implemented.</w:t>
            </w:r>
          </w:p>
          <w:p w14:paraId="3114B9DE" w14:textId="77777777" w:rsidR="000A3798" w:rsidRDefault="000E59BD">
            <w:pPr>
              <w:jc w:val="both"/>
              <w:rPr>
                <w:rFonts w:asciiTheme="minorHAnsi" w:hAnsiTheme="minorHAnsi"/>
                <w:szCs w:val="24"/>
                <w:lang w:val="en-GB"/>
              </w:rPr>
            </w:pPr>
            <w:r>
              <w:rPr>
                <w:rFonts w:asciiTheme="minorHAnsi" w:hAnsiTheme="minorHAnsi"/>
                <w:szCs w:val="24"/>
                <w:lang w:val="en-GB"/>
              </w:rPr>
              <w:lastRenderedPageBreak/>
              <w:t>Pre-seed Fund’s indicative funding is EUR 4-5 million from the Financial Instrument. The Pre-seed Fund should target:</w:t>
            </w:r>
          </w:p>
          <w:p w14:paraId="032B52F8" w14:textId="77777777" w:rsidR="000A3798" w:rsidRDefault="000E59BD">
            <w:pPr>
              <w:pStyle w:val="ListParagraph"/>
              <w:numPr>
                <w:ilvl w:val="0"/>
                <w:numId w:val="9"/>
              </w:numPr>
              <w:jc w:val="both"/>
              <w:rPr>
                <w:rFonts w:asciiTheme="minorHAnsi" w:hAnsiTheme="minorHAnsi"/>
                <w:sz w:val="24"/>
                <w:szCs w:val="24"/>
                <w:lang w:val="en-GB"/>
              </w:rPr>
            </w:pPr>
            <w:r>
              <w:rPr>
                <w:rFonts w:asciiTheme="minorHAnsi" w:hAnsiTheme="minorHAnsi"/>
                <w:sz w:val="24"/>
                <w:szCs w:val="24"/>
                <w:lang w:val="en-GB"/>
              </w:rPr>
              <w:t xml:space="preserve">during the implementation of the Pre-acceleration program Grants shall be provided to at least 100 Participants from whom ~20-30 teams shall be formed. The total amount of Grants shall be approx. EUR 0.6 </w:t>
            </w:r>
            <w:proofErr w:type="gramStart"/>
            <w:r>
              <w:rPr>
                <w:rFonts w:asciiTheme="minorHAnsi" w:hAnsiTheme="minorHAnsi"/>
                <w:sz w:val="24"/>
                <w:szCs w:val="24"/>
                <w:lang w:val="en-GB"/>
              </w:rPr>
              <w:t>million;</w:t>
            </w:r>
            <w:proofErr w:type="gramEnd"/>
          </w:p>
          <w:p w14:paraId="301A94FD" w14:textId="77777777" w:rsidR="000A3798" w:rsidRDefault="000E59BD">
            <w:pPr>
              <w:pStyle w:val="ListParagraph"/>
              <w:numPr>
                <w:ilvl w:val="0"/>
                <w:numId w:val="9"/>
              </w:numPr>
              <w:jc w:val="both"/>
              <w:rPr>
                <w:rFonts w:asciiTheme="minorHAnsi" w:hAnsiTheme="minorHAnsi"/>
                <w:sz w:val="24"/>
                <w:szCs w:val="24"/>
                <w:lang w:val="en-GB"/>
              </w:rPr>
            </w:pPr>
            <w:r>
              <w:rPr>
                <w:rFonts w:asciiTheme="minorHAnsi" w:hAnsiTheme="minorHAnsi"/>
                <w:sz w:val="24"/>
                <w:szCs w:val="24"/>
                <w:lang w:val="en-GB"/>
              </w:rPr>
              <w:t>during the implementation of the Acceleration program –at least 20 Pre-seed Fund Final Recipients shall be accelerated, including at least 10 Pre-seed Fund Final Recipients, which are partially or fully owned by Participants of the Pre-acceleration program.</w:t>
            </w:r>
          </w:p>
          <w:p w14:paraId="06D27DCA" w14:textId="77777777" w:rsidR="000A3798" w:rsidRDefault="000E59BD">
            <w:pPr>
              <w:pStyle w:val="ListParagraph"/>
              <w:numPr>
                <w:ilvl w:val="0"/>
                <w:numId w:val="9"/>
              </w:numPr>
              <w:jc w:val="both"/>
              <w:rPr>
                <w:rFonts w:asciiTheme="minorHAnsi" w:hAnsiTheme="minorHAnsi"/>
                <w:sz w:val="24"/>
                <w:szCs w:val="24"/>
                <w:lang w:val="en-GB"/>
              </w:rPr>
            </w:pPr>
            <w:r>
              <w:rPr>
                <w:rFonts w:asciiTheme="minorHAnsi" w:hAnsiTheme="minorHAnsi"/>
                <w:sz w:val="24"/>
                <w:szCs w:val="24"/>
                <w:lang w:val="en-GB"/>
              </w:rPr>
              <w:t>Investments in at least 20 Pre-seed Fund Final Recipients.</w:t>
            </w:r>
          </w:p>
          <w:p w14:paraId="54306AA0" w14:textId="77777777" w:rsidR="000A3798" w:rsidRDefault="000E59BD">
            <w:pPr>
              <w:jc w:val="both"/>
              <w:rPr>
                <w:rFonts w:asciiTheme="minorHAnsi" w:hAnsiTheme="minorHAnsi"/>
                <w:szCs w:val="24"/>
                <w:lang w:val="en-GB"/>
              </w:rPr>
            </w:pPr>
            <w:r>
              <w:rPr>
                <w:rFonts w:asciiTheme="minorHAnsi" w:hAnsiTheme="minorHAnsi"/>
                <w:szCs w:val="24"/>
                <w:lang w:val="en-GB"/>
              </w:rPr>
              <w:t>VC Fund’s indicative funding is EUR 8.5-9.5 million from the Financial Instrument. The VC Fund should target investments in at least 10 VC Fund Final Recipients. At least 5 VC Fund Final Recipients should be Pre-seed Fund Final Recipients.</w:t>
            </w:r>
          </w:p>
          <w:p w14:paraId="60775776" w14:textId="77777777" w:rsidR="000A3798" w:rsidRDefault="000E59BD">
            <w:pPr>
              <w:jc w:val="both"/>
              <w:rPr>
                <w:rFonts w:asciiTheme="minorHAnsi" w:hAnsiTheme="minorHAnsi"/>
                <w:szCs w:val="24"/>
                <w:lang w:val="en-GB"/>
              </w:rPr>
            </w:pPr>
            <w:r>
              <w:rPr>
                <w:rFonts w:asciiTheme="minorHAnsi" w:hAnsiTheme="minorHAnsi"/>
                <w:szCs w:val="24"/>
                <w:lang w:val="en-GB"/>
              </w:rPr>
              <w:t xml:space="preserve">The VC Fund shall invest into Pre-seed Fund Final Recipients at least </w:t>
            </w:r>
            <w:r>
              <w:rPr>
                <w:rFonts w:asciiTheme="minorHAnsi" w:hAnsiTheme="minorHAnsi"/>
                <w:szCs w:val="24"/>
                <w:lang w:val="en-US"/>
              </w:rPr>
              <w:t>3</w:t>
            </w:r>
            <w:r>
              <w:rPr>
                <w:rFonts w:asciiTheme="minorHAnsi" w:hAnsiTheme="minorHAnsi"/>
                <w:szCs w:val="24"/>
                <w:lang w:val="en-GB"/>
              </w:rPr>
              <w:t>0 % of total amount invested by the VC Fund</w:t>
            </w:r>
          </w:p>
          <w:p w14:paraId="5D6333D0" w14:textId="77777777" w:rsidR="000A3798" w:rsidRDefault="000E59BD">
            <w:pPr>
              <w:jc w:val="both"/>
              <w:rPr>
                <w:rFonts w:asciiTheme="minorHAnsi" w:hAnsiTheme="minorHAnsi"/>
                <w:szCs w:val="24"/>
                <w:lang w:val="en-GB"/>
              </w:rPr>
            </w:pPr>
            <w:r>
              <w:rPr>
                <w:rFonts w:asciiTheme="minorHAnsi" w:hAnsiTheme="minorHAnsi"/>
                <w:szCs w:val="24"/>
                <w:lang w:val="en-GB"/>
              </w:rPr>
              <w:t>Initial VC Fund investment shall be implemented after the initial Pre-seed Fund investment into the same Final Recipient</w:t>
            </w:r>
          </w:p>
        </w:tc>
      </w:tr>
      <w:tr w:rsidR="000A3798" w14:paraId="1BD728CE" w14:textId="77777777">
        <w:trPr>
          <w:trHeight w:val="699"/>
        </w:trPr>
        <w:tc>
          <w:tcPr>
            <w:tcW w:w="2275" w:type="dxa"/>
            <w:tcBorders>
              <w:top w:val="single" w:sz="4" w:space="0" w:color="000000"/>
              <w:left w:val="single" w:sz="4" w:space="0" w:color="000000"/>
              <w:bottom w:val="single" w:sz="4" w:space="0" w:color="000000"/>
              <w:right w:val="single" w:sz="4" w:space="0" w:color="000000"/>
            </w:tcBorders>
          </w:tcPr>
          <w:p w14:paraId="2436257B" w14:textId="77777777" w:rsidR="000A3798" w:rsidRDefault="000E59BD">
            <w:pPr>
              <w:jc w:val="both"/>
              <w:rPr>
                <w:rFonts w:asciiTheme="minorHAnsi" w:hAnsiTheme="minorHAnsi"/>
                <w:b/>
                <w:szCs w:val="24"/>
                <w:lang w:val="en-GB"/>
              </w:rPr>
            </w:pPr>
            <w:r>
              <w:rPr>
                <w:rFonts w:asciiTheme="minorHAnsi" w:hAnsiTheme="minorHAnsi"/>
                <w:b/>
                <w:szCs w:val="24"/>
                <w:lang w:val="en-GB"/>
              </w:rPr>
              <w:lastRenderedPageBreak/>
              <w:t>State aid regime</w:t>
            </w:r>
          </w:p>
        </w:tc>
        <w:tc>
          <w:tcPr>
            <w:tcW w:w="7359" w:type="dxa"/>
            <w:tcBorders>
              <w:top w:val="single" w:sz="4" w:space="0" w:color="000000"/>
              <w:left w:val="single" w:sz="4" w:space="0" w:color="000000"/>
              <w:bottom w:val="single" w:sz="4" w:space="0" w:color="000000"/>
              <w:right w:val="single" w:sz="4" w:space="0" w:color="000000"/>
            </w:tcBorders>
          </w:tcPr>
          <w:p w14:paraId="4C48B1BB" w14:textId="76181161" w:rsidR="000A3798" w:rsidRDefault="000E59BD">
            <w:pPr>
              <w:jc w:val="both"/>
              <w:rPr>
                <w:rFonts w:asciiTheme="minorHAnsi" w:hAnsiTheme="minorHAnsi"/>
                <w:szCs w:val="24"/>
                <w:lang w:val="en-GB"/>
              </w:rPr>
            </w:pPr>
            <w:r>
              <w:rPr>
                <w:rFonts w:asciiTheme="minorHAnsi" w:hAnsiTheme="minorHAnsi"/>
                <w:szCs w:val="24"/>
                <w:lang w:val="en-GB"/>
              </w:rPr>
              <w:t xml:space="preserve">The Fund Manager shall be contractually bound to ensure that investments by the Fund comply with the </w:t>
            </w:r>
            <w:r>
              <w:rPr>
                <w:rFonts w:asciiTheme="minorHAnsi" w:hAnsiTheme="minorHAnsi" w:cs="Arial"/>
                <w:szCs w:val="24"/>
                <w:lang w:val="en-GB"/>
              </w:rPr>
              <w:t xml:space="preserve">General Block Exemption Regulation and the State Aid Scheme approved by </w:t>
            </w:r>
            <w:r w:rsidR="00AD046E">
              <w:rPr>
                <w:rFonts w:asciiTheme="minorHAnsi" w:hAnsiTheme="minorHAnsi" w:cs="Arial"/>
                <w:szCs w:val="24"/>
                <w:lang w:val="en-GB"/>
              </w:rPr>
              <w:t xml:space="preserve">Order No. </w:t>
            </w:r>
            <w:r w:rsidR="00AD046E" w:rsidRPr="00AD046E">
              <w:rPr>
                <w:rFonts w:asciiTheme="minorHAnsi" w:hAnsiTheme="minorHAnsi" w:cs="Arial"/>
                <w:szCs w:val="24"/>
                <w:lang w:val="en-GB"/>
              </w:rPr>
              <w:t xml:space="preserve">V-349 </w:t>
            </w:r>
            <w:r w:rsidR="00AD046E">
              <w:rPr>
                <w:rFonts w:asciiTheme="minorHAnsi" w:hAnsiTheme="minorHAnsi" w:cs="Arial"/>
                <w:szCs w:val="24"/>
                <w:lang w:val="en-GB"/>
              </w:rPr>
              <w:t xml:space="preserve">of </w:t>
            </w:r>
            <w:r w:rsidR="00AD046E">
              <w:rPr>
                <w:rFonts w:asciiTheme="minorHAnsi" w:hAnsiTheme="minorHAnsi" w:cs="Arial"/>
                <w:szCs w:val="24"/>
                <w:lang w:val="en-US"/>
              </w:rPr>
              <w:t xml:space="preserve">17 May 2021 of </w:t>
            </w:r>
            <w:r>
              <w:rPr>
                <w:rFonts w:asciiTheme="minorHAnsi" w:hAnsiTheme="minorHAnsi" w:cs="Arial"/>
                <w:szCs w:val="24"/>
                <w:lang w:val="en-GB"/>
              </w:rPr>
              <w:t xml:space="preserve">the </w:t>
            </w:r>
            <w:r w:rsidRPr="00DD53ED">
              <w:rPr>
                <w:rFonts w:asciiTheme="minorHAnsi" w:hAnsiTheme="minorHAnsi" w:cs="Arial"/>
                <w:szCs w:val="24"/>
                <w:lang w:val="en-GB"/>
              </w:rPr>
              <w:t>Minister of National Defence of the Republic of Lithuania</w:t>
            </w:r>
            <w:r w:rsidRPr="004D1D5A">
              <w:rPr>
                <w:rFonts w:asciiTheme="minorHAnsi" w:hAnsiTheme="minorHAnsi" w:cs="Arial"/>
                <w:szCs w:val="24"/>
                <w:lang w:val="en-GB"/>
              </w:rPr>
              <w:t xml:space="preserve"> </w:t>
            </w:r>
            <w:r w:rsidRPr="004D1D5A">
              <w:rPr>
                <w:rFonts w:asciiTheme="minorHAnsi" w:hAnsiTheme="minorHAnsi"/>
                <w:szCs w:val="24"/>
                <w:lang w:val="en-GB"/>
              </w:rPr>
              <w:t>(</w:t>
            </w:r>
            <w:r w:rsidRPr="004D1D5A">
              <w:rPr>
                <w:rFonts w:asciiTheme="minorHAnsi" w:hAnsiTheme="minorHAnsi" w:cs="Arial"/>
                <w:szCs w:val="24"/>
                <w:lang w:val="en-GB"/>
              </w:rPr>
              <w:t xml:space="preserve">hereafter referred as </w:t>
            </w:r>
            <w:r w:rsidRPr="004D1D5A">
              <w:rPr>
                <w:rFonts w:asciiTheme="minorHAnsi" w:hAnsiTheme="minorHAnsi"/>
                <w:szCs w:val="24"/>
                <w:lang w:val="en-GB"/>
              </w:rPr>
              <w:t>the</w:t>
            </w:r>
            <w:r w:rsidRPr="004D1D5A">
              <w:rPr>
                <w:rFonts w:asciiTheme="minorHAnsi" w:hAnsiTheme="minorHAnsi"/>
                <w:b/>
                <w:szCs w:val="24"/>
                <w:lang w:val="en-GB"/>
              </w:rPr>
              <w:t xml:space="preserve"> State Aid Scheme</w:t>
            </w:r>
            <w:r w:rsidRPr="004D1D5A">
              <w:rPr>
                <w:rFonts w:asciiTheme="minorHAnsi" w:hAnsiTheme="minorHAnsi"/>
                <w:szCs w:val="24"/>
                <w:lang w:val="en-GB"/>
              </w:rPr>
              <w:t>) and as set out in these Terms and Conditions</w:t>
            </w:r>
          </w:p>
        </w:tc>
      </w:tr>
      <w:tr w:rsidR="000A3798" w14:paraId="7CC130B8" w14:textId="77777777">
        <w:trPr>
          <w:trHeight w:val="330"/>
        </w:trPr>
        <w:tc>
          <w:tcPr>
            <w:tcW w:w="2275" w:type="dxa"/>
            <w:tcBorders>
              <w:top w:val="single" w:sz="4" w:space="0" w:color="000000"/>
              <w:left w:val="single" w:sz="4" w:space="0" w:color="000000"/>
              <w:bottom w:val="single" w:sz="4" w:space="0" w:color="000000"/>
              <w:right w:val="single" w:sz="4" w:space="0" w:color="000000"/>
            </w:tcBorders>
          </w:tcPr>
          <w:p w14:paraId="28452075" w14:textId="77777777" w:rsidR="000A3798" w:rsidRDefault="000E59BD">
            <w:pPr>
              <w:jc w:val="both"/>
              <w:rPr>
                <w:rFonts w:asciiTheme="minorHAnsi" w:hAnsiTheme="minorHAnsi"/>
                <w:b/>
                <w:szCs w:val="24"/>
                <w:lang w:val="en-GB"/>
              </w:rPr>
            </w:pPr>
            <w:r>
              <w:rPr>
                <w:rFonts w:asciiTheme="minorHAnsi" w:hAnsiTheme="minorHAnsi"/>
                <w:b/>
                <w:szCs w:val="24"/>
                <w:lang w:val="en-GB"/>
              </w:rPr>
              <w:t>Type of investments</w:t>
            </w:r>
          </w:p>
        </w:tc>
        <w:tc>
          <w:tcPr>
            <w:tcW w:w="7359" w:type="dxa"/>
            <w:tcBorders>
              <w:top w:val="single" w:sz="4" w:space="0" w:color="000000"/>
              <w:left w:val="single" w:sz="4" w:space="0" w:color="000000"/>
              <w:bottom w:val="single" w:sz="4" w:space="0" w:color="000000"/>
              <w:right w:val="single" w:sz="4" w:space="0" w:color="000000"/>
            </w:tcBorders>
          </w:tcPr>
          <w:p w14:paraId="7EFAF620" w14:textId="77777777" w:rsidR="000A3798" w:rsidRDefault="000E59BD">
            <w:pPr>
              <w:jc w:val="both"/>
              <w:rPr>
                <w:rFonts w:asciiTheme="minorHAnsi" w:hAnsiTheme="minorHAnsi"/>
                <w:szCs w:val="24"/>
                <w:lang w:val="en-GB"/>
              </w:rPr>
            </w:pPr>
            <w:r>
              <w:rPr>
                <w:rFonts w:asciiTheme="minorHAnsi" w:hAnsiTheme="minorHAnsi"/>
                <w:szCs w:val="24"/>
                <w:lang w:val="en-GB"/>
              </w:rPr>
              <w:t>Investments from the Pre-seed Fund and the VC Fund shall be made in the form of either equity or quasi-equity, as defined in Article 2 (66) and (74) of the General Block Exemption Regulation</w:t>
            </w:r>
          </w:p>
        </w:tc>
      </w:tr>
      <w:tr w:rsidR="000A3798" w14:paraId="09BBE0D2" w14:textId="77777777">
        <w:trPr>
          <w:trHeight w:val="330"/>
        </w:trPr>
        <w:tc>
          <w:tcPr>
            <w:tcW w:w="2275" w:type="dxa"/>
            <w:tcBorders>
              <w:top w:val="single" w:sz="4" w:space="0" w:color="000000"/>
              <w:left w:val="single" w:sz="4" w:space="0" w:color="000000"/>
              <w:bottom w:val="single" w:sz="4" w:space="0" w:color="000000"/>
              <w:right w:val="single" w:sz="4" w:space="0" w:color="000000"/>
            </w:tcBorders>
          </w:tcPr>
          <w:p w14:paraId="1A76EFDE" w14:textId="77777777" w:rsidR="000A3798" w:rsidRDefault="000E59BD">
            <w:pPr>
              <w:jc w:val="both"/>
              <w:rPr>
                <w:rFonts w:asciiTheme="minorHAnsi" w:hAnsiTheme="minorHAnsi"/>
                <w:b/>
                <w:szCs w:val="24"/>
                <w:lang w:val="en-GB"/>
              </w:rPr>
            </w:pPr>
            <w:r>
              <w:rPr>
                <w:rFonts w:asciiTheme="minorHAnsi" w:hAnsiTheme="minorHAnsi"/>
                <w:b/>
                <w:szCs w:val="24"/>
                <w:lang w:val="en-GB"/>
              </w:rPr>
              <w:t>Pre-seed Fund eligible investments</w:t>
            </w:r>
          </w:p>
        </w:tc>
        <w:tc>
          <w:tcPr>
            <w:tcW w:w="7359" w:type="dxa"/>
            <w:tcBorders>
              <w:top w:val="single" w:sz="4" w:space="0" w:color="000000"/>
              <w:left w:val="single" w:sz="4" w:space="0" w:color="000000"/>
              <w:bottom w:val="single" w:sz="4" w:space="0" w:color="000000"/>
              <w:right w:val="single" w:sz="4" w:space="0" w:color="000000"/>
            </w:tcBorders>
          </w:tcPr>
          <w:p w14:paraId="5FDCD636" w14:textId="77777777" w:rsidR="000A3798" w:rsidRDefault="000E59BD">
            <w:pPr>
              <w:pStyle w:val="ListParagraph"/>
              <w:numPr>
                <w:ilvl w:val="0"/>
                <w:numId w:val="10"/>
              </w:numPr>
              <w:jc w:val="both"/>
              <w:rPr>
                <w:rFonts w:asciiTheme="minorHAnsi" w:hAnsiTheme="minorHAnsi"/>
                <w:sz w:val="24"/>
                <w:szCs w:val="24"/>
                <w:lang w:val="en-GB"/>
              </w:rPr>
            </w:pPr>
            <w:r>
              <w:rPr>
                <w:rFonts w:asciiTheme="minorHAnsi" w:hAnsiTheme="minorHAnsi"/>
                <w:sz w:val="24"/>
                <w:szCs w:val="24"/>
                <w:lang w:val="en-GB"/>
              </w:rPr>
              <w:t xml:space="preserve">The Pre-seed Fund shall invest in undertakings which at the time of the risk finance investment fulfil the conditions stipulated in Article 22(2) of the General Block Exemption </w:t>
            </w:r>
            <w:proofErr w:type="gramStart"/>
            <w:r>
              <w:rPr>
                <w:rFonts w:asciiTheme="minorHAnsi" w:hAnsiTheme="minorHAnsi"/>
                <w:sz w:val="24"/>
                <w:szCs w:val="24"/>
                <w:lang w:val="en-GB"/>
              </w:rPr>
              <w:t>Regulation;</w:t>
            </w:r>
            <w:proofErr w:type="gramEnd"/>
          </w:p>
          <w:p w14:paraId="3612C928" w14:textId="77777777" w:rsidR="000A3798" w:rsidRDefault="000E59BD">
            <w:pPr>
              <w:pStyle w:val="ListParagraph"/>
              <w:numPr>
                <w:ilvl w:val="0"/>
                <w:numId w:val="10"/>
              </w:numPr>
              <w:jc w:val="both"/>
              <w:rPr>
                <w:rFonts w:asciiTheme="minorHAnsi" w:hAnsiTheme="minorHAnsi"/>
                <w:sz w:val="24"/>
                <w:szCs w:val="24"/>
                <w:lang w:val="en-GB"/>
              </w:rPr>
            </w:pPr>
            <w:r>
              <w:rPr>
                <w:rFonts w:asciiTheme="minorHAnsi" w:hAnsiTheme="minorHAnsi"/>
                <w:sz w:val="24"/>
                <w:szCs w:val="24"/>
                <w:lang w:val="en-GB"/>
              </w:rPr>
              <w:t xml:space="preserve">The Pre-seed Fund shall invest in MSEs developing (producing or providing) defence and/or dual-use products that are innovative and have export potential and are in line with the European Defence Agency's Capability Development Plans published on </w:t>
            </w:r>
            <w:hyperlink r:id="rId18" w:history="1">
              <w:r>
                <w:rPr>
                  <w:rStyle w:val="Hyperlink"/>
                  <w:rFonts w:asciiTheme="minorHAnsi" w:hAnsiTheme="minorHAnsi"/>
                  <w:sz w:val="24"/>
                  <w:szCs w:val="24"/>
                  <w:lang w:val="en-GB"/>
                </w:rPr>
                <w:t>www.eda.europa.eu</w:t>
              </w:r>
            </w:hyperlink>
            <w:r>
              <w:rPr>
                <w:rFonts w:asciiTheme="minorHAnsi" w:hAnsiTheme="minorHAnsi"/>
                <w:sz w:val="24"/>
                <w:szCs w:val="24"/>
                <w:lang w:val="en-GB"/>
              </w:rPr>
              <w:t xml:space="preserve"> and NATO Science &amp; Technology Trends 2020–2040 published on the website </w:t>
            </w:r>
            <w:hyperlink r:id="rId19" w:history="1">
              <w:r>
                <w:rPr>
                  <w:rStyle w:val="Hyperlink"/>
                  <w:rFonts w:asciiTheme="minorHAnsi" w:hAnsiTheme="minorHAnsi"/>
                  <w:sz w:val="24"/>
                  <w:szCs w:val="24"/>
                  <w:lang w:val="en-GB"/>
                </w:rPr>
                <w:t>www.nato.int</w:t>
              </w:r>
            </w:hyperlink>
          </w:p>
        </w:tc>
      </w:tr>
      <w:tr w:rsidR="000A3798" w14:paraId="6ECBC6A7" w14:textId="77777777">
        <w:trPr>
          <w:trHeight w:val="330"/>
        </w:trPr>
        <w:tc>
          <w:tcPr>
            <w:tcW w:w="2275" w:type="dxa"/>
            <w:tcBorders>
              <w:top w:val="single" w:sz="4" w:space="0" w:color="000000"/>
              <w:left w:val="single" w:sz="4" w:space="0" w:color="000000"/>
              <w:bottom w:val="single" w:sz="4" w:space="0" w:color="000000"/>
              <w:right w:val="single" w:sz="4" w:space="0" w:color="000000"/>
            </w:tcBorders>
          </w:tcPr>
          <w:p w14:paraId="07AC913D" w14:textId="77777777" w:rsidR="000A3798" w:rsidRDefault="000E59BD">
            <w:pPr>
              <w:jc w:val="both"/>
              <w:rPr>
                <w:rFonts w:asciiTheme="minorHAnsi" w:hAnsiTheme="minorHAnsi"/>
                <w:b/>
                <w:szCs w:val="24"/>
                <w:lang w:val="en-GB"/>
              </w:rPr>
            </w:pPr>
            <w:r>
              <w:rPr>
                <w:rFonts w:asciiTheme="minorHAnsi" w:hAnsiTheme="minorHAnsi"/>
                <w:b/>
                <w:bCs/>
                <w:szCs w:val="24"/>
                <w:lang w:val="en-GB"/>
              </w:rPr>
              <w:t>VC</w:t>
            </w:r>
            <w:r>
              <w:rPr>
                <w:rFonts w:asciiTheme="minorHAnsi" w:hAnsiTheme="minorHAnsi"/>
                <w:b/>
                <w:szCs w:val="24"/>
                <w:lang w:val="en-GB"/>
              </w:rPr>
              <w:t xml:space="preserve"> Fund eligible investments</w:t>
            </w:r>
          </w:p>
        </w:tc>
        <w:tc>
          <w:tcPr>
            <w:tcW w:w="7359" w:type="dxa"/>
            <w:tcBorders>
              <w:top w:val="single" w:sz="4" w:space="0" w:color="000000"/>
              <w:left w:val="single" w:sz="4" w:space="0" w:color="000000"/>
              <w:bottom w:val="single" w:sz="4" w:space="0" w:color="000000"/>
              <w:right w:val="single" w:sz="4" w:space="0" w:color="000000"/>
            </w:tcBorders>
          </w:tcPr>
          <w:p w14:paraId="024C8670" w14:textId="67E586A1" w:rsidR="000A3798" w:rsidRDefault="000E59BD">
            <w:pPr>
              <w:pStyle w:val="ListParagraph"/>
              <w:numPr>
                <w:ilvl w:val="0"/>
                <w:numId w:val="11"/>
              </w:numPr>
              <w:jc w:val="both"/>
              <w:rPr>
                <w:rFonts w:asciiTheme="minorHAnsi" w:hAnsiTheme="minorHAnsi"/>
                <w:sz w:val="24"/>
                <w:szCs w:val="24"/>
                <w:lang w:val="en-GB"/>
              </w:rPr>
            </w:pPr>
            <w:r>
              <w:rPr>
                <w:rFonts w:asciiTheme="minorHAnsi" w:hAnsiTheme="minorHAnsi"/>
                <w:sz w:val="24"/>
                <w:szCs w:val="24"/>
                <w:lang w:val="en-GB"/>
              </w:rPr>
              <w:t xml:space="preserve">The VC Fund shall invest in SMEs developing (producing or providing) defence and/or dual-use products that are innovative and have export </w:t>
            </w:r>
            <w:r>
              <w:rPr>
                <w:rFonts w:asciiTheme="minorHAnsi" w:hAnsiTheme="minorHAnsi"/>
                <w:sz w:val="24"/>
                <w:szCs w:val="24"/>
                <w:lang w:val="en-GB"/>
              </w:rPr>
              <w:lastRenderedPageBreak/>
              <w:t xml:space="preserve">potential and are in line with the European Defence Agency's Capability Development Plans </w:t>
            </w:r>
            <w:r w:rsidRPr="008C1E24">
              <w:rPr>
                <w:rFonts w:asciiTheme="minorHAnsi" w:hAnsiTheme="minorHAnsi"/>
                <w:sz w:val="24"/>
                <w:szCs w:val="24"/>
                <w:lang w:val="en-GB"/>
              </w:rPr>
              <w:t xml:space="preserve">published on </w:t>
            </w:r>
            <w:hyperlink r:id="rId20" w:history="1">
              <w:r w:rsidRPr="008C1E24">
                <w:rPr>
                  <w:rStyle w:val="Hyperlink"/>
                  <w:sz w:val="24"/>
                  <w:szCs w:val="24"/>
                </w:rPr>
                <w:t>www.eda.europa.eu</w:t>
              </w:r>
            </w:hyperlink>
            <w:r w:rsidRPr="008C1E24">
              <w:rPr>
                <w:rFonts w:asciiTheme="minorHAnsi" w:hAnsiTheme="minorHAnsi"/>
                <w:sz w:val="24"/>
                <w:szCs w:val="24"/>
                <w:lang w:val="en-GB"/>
              </w:rPr>
              <w:t xml:space="preserve"> and NATO Science &amp; Technology Trends 2020–2040 published on</w:t>
            </w:r>
            <w:r>
              <w:rPr>
                <w:rFonts w:asciiTheme="minorHAnsi" w:hAnsiTheme="minorHAnsi"/>
                <w:sz w:val="24"/>
                <w:szCs w:val="24"/>
                <w:lang w:val="en-GB"/>
              </w:rPr>
              <w:t xml:space="preserve"> the website </w:t>
            </w:r>
            <w:hyperlink r:id="rId21" w:history="1">
              <w:r>
                <w:rPr>
                  <w:rStyle w:val="Hyperlink"/>
                  <w:rFonts w:asciiTheme="minorHAnsi" w:hAnsiTheme="minorHAnsi"/>
                  <w:sz w:val="24"/>
                  <w:szCs w:val="24"/>
                  <w:lang w:val="en-GB"/>
                </w:rPr>
                <w:t>www.nato.int</w:t>
              </w:r>
            </w:hyperlink>
          </w:p>
          <w:p w14:paraId="4CCE2FC8" w14:textId="77777777" w:rsidR="000A3798" w:rsidRDefault="000E59BD">
            <w:pPr>
              <w:pStyle w:val="ListParagraph"/>
              <w:numPr>
                <w:ilvl w:val="0"/>
                <w:numId w:val="11"/>
              </w:numPr>
              <w:jc w:val="both"/>
              <w:rPr>
                <w:rFonts w:asciiTheme="minorHAnsi" w:hAnsiTheme="minorHAnsi"/>
                <w:sz w:val="24"/>
                <w:szCs w:val="24"/>
                <w:lang w:val="en-GB"/>
              </w:rPr>
            </w:pPr>
            <w:r>
              <w:rPr>
                <w:rFonts w:asciiTheme="minorHAnsi" w:hAnsiTheme="minorHAnsi"/>
                <w:sz w:val="24"/>
                <w:szCs w:val="24"/>
                <w:lang w:val="en-GB"/>
              </w:rPr>
              <w:t xml:space="preserve">The VC Fund shall invest in undertakings which at the time of the initial risk finance investment fulfil the conditions stipulated in Article 21(5) of the General Block Exemption </w:t>
            </w:r>
            <w:proofErr w:type="gramStart"/>
            <w:r>
              <w:rPr>
                <w:rFonts w:asciiTheme="minorHAnsi" w:hAnsiTheme="minorHAnsi"/>
                <w:sz w:val="24"/>
                <w:szCs w:val="24"/>
                <w:lang w:val="en-GB"/>
              </w:rPr>
              <w:t>Regulation;</w:t>
            </w:r>
            <w:proofErr w:type="gramEnd"/>
          </w:p>
          <w:p w14:paraId="1D0BF53C" w14:textId="77777777" w:rsidR="000A3798" w:rsidRDefault="000E59BD">
            <w:pPr>
              <w:pStyle w:val="ListParagraph"/>
              <w:numPr>
                <w:ilvl w:val="0"/>
                <w:numId w:val="11"/>
              </w:numPr>
              <w:jc w:val="both"/>
              <w:rPr>
                <w:rFonts w:asciiTheme="minorHAnsi" w:hAnsiTheme="minorHAnsi"/>
                <w:szCs w:val="24"/>
                <w:lang w:val="en-GB"/>
              </w:rPr>
            </w:pPr>
            <w:r>
              <w:rPr>
                <w:rFonts w:asciiTheme="minorHAnsi" w:hAnsiTheme="minorHAnsi"/>
                <w:sz w:val="24"/>
                <w:szCs w:val="24"/>
                <w:lang w:val="en-GB"/>
              </w:rPr>
              <w:t>The VC Fund may also make follow-on investments in eligible undertakings which meet the cumulative criteria stipulated in Article 21(6) of the General Block Exemption Regulation</w:t>
            </w:r>
          </w:p>
        </w:tc>
      </w:tr>
      <w:tr w:rsidR="000A3798" w14:paraId="6409A36E" w14:textId="77777777">
        <w:trPr>
          <w:trHeight w:val="636"/>
        </w:trPr>
        <w:tc>
          <w:tcPr>
            <w:tcW w:w="2275" w:type="dxa"/>
            <w:tcBorders>
              <w:top w:val="single" w:sz="4" w:space="0" w:color="000000"/>
              <w:left w:val="single" w:sz="4" w:space="0" w:color="000000"/>
              <w:bottom w:val="single" w:sz="4" w:space="0" w:color="000000"/>
              <w:right w:val="single" w:sz="4" w:space="0" w:color="000000"/>
            </w:tcBorders>
            <w:shd w:val="clear" w:color="auto" w:fill="auto"/>
          </w:tcPr>
          <w:p w14:paraId="1A90D5ED" w14:textId="77777777" w:rsidR="000A3798" w:rsidRDefault="000E59BD">
            <w:pPr>
              <w:jc w:val="both"/>
              <w:rPr>
                <w:rFonts w:asciiTheme="minorHAnsi" w:hAnsiTheme="minorHAnsi"/>
                <w:b/>
                <w:szCs w:val="24"/>
                <w:lang w:val="en-GB"/>
              </w:rPr>
            </w:pPr>
            <w:r>
              <w:rPr>
                <w:rFonts w:asciiTheme="minorHAnsi" w:hAnsiTheme="minorHAnsi"/>
                <w:b/>
                <w:szCs w:val="24"/>
                <w:lang w:val="en-GB"/>
              </w:rPr>
              <w:lastRenderedPageBreak/>
              <w:t>Investment stage and use of financing</w:t>
            </w:r>
          </w:p>
        </w:tc>
        <w:tc>
          <w:tcPr>
            <w:tcW w:w="7359" w:type="dxa"/>
            <w:tcBorders>
              <w:top w:val="single" w:sz="4" w:space="0" w:color="000000"/>
              <w:left w:val="single" w:sz="4" w:space="0" w:color="000000"/>
              <w:bottom w:val="single" w:sz="4" w:space="0" w:color="000000"/>
              <w:right w:val="single" w:sz="4" w:space="0" w:color="000000"/>
            </w:tcBorders>
            <w:shd w:val="clear" w:color="auto" w:fill="auto"/>
          </w:tcPr>
          <w:p w14:paraId="416BB63F" w14:textId="77777777" w:rsidR="000A3798" w:rsidRDefault="000E59BD">
            <w:pPr>
              <w:pStyle w:val="ListParagraph"/>
              <w:numPr>
                <w:ilvl w:val="0"/>
                <w:numId w:val="12"/>
              </w:numPr>
              <w:jc w:val="both"/>
              <w:rPr>
                <w:rFonts w:asciiTheme="minorHAnsi" w:hAnsiTheme="minorHAnsi"/>
                <w:sz w:val="24"/>
                <w:szCs w:val="24"/>
                <w:lang w:val="en-GB"/>
              </w:rPr>
            </w:pPr>
            <w:r>
              <w:rPr>
                <w:rFonts w:asciiTheme="minorHAnsi" w:hAnsiTheme="minorHAnsi"/>
                <w:sz w:val="24"/>
                <w:szCs w:val="24"/>
                <w:lang w:val="en-GB"/>
              </w:rPr>
              <w:t>Investments from the Pre-seed Fund shall, without prejudice to the applicable state aid rules, be used to target:</w:t>
            </w:r>
          </w:p>
          <w:p w14:paraId="5C3B5DDC" w14:textId="77777777" w:rsidR="000A3798" w:rsidRDefault="000E59BD">
            <w:pPr>
              <w:pStyle w:val="ListParagraph"/>
              <w:numPr>
                <w:ilvl w:val="0"/>
                <w:numId w:val="13"/>
              </w:numPr>
              <w:jc w:val="both"/>
              <w:rPr>
                <w:rFonts w:asciiTheme="minorHAnsi" w:hAnsiTheme="minorHAnsi"/>
                <w:sz w:val="24"/>
                <w:szCs w:val="24"/>
                <w:lang w:val="en-GB"/>
              </w:rPr>
            </w:pPr>
            <w:r>
              <w:rPr>
                <w:rFonts w:asciiTheme="minorHAnsi" w:hAnsiTheme="minorHAnsi"/>
                <w:sz w:val="24"/>
                <w:szCs w:val="24"/>
                <w:lang w:val="en-GB"/>
              </w:rPr>
              <w:t xml:space="preserve">the establishment of new </w:t>
            </w:r>
            <w:proofErr w:type="gramStart"/>
            <w:r>
              <w:rPr>
                <w:rFonts w:asciiTheme="minorHAnsi" w:hAnsiTheme="minorHAnsi"/>
                <w:sz w:val="24"/>
                <w:szCs w:val="24"/>
                <w:lang w:val="en-GB"/>
              </w:rPr>
              <w:t>enterprises;</w:t>
            </w:r>
            <w:proofErr w:type="gramEnd"/>
          </w:p>
          <w:p w14:paraId="6C8CABFE" w14:textId="77777777" w:rsidR="000A3798" w:rsidRDefault="000E59BD">
            <w:pPr>
              <w:pStyle w:val="ListParagraph"/>
              <w:numPr>
                <w:ilvl w:val="0"/>
                <w:numId w:val="13"/>
              </w:numPr>
              <w:jc w:val="both"/>
              <w:rPr>
                <w:rFonts w:asciiTheme="minorHAnsi" w:hAnsiTheme="minorHAnsi"/>
                <w:sz w:val="24"/>
                <w:szCs w:val="24"/>
                <w:lang w:val="en-GB"/>
              </w:rPr>
            </w:pPr>
            <w:proofErr w:type="gramStart"/>
            <w:r>
              <w:rPr>
                <w:rFonts w:asciiTheme="minorHAnsi" w:hAnsiTheme="minorHAnsi"/>
                <w:sz w:val="24"/>
                <w:szCs w:val="24"/>
                <w:lang w:val="en-GB"/>
              </w:rPr>
              <w:t>early stage</w:t>
            </w:r>
            <w:proofErr w:type="gramEnd"/>
            <w:r>
              <w:rPr>
                <w:rFonts w:asciiTheme="minorHAnsi" w:hAnsiTheme="minorHAnsi"/>
                <w:sz w:val="24"/>
                <w:szCs w:val="24"/>
                <w:lang w:val="en-GB"/>
              </w:rPr>
              <w:t xml:space="preserve"> capital (</w:t>
            </w:r>
            <w:proofErr w:type="spellStart"/>
            <w:r>
              <w:rPr>
                <w:rFonts w:asciiTheme="minorHAnsi" w:hAnsiTheme="minorHAnsi"/>
                <w:sz w:val="24"/>
                <w:szCs w:val="24"/>
                <w:lang w:val="en-GB"/>
              </w:rPr>
              <w:t>i</w:t>
            </w:r>
            <w:proofErr w:type="spellEnd"/>
            <w:r>
              <w:rPr>
                <w:rFonts w:asciiTheme="minorHAnsi" w:hAnsiTheme="minorHAnsi"/>
                <w:sz w:val="24"/>
                <w:szCs w:val="24"/>
                <w:lang w:val="en-GB"/>
              </w:rPr>
              <w:t>. e. pre-seed capital, seed capital and start-up capital);</w:t>
            </w:r>
          </w:p>
          <w:p w14:paraId="6BAF1EC4" w14:textId="77777777" w:rsidR="000A3798" w:rsidRDefault="000E59BD">
            <w:pPr>
              <w:pStyle w:val="ListParagraph"/>
              <w:numPr>
                <w:ilvl w:val="0"/>
                <w:numId w:val="13"/>
              </w:numPr>
              <w:jc w:val="both"/>
              <w:rPr>
                <w:rFonts w:asciiTheme="minorHAnsi" w:hAnsiTheme="minorHAnsi"/>
                <w:sz w:val="24"/>
                <w:szCs w:val="24"/>
                <w:lang w:val="en-GB"/>
              </w:rPr>
            </w:pPr>
            <w:r>
              <w:rPr>
                <w:rFonts w:asciiTheme="minorHAnsi" w:hAnsiTheme="minorHAnsi"/>
                <w:sz w:val="24"/>
                <w:szCs w:val="24"/>
                <w:lang w:val="en-GB"/>
              </w:rPr>
              <w:t>realization of new projects; or</w:t>
            </w:r>
          </w:p>
          <w:p w14:paraId="383C29D5" w14:textId="77777777" w:rsidR="000A3798" w:rsidRDefault="000E59BD">
            <w:pPr>
              <w:pStyle w:val="ListParagraph"/>
              <w:numPr>
                <w:ilvl w:val="0"/>
                <w:numId w:val="13"/>
              </w:numPr>
              <w:jc w:val="both"/>
              <w:rPr>
                <w:rFonts w:asciiTheme="minorHAnsi" w:hAnsiTheme="minorHAnsi"/>
                <w:sz w:val="24"/>
                <w:szCs w:val="24"/>
                <w:lang w:val="en-GB"/>
              </w:rPr>
            </w:pPr>
            <w:r>
              <w:rPr>
                <w:rFonts w:asciiTheme="minorHAnsi" w:hAnsiTheme="minorHAnsi"/>
                <w:sz w:val="24"/>
                <w:szCs w:val="24"/>
                <w:lang w:val="en-GB"/>
              </w:rPr>
              <w:t>new developments by existing enterprises.</w:t>
            </w:r>
          </w:p>
          <w:p w14:paraId="771DA81E" w14:textId="77777777" w:rsidR="000A3798" w:rsidRDefault="000A3798">
            <w:pPr>
              <w:pStyle w:val="ListParagraph"/>
              <w:jc w:val="both"/>
              <w:rPr>
                <w:rFonts w:asciiTheme="minorHAnsi" w:hAnsiTheme="minorHAnsi"/>
                <w:sz w:val="24"/>
                <w:szCs w:val="24"/>
                <w:lang w:val="en-GB"/>
              </w:rPr>
            </w:pPr>
          </w:p>
          <w:p w14:paraId="47C77BA3" w14:textId="77777777" w:rsidR="000A3798" w:rsidRDefault="000E59BD">
            <w:pPr>
              <w:pStyle w:val="ListParagraph"/>
              <w:numPr>
                <w:ilvl w:val="0"/>
                <w:numId w:val="12"/>
              </w:numPr>
              <w:jc w:val="both"/>
              <w:rPr>
                <w:rFonts w:asciiTheme="minorHAnsi" w:hAnsiTheme="minorHAnsi"/>
                <w:sz w:val="24"/>
                <w:szCs w:val="24"/>
                <w:lang w:val="en-GB"/>
              </w:rPr>
            </w:pPr>
            <w:r>
              <w:rPr>
                <w:rFonts w:asciiTheme="minorHAnsi" w:hAnsiTheme="minorHAnsi"/>
                <w:sz w:val="24"/>
                <w:szCs w:val="24"/>
                <w:lang w:val="en-GB"/>
              </w:rPr>
              <w:t>Investments from the VC Fund shall, without prejudice to the applicable state aid rules, be used to target:</w:t>
            </w:r>
          </w:p>
          <w:p w14:paraId="4ADEF60E" w14:textId="77777777" w:rsidR="000A3798" w:rsidRDefault="000E59BD">
            <w:pPr>
              <w:pStyle w:val="ListParagraph"/>
              <w:numPr>
                <w:ilvl w:val="0"/>
                <w:numId w:val="14"/>
              </w:numPr>
              <w:jc w:val="both"/>
              <w:rPr>
                <w:rFonts w:asciiTheme="minorHAnsi" w:hAnsiTheme="minorHAnsi"/>
                <w:sz w:val="24"/>
                <w:szCs w:val="24"/>
                <w:lang w:val="en-GB"/>
              </w:rPr>
            </w:pPr>
            <w:r>
              <w:rPr>
                <w:rFonts w:asciiTheme="minorHAnsi" w:hAnsiTheme="minorHAnsi"/>
                <w:sz w:val="24"/>
                <w:szCs w:val="24"/>
                <w:lang w:val="en-GB"/>
              </w:rPr>
              <w:t xml:space="preserve">the establishment of new </w:t>
            </w:r>
            <w:proofErr w:type="gramStart"/>
            <w:r>
              <w:rPr>
                <w:rFonts w:asciiTheme="minorHAnsi" w:hAnsiTheme="minorHAnsi"/>
                <w:sz w:val="24"/>
                <w:szCs w:val="24"/>
                <w:lang w:val="en-GB"/>
              </w:rPr>
              <w:t>enterprises;</w:t>
            </w:r>
            <w:proofErr w:type="gramEnd"/>
          </w:p>
          <w:p w14:paraId="669248C1" w14:textId="77777777" w:rsidR="000A3798" w:rsidRDefault="000E59BD">
            <w:pPr>
              <w:pStyle w:val="ListParagraph"/>
              <w:numPr>
                <w:ilvl w:val="0"/>
                <w:numId w:val="14"/>
              </w:numPr>
              <w:jc w:val="both"/>
              <w:rPr>
                <w:rFonts w:asciiTheme="minorHAnsi" w:hAnsiTheme="minorHAnsi"/>
                <w:sz w:val="24"/>
                <w:szCs w:val="24"/>
                <w:lang w:val="en-GB"/>
              </w:rPr>
            </w:pPr>
            <w:proofErr w:type="gramStart"/>
            <w:r>
              <w:rPr>
                <w:rFonts w:asciiTheme="minorHAnsi" w:hAnsiTheme="minorHAnsi"/>
                <w:sz w:val="24"/>
                <w:szCs w:val="24"/>
                <w:lang w:val="en-GB"/>
              </w:rPr>
              <w:t>early stage</w:t>
            </w:r>
            <w:proofErr w:type="gramEnd"/>
            <w:r>
              <w:rPr>
                <w:rFonts w:asciiTheme="minorHAnsi" w:hAnsiTheme="minorHAnsi"/>
                <w:sz w:val="24"/>
                <w:szCs w:val="24"/>
                <w:lang w:val="en-GB"/>
              </w:rPr>
              <w:t xml:space="preserve"> capital (i.e. seed capital and start-up capital);</w:t>
            </w:r>
          </w:p>
          <w:p w14:paraId="14FE13DE" w14:textId="77777777" w:rsidR="000A3798" w:rsidRDefault="000E59BD">
            <w:pPr>
              <w:pStyle w:val="ListParagraph"/>
              <w:numPr>
                <w:ilvl w:val="0"/>
                <w:numId w:val="14"/>
              </w:numPr>
              <w:jc w:val="both"/>
              <w:rPr>
                <w:rFonts w:asciiTheme="minorHAnsi" w:hAnsiTheme="minorHAnsi"/>
                <w:sz w:val="24"/>
                <w:szCs w:val="24"/>
                <w:lang w:val="en-GB"/>
              </w:rPr>
            </w:pPr>
            <w:r>
              <w:rPr>
                <w:rFonts w:asciiTheme="minorHAnsi" w:hAnsiTheme="minorHAnsi"/>
                <w:sz w:val="24"/>
                <w:szCs w:val="24"/>
                <w:lang w:val="en-GB"/>
              </w:rPr>
              <w:t xml:space="preserve">expansion </w:t>
            </w:r>
            <w:proofErr w:type="gramStart"/>
            <w:r>
              <w:rPr>
                <w:rFonts w:asciiTheme="minorHAnsi" w:hAnsiTheme="minorHAnsi"/>
                <w:sz w:val="24"/>
                <w:szCs w:val="24"/>
                <w:lang w:val="en-GB"/>
              </w:rPr>
              <w:t>capital;</w:t>
            </w:r>
            <w:proofErr w:type="gramEnd"/>
          </w:p>
          <w:p w14:paraId="724CF9DF" w14:textId="77777777" w:rsidR="000A3798" w:rsidRDefault="000E59BD">
            <w:pPr>
              <w:pStyle w:val="ListParagraph"/>
              <w:numPr>
                <w:ilvl w:val="0"/>
                <w:numId w:val="14"/>
              </w:numPr>
              <w:jc w:val="both"/>
              <w:rPr>
                <w:rFonts w:asciiTheme="minorHAnsi" w:hAnsiTheme="minorHAnsi"/>
                <w:sz w:val="24"/>
                <w:szCs w:val="24"/>
                <w:lang w:val="en-GB"/>
              </w:rPr>
            </w:pPr>
            <w:r>
              <w:rPr>
                <w:rFonts w:asciiTheme="minorHAnsi" w:hAnsiTheme="minorHAnsi"/>
                <w:sz w:val="24"/>
                <w:szCs w:val="24"/>
                <w:lang w:val="en-GB"/>
              </w:rPr>
              <w:t xml:space="preserve">capital for the strengthening of the general activities of an </w:t>
            </w:r>
            <w:proofErr w:type="gramStart"/>
            <w:r>
              <w:rPr>
                <w:rFonts w:asciiTheme="minorHAnsi" w:hAnsiTheme="minorHAnsi"/>
                <w:sz w:val="24"/>
                <w:szCs w:val="24"/>
                <w:lang w:val="en-GB"/>
              </w:rPr>
              <w:t>enterprise;</w:t>
            </w:r>
            <w:proofErr w:type="gramEnd"/>
            <w:r>
              <w:rPr>
                <w:rFonts w:asciiTheme="minorHAnsi" w:hAnsiTheme="minorHAnsi"/>
                <w:sz w:val="24"/>
                <w:szCs w:val="24"/>
                <w:lang w:val="en-GB"/>
              </w:rPr>
              <w:t xml:space="preserve"> </w:t>
            </w:r>
          </w:p>
          <w:p w14:paraId="0E1AD222" w14:textId="77777777" w:rsidR="000A3798" w:rsidRDefault="000E59BD">
            <w:pPr>
              <w:pStyle w:val="ListParagraph"/>
              <w:numPr>
                <w:ilvl w:val="0"/>
                <w:numId w:val="14"/>
              </w:numPr>
              <w:jc w:val="both"/>
              <w:rPr>
                <w:rFonts w:asciiTheme="minorHAnsi" w:hAnsiTheme="minorHAnsi"/>
                <w:sz w:val="24"/>
                <w:szCs w:val="24"/>
                <w:lang w:val="en-GB"/>
              </w:rPr>
            </w:pPr>
            <w:r>
              <w:rPr>
                <w:rFonts w:asciiTheme="minorHAnsi" w:hAnsiTheme="minorHAnsi"/>
                <w:sz w:val="24"/>
                <w:szCs w:val="24"/>
                <w:lang w:val="en-GB"/>
              </w:rPr>
              <w:t>realisation of new projects; or</w:t>
            </w:r>
          </w:p>
          <w:p w14:paraId="35FC080B" w14:textId="77777777" w:rsidR="000A3798" w:rsidRDefault="000E59BD">
            <w:pPr>
              <w:pStyle w:val="ListParagraph"/>
              <w:numPr>
                <w:ilvl w:val="0"/>
                <w:numId w:val="14"/>
              </w:numPr>
              <w:jc w:val="both"/>
              <w:rPr>
                <w:rFonts w:asciiTheme="minorHAnsi" w:hAnsiTheme="minorHAnsi"/>
                <w:sz w:val="24"/>
                <w:szCs w:val="24"/>
                <w:lang w:val="en-GB"/>
              </w:rPr>
            </w:pPr>
            <w:r>
              <w:rPr>
                <w:rFonts w:asciiTheme="minorHAnsi" w:hAnsiTheme="minorHAnsi"/>
                <w:sz w:val="24"/>
                <w:szCs w:val="24"/>
                <w:lang w:val="en-GB"/>
              </w:rPr>
              <w:t>new developments by existing enterprises.</w:t>
            </w:r>
          </w:p>
          <w:p w14:paraId="20CD4F7C" w14:textId="77777777" w:rsidR="000A3798" w:rsidRDefault="000A3798">
            <w:pPr>
              <w:pStyle w:val="ListParagraph"/>
              <w:jc w:val="both"/>
              <w:rPr>
                <w:rFonts w:asciiTheme="minorHAnsi" w:hAnsiTheme="minorHAnsi"/>
                <w:sz w:val="24"/>
                <w:szCs w:val="24"/>
                <w:lang w:val="en-GB"/>
              </w:rPr>
            </w:pPr>
          </w:p>
          <w:p w14:paraId="7F6F1871" w14:textId="77777777" w:rsidR="000A3798" w:rsidRDefault="000E59BD">
            <w:pPr>
              <w:pStyle w:val="ListParagraph"/>
              <w:numPr>
                <w:ilvl w:val="0"/>
                <w:numId w:val="12"/>
              </w:numPr>
              <w:jc w:val="both"/>
              <w:rPr>
                <w:rFonts w:asciiTheme="minorHAnsi" w:hAnsiTheme="minorHAnsi"/>
                <w:sz w:val="24"/>
                <w:szCs w:val="24"/>
                <w:lang w:val="en-GB"/>
              </w:rPr>
            </w:pPr>
            <w:r>
              <w:rPr>
                <w:rFonts w:asciiTheme="minorHAnsi" w:hAnsiTheme="minorHAnsi"/>
                <w:sz w:val="24"/>
                <w:szCs w:val="24"/>
                <w:lang w:val="en-GB"/>
              </w:rPr>
              <w:t>Investments from the Fund may include investment in (a) both tangible and intangible assets, (b) working capital within the limits of applicable state aid rules and with a view to stimulating the private sector as a supplier of funding to enterprises, and (c) the costs of transfer of proprietary rights in enterprises provided that such transfers take place between independent investors and these investments shall not be physically completed or fully implemented at the date of the investment decision (the date the investment agreement is signed)</w:t>
            </w:r>
          </w:p>
        </w:tc>
      </w:tr>
      <w:tr w:rsidR="000A3798" w14:paraId="13674D88" w14:textId="77777777">
        <w:trPr>
          <w:trHeight w:val="636"/>
        </w:trPr>
        <w:tc>
          <w:tcPr>
            <w:tcW w:w="2275" w:type="dxa"/>
            <w:tcBorders>
              <w:top w:val="single" w:sz="4" w:space="0" w:color="000000"/>
              <w:left w:val="single" w:sz="4" w:space="0" w:color="000000"/>
              <w:bottom w:val="single" w:sz="4" w:space="0" w:color="000000"/>
              <w:right w:val="single" w:sz="4" w:space="0" w:color="000000"/>
            </w:tcBorders>
            <w:shd w:val="clear" w:color="auto" w:fill="auto"/>
          </w:tcPr>
          <w:p w14:paraId="60CFA0E1" w14:textId="77777777" w:rsidR="000A3798" w:rsidRDefault="000E59BD">
            <w:pPr>
              <w:jc w:val="both"/>
              <w:rPr>
                <w:rFonts w:asciiTheme="minorHAnsi" w:hAnsiTheme="minorHAnsi"/>
                <w:b/>
                <w:szCs w:val="24"/>
                <w:lang w:val="en-GB"/>
              </w:rPr>
            </w:pPr>
            <w:r>
              <w:rPr>
                <w:rFonts w:asciiTheme="minorHAnsi" w:hAnsiTheme="minorHAnsi"/>
                <w:b/>
                <w:szCs w:val="24"/>
                <w:lang w:val="en-GB"/>
              </w:rPr>
              <w:t>Replacement capital</w:t>
            </w:r>
          </w:p>
        </w:tc>
        <w:tc>
          <w:tcPr>
            <w:tcW w:w="7359" w:type="dxa"/>
            <w:tcBorders>
              <w:top w:val="single" w:sz="4" w:space="0" w:color="000000"/>
              <w:left w:val="single" w:sz="4" w:space="0" w:color="000000"/>
              <w:bottom w:val="single" w:sz="4" w:space="0" w:color="000000"/>
              <w:right w:val="single" w:sz="4" w:space="0" w:color="000000"/>
            </w:tcBorders>
            <w:shd w:val="clear" w:color="auto" w:fill="auto"/>
          </w:tcPr>
          <w:p w14:paraId="185BC37D" w14:textId="77777777" w:rsidR="000A3798" w:rsidRDefault="000E59BD">
            <w:pPr>
              <w:jc w:val="both"/>
              <w:rPr>
                <w:rFonts w:asciiTheme="minorHAnsi" w:hAnsiTheme="minorHAnsi"/>
                <w:szCs w:val="24"/>
                <w:lang w:val="en-GB"/>
              </w:rPr>
            </w:pPr>
            <w:r>
              <w:rPr>
                <w:rFonts w:asciiTheme="minorHAnsi" w:hAnsiTheme="minorHAnsi"/>
                <w:szCs w:val="24"/>
                <w:lang w:val="en-GB"/>
              </w:rPr>
              <w:t>The Fund may provide replacement capital only if combined with new capital representing at least 50 % of each investment round into the eligible Final Recipient</w:t>
            </w:r>
          </w:p>
        </w:tc>
      </w:tr>
      <w:tr w:rsidR="000A3798" w14:paraId="11E2B2E1" w14:textId="77777777">
        <w:tc>
          <w:tcPr>
            <w:tcW w:w="2275" w:type="dxa"/>
            <w:tcBorders>
              <w:top w:val="single" w:sz="4" w:space="0" w:color="000000"/>
              <w:left w:val="single" w:sz="4" w:space="0" w:color="000000"/>
              <w:bottom w:val="single" w:sz="4" w:space="0" w:color="000000"/>
              <w:right w:val="single" w:sz="4" w:space="0" w:color="000000"/>
            </w:tcBorders>
          </w:tcPr>
          <w:p w14:paraId="7D1619F1" w14:textId="77777777" w:rsidR="000A3798" w:rsidRDefault="000E59BD">
            <w:pPr>
              <w:jc w:val="both"/>
              <w:rPr>
                <w:rFonts w:asciiTheme="minorHAnsi" w:hAnsiTheme="minorHAnsi"/>
                <w:b/>
                <w:szCs w:val="24"/>
                <w:lang w:val="en-GB"/>
              </w:rPr>
            </w:pPr>
            <w:r>
              <w:rPr>
                <w:rFonts w:asciiTheme="minorHAnsi" w:hAnsiTheme="minorHAnsi"/>
                <w:b/>
                <w:szCs w:val="24"/>
                <w:lang w:val="en-GB"/>
              </w:rPr>
              <w:t xml:space="preserve">Territory for investment </w:t>
            </w:r>
          </w:p>
        </w:tc>
        <w:tc>
          <w:tcPr>
            <w:tcW w:w="7359" w:type="dxa"/>
            <w:tcBorders>
              <w:top w:val="single" w:sz="4" w:space="0" w:color="000000"/>
              <w:left w:val="single" w:sz="4" w:space="0" w:color="000000"/>
              <w:bottom w:val="single" w:sz="4" w:space="0" w:color="000000"/>
              <w:right w:val="single" w:sz="4" w:space="0" w:color="000000"/>
            </w:tcBorders>
            <w:shd w:val="clear" w:color="auto" w:fill="auto"/>
          </w:tcPr>
          <w:p w14:paraId="53EE33F3" w14:textId="77777777" w:rsidR="000A3798" w:rsidRPr="001667B7" w:rsidRDefault="000E59BD">
            <w:pPr>
              <w:jc w:val="both"/>
              <w:rPr>
                <w:rFonts w:asciiTheme="minorHAnsi" w:hAnsiTheme="minorHAnsi"/>
                <w:szCs w:val="24"/>
                <w:lang w:val="en-GB"/>
              </w:rPr>
            </w:pPr>
            <w:r>
              <w:rPr>
                <w:rFonts w:asciiTheme="minorHAnsi" w:hAnsiTheme="minorHAnsi"/>
                <w:szCs w:val="24"/>
                <w:lang w:val="en-GB"/>
              </w:rPr>
              <w:t xml:space="preserve">Pre-seed Fund Final Recipients shall be located (established) in the Republic of Lithuania </w:t>
            </w:r>
            <w:proofErr w:type="gramStart"/>
            <w:r>
              <w:rPr>
                <w:rFonts w:asciiTheme="minorHAnsi" w:hAnsiTheme="minorHAnsi"/>
                <w:szCs w:val="24"/>
                <w:lang w:val="en-GB"/>
              </w:rPr>
              <w:t>at the moment</w:t>
            </w:r>
            <w:proofErr w:type="gramEnd"/>
            <w:r>
              <w:rPr>
                <w:rFonts w:asciiTheme="minorHAnsi" w:hAnsiTheme="minorHAnsi"/>
                <w:szCs w:val="24"/>
                <w:lang w:val="en-GB"/>
              </w:rPr>
              <w:t xml:space="preserve"> of each risk finance investment </w:t>
            </w:r>
            <w:r>
              <w:rPr>
                <w:rFonts w:asciiTheme="minorHAnsi" w:hAnsiTheme="minorHAnsi"/>
                <w:szCs w:val="24"/>
                <w:lang w:val="en-GB"/>
              </w:rPr>
              <w:lastRenderedPageBreak/>
              <w:t>(initial or follow-on investment) from the Pre-seed Fund and shall accrue the benefit to Lithuania not less than 1 year after each risk finance investment (initial or follow-on investment) from the Pre-seed Fund or till the write-off or exit of such investment.</w:t>
            </w:r>
          </w:p>
          <w:p w14:paraId="744BE5CA" w14:textId="77777777" w:rsidR="000A3798" w:rsidRDefault="000E59BD">
            <w:pPr>
              <w:jc w:val="both"/>
              <w:rPr>
                <w:rFonts w:asciiTheme="minorHAnsi" w:hAnsiTheme="minorHAnsi"/>
                <w:szCs w:val="24"/>
                <w:lang w:val="en-GB"/>
              </w:rPr>
            </w:pPr>
            <w:r>
              <w:rPr>
                <w:rFonts w:asciiTheme="minorHAnsi" w:hAnsiTheme="minorHAnsi"/>
                <w:szCs w:val="24"/>
                <w:lang w:val="en-GB"/>
              </w:rPr>
              <w:t xml:space="preserve">VC Fund Final Recipients shall be located (established) in the Republic of Lithuania or outside the Republic of Lithuania (established in any other country) </w:t>
            </w:r>
            <w:proofErr w:type="gramStart"/>
            <w:r>
              <w:rPr>
                <w:rFonts w:asciiTheme="minorHAnsi" w:hAnsiTheme="minorHAnsi"/>
                <w:szCs w:val="24"/>
                <w:lang w:val="en-GB"/>
              </w:rPr>
              <w:t>at the moment</w:t>
            </w:r>
            <w:proofErr w:type="gramEnd"/>
            <w:r>
              <w:rPr>
                <w:rFonts w:asciiTheme="minorHAnsi" w:hAnsiTheme="minorHAnsi"/>
                <w:szCs w:val="24"/>
                <w:lang w:val="en-GB"/>
              </w:rPr>
              <w:t xml:space="preserve"> of each risk finance investment (initial or follow-on investment) from the VC Fund and shall accrue the benefit to Lithuania not less than 1 year after each risk finance investment (initial or follow-on investment) from the VC Fund or till the write-off or exit of such investment.</w:t>
            </w:r>
          </w:p>
          <w:p w14:paraId="1EBB6188" w14:textId="77777777" w:rsidR="000A3798" w:rsidRDefault="000E59BD">
            <w:pPr>
              <w:jc w:val="both"/>
              <w:rPr>
                <w:rFonts w:asciiTheme="minorHAnsi" w:hAnsiTheme="minorHAnsi"/>
                <w:szCs w:val="24"/>
                <w:lang w:val="en-GB"/>
              </w:rPr>
            </w:pPr>
            <w:r>
              <w:rPr>
                <w:rFonts w:asciiTheme="minorHAnsi" w:hAnsiTheme="minorHAnsi"/>
                <w:szCs w:val="24"/>
                <w:lang w:val="en-GB"/>
              </w:rPr>
              <w:t>It is considered that the benefit to Lithuania accrues, when the Final Recipient contributes:</w:t>
            </w:r>
          </w:p>
          <w:p w14:paraId="15996EA8" w14:textId="6B6AAC39" w:rsidR="000A3798" w:rsidRDefault="000E59BD">
            <w:pPr>
              <w:contextualSpacing/>
              <w:jc w:val="both"/>
              <w:rPr>
                <w:rFonts w:asciiTheme="minorHAnsi" w:hAnsiTheme="minorHAnsi"/>
                <w:szCs w:val="24"/>
                <w:lang w:val="en-GB"/>
              </w:rPr>
            </w:pPr>
            <w:r>
              <w:rPr>
                <w:rFonts w:asciiTheme="minorHAnsi" w:hAnsiTheme="minorHAnsi"/>
                <w:szCs w:val="24"/>
                <w:lang w:val="en-GB"/>
              </w:rPr>
              <w:t>a) to the creation of jobs in Lithuania; or</w:t>
            </w:r>
          </w:p>
          <w:p w14:paraId="3A36EB1D" w14:textId="77777777" w:rsidR="000A3798" w:rsidRDefault="000E59BD">
            <w:pPr>
              <w:contextualSpacing/>
              <w:jc w:val="both"/>
              <w:rPr>
                <w:rFonts w:asciiTheme="minorHAnsi" w:hAnsiTheme="minorHAnsi"/>
                <w:szCs w:val="24"/>
                <w:lang w:val="en-GB"/>
              </w:rPr>
            </w:pPr>
            <w:r>
              <w:rPr>
                <w:rFonts w:asciiTheme="minorHAnsi" w:hAnsiTheme="minorHAnsi"/>
                <w:szCs w:val="24"/>
                <w:lang w:val="en-GB"/>
              </w:rPr>
              <w:t>b) to the creation of goods produced, and services provided in Lithuania and/or increase in their export; or</w:t>
            </w:r>
          </w:p>
          <w:p w14:paraId="67E68755" w14:textId="77777777" w:rsidR="000A3798" w:rsidRDefault="000E59BD">
            <w:pPr>
              <w:contextualSpacing/>
              <w:jc w:val="both"/>
              <w:rPr>
                <w:rFonts w:asciiTheme="minorHAnsi" w:hAnsiTheme="minorHAnsi"/>
                <w:szCs w:val="24"/>
                <w:lang w:val="en-GB"/>
              </w:rPr>
            </w:pPr>
            <w:r>
              <w:rPr>
                <w:rFonts w:asciiTheme="minorHAnsi" w:hAnsiTheme="minorHAnsi"/>
                <w:szCs w:val="24"/>
                <w:lang w:val="en-GB"/>
              </w:rPr>
              <w:t xml:space="preserve">c) to the payments of taxes, contributions to the State Social Insurance Fund Board under the Ministry of Social Security and </w:t>
            </w:r>
            <w:proofErr w:type="spellStart"/>
            <w:r>
              <w:rPr>
                <w:rFonts w:asciiTheme="minorHAnsi" w:hAnsiTheme="minorHAnsi"/>
                <w:szCs w:val="24"/>
                <w:lang w:val="en-GB"/>
              </w:rPr>
              <w:t>Labor</w:t>
            </w:r>
            <w:proofErr w:type="spellEnd"/>
            <w:r>
              <w:rPr>
                <w:rFonts w:asciiTheme="minorHAnsi" w:hAnsiTheme="minorHAnsi"/>
                <w:szCs w:val="24"/>
                <w:lang w:val="en-GB"/>
              </w:rPr>
              <w:t xml:space="preserve"> – “</w:t>
            </w:r>
            <w:proofErr w:type="spellStart"/>
            <w:r>
              <w:rPr>
                <w:rFonts w:asciiTheme="minorHAnsi" w:hAnsiTheme="minorHAnsi"/>
                <w:szCs w:val="24"/>
                <w:lang w:val="en-GB"/>
              </w:rPr>
              <w:t>Sodra</w:t>
            </w:r>
            <w:proofErr w:type="spellEnd"/>
            <w:r>
              <w:rPr>
                <w:rFonts w:asciiTheme="minorHAnsi" w:hAnsiTheme="minorHAnsi"/>
                <w:szCs w:val="24"/>
                <w:lang w:val="en-GB"/>
              </w:rPr>
              <w:t>”, any other payments to the budget of Lithuania (from the performed activity)</w:t>
            </w:r>
          </w:p>
        </w:tc>
      </w:tr>
      <w:tr w:rsidR="000A3798" w14:paraId="4C823696" w14:textId="77777777">
        <w:tc>
          <w:tcPr>
            <w:tcW w:w="2275" w:type="dxa"/>
            <w:tcBorders>
              <w:top w:val="single" w:sz="4" w:space="0" w:color="000000"/>
              <w:left w:val="single" w:sz="4" w:space="0" w:color="000000"/>
              <w:bottom w:val="single" w:sz="4" w:space="0" w:color="000000"/>
              <w:right w:val="single" w:sz="4" w:space="0" w:color="000000"/>
            </w:tcBorders>
          </w:tcPr>
          <w:p w14:paraId="40F523E6" w14:textId="77777777" w:rsidR="000A3798" w:rsidRDefault="000E59BD">
            <w:pPr>
              <w:jc w:val="both"/>
              <w:rPr>
                <w:rFonts w:asciiTheme="minorHAnsi" w:hAnsiTheme="minorHAnsi"/>
                <w:b/>
                <w:szCs w:val="24"/>
                <w:lang w:val="en-GB"/>
              </w:rPr>
            </w:pPr>
            <w:r>
              <w:rPr>
                <w:rFonts w:asciiTheme="minorHAnsi" w:hAnsiTheme="minorHAnsi"/>
                <w:b/>
                <w:szCs w:val="24"/>
                <w:lang w:val="en-GB"/>
              </w:rPr>
              <w:lastRenderedPageBreak/>
              <w:t>Independent private investors</w:t>
            </w:r>
          </w:p>
        </w:tc>
        <w:tc>
          <w:tcPr>
            <w:tcW w:w="7359" w:type="dxa"/>
            <w:tcBorders>
              <w:top w:val="single" w:sz="4" w:space="0" w:color="000000"/>
              <w:left w:val="single" w:sz="4" w:space="0" w:color="000000"/>
              <w:bottom w:val="single" w:sz="4" w:space="0" w:color="000000"/>
              <w:right w:val="single" w:sz="4" w:space="0" w:color="000000"/>
            </w:tcBorders>
          </w:tcPr>
          <w:p w14:paraId="176F174F" w14:textId="77777777" w:rsidR="000A3798" w:rsidRDefault="000E59BD">
            <w:pPr>
              <w:jc w:val="both"/>
              <w:rPr>
                <w:rFonts w:asciiTheme="minorHAnsi" w:hAnsiTheme="minorHAnsi"/>
                <w:szCs w:val="24"/>
                <w:lang w:val="en-GB"/>
              </w:rPr>
            </w:pPr>
            <w:bookmarkStart w:id="10" w:name="_Hlk62134778"/>
            <w:r>
              <w:rPr>
                <w:rFonts w:asciiTheme="minorHAnsi" w:hAnsiTheme="minorHAnsi"/>
                <w:szCs w:val="24"/>
                <w:lang w:val="en-GB"/>
              </w:rPr>
              <w:t>There is no strict requirement to attract additional finance from independent private investors in the Pre-seed Fund.</w:t>
            </w:r>
          </w:p>
          <w:p w14:paraId="1BDDE2A1" w14:textId="77777777" w:rsidR="000A3798" w:rsidRDefault="000E59BD">
            <w:pPr>
              <w:jc w:val="both"/>
              <w:rPr>
                <w:rFonts w:asciiTheme="minorHAnsi" w:hAnsiTheme="minorHAnsi"/>
                <w:szCs w:val="24"/>
                <w:lang w:val="en-GB"/>
              </w:rPr>
            </w:pPr>
            <w:r>
              <w:rPr>
                <w:rFonts w:asciiTheme="minorHAnsi" w:hAnsiTheme="minorHAnsi"/>
                <w:szCs w:val="24"/>
                <w:lang w:val="en-GB"/>
              </w:rPr>
              <w:t xml:space="preserve">The VC Fund shall attract a minimum additional finance from independent private investors in accordance with the requirements of Article 21 of the General Block Exemption Regulation, but additional finance from independent private investors in the VC Fund will not be less than </w:t>
            </w:r>
            <w:r>
              <w:rPr>
                <w:rFonts w:asciiTheme="minorHAnsi" w:hAnsiTheme="minorHAnsi"/>
                <w:szCs w:val="24"/>
                <w:lang w:val="en-US"/>
              </w:rPr>
              <w:t>10 % of total VC Fund size.</w:t>
            </w:r>
            <w:r>
              <w:rPr>
                <w:rFonts w:asciiTheme="minorHAnsi" w:hAnsiTheme="minorHAnsi"/>
                <w:szCs w:val="24"/>
                <w:lang w:val="en-GB"/>
              </w:rPr>
              <w:t xml:space="preserve"> </w:t>
            </w:r>
          </w:p>
          <w:bookmarkEnd w:id="10"/>
          <w:p w14:paraId="2A4C056B" w14:textId="77777777" w:rsidR="000A3798" w:rsidRDefault="000E59BD">
            <w:pPr>
              <w:jc w:val="both"/>
              <w:rPr>
                <w:rFonts w:asciiTheme="minorHAnsi" w:hAnsiTheme="minorHAnsi"/>
                <w:szCs w:val="24"/>
                <w:lang w:val="en-GB"/>
              </w:rPr>
            </w:pPr>
            <w:r>
              <w:rPr>
                <w:rFonts w:asciiTheme="minorHAnsi" w:hAnsiTheme="minorHAnsi"/>
                <w:szCs w:val="24"/>
                <w:lang w:val="en-GB"/>
              </w:rPr>
              <w:t>The expected aggregate amount of finance to be attracted from independent private investors at the level of the Pre-seed Fund and the VC Fund shall be indicated in the Expression of Interest. For the avoidance of doubt, neither INVEGA, the Fund Manager nor entities directly or indirectly associated with the Fund Manager shall be considered an independent private investor in this specific requirement</w:t>
            </w:r>
          </w:p>
          <w:p w14:paraId="4178A5EC" w14:textId="7D9A0869" w:rsidR="000A3798" w:rsidRPr="008C1E24" w:rsidRDefault="000E59BD" w:rsidP="00AE4AC6">
            <w:pPr>
              <w:jc w:val="both"/>
              <w:rPr>
                <w:rFonts w:asciiTheme="minorHAnsi" w:hAnsiTheme="minorHAnsi"/>
                <w:szCs w:val="24"/>
              </w:rPr>
            </w:pPr>
            <w:r>
              <w:rPr>
                <w:rFonts w:asciiTheme="minorHAnsi" w:hAnsiTheme="minorHAnsi"/>
                <w:szCs w:val="24"/>
                <w:lang w:val="en-GB"/>
              </w:rPr>
              <w:t>Independent private investors shall be subject to screening by the Ministry of National Defence in accordance with Article 8 (</w:t>
            </w:r>
            <w:r>
              <w:rPr>
                <w:rFonts w:asciiTheme="minorHAnsi" w:hAnsiTheme="minorHAnsi"/>
                <w:szCs w:val="24"/>
                <w:lang w:val="en-US"/>
              </w:rPr>
              <w:t xml:space="preserve">3) </w:t>
            </w:r>
            <w:r>
              <w:rPr>
                <w:rFonts w:asciiTheme="minorHAnsi" w:hAnsiTheme="minorHAnsi"/>
                <w:szCs w:val="24"/>
                <w:lang w:val="en-GB"/>
              </w:rPr>
              <w:t>of the Law on Investments of the Republic of Lithuania.</w:t>
            </w:r>
            <w:r>
              <w:t xml:space="preserve"> </w:t>
            </w:r>
            <w:r>
              <w:rPr>
                <w:rFonts w:asciiTheme="minorHAnsi" w:hAnsiTheme="minorHAnsi"/>
                <w:szCs w:val="24"/>
                <w:lang w:val="en-GB"/>
              </w:rPr>
              <w:t xml:space="preserve">Fund Manager shall ensure that all necessary </w:t>
            </w:r>
            <w:r w:rsidR="008974AF">
              <w:rPr>
                <w:rFonts w:asciiTheme="minorHAnsi" w:hAnsiTheme="minorHAnsi"/>
                <w:szCs w:val="24"/>
                <w:lang w:val="en-GB"/>
              </w:rPr>
              <w:t>information</w:t>
            </w:r>
            <w:r w:rsidR="00AE4AC6">
              <w:rPr>
                <w:rFonts w:asciiTheme="minorHAnsi" w:hAnsiTheme="minorHAnsi"/>
                <w:szCs w:val="24"/>
                <w:lang w:val="en-GB"/>
              </w:rPr>
              <w:t xml:space="preserve"> (listed in Annex 1 of Rules of procedure of the </w:t>
            </w:r>
            <w:r w:rsidR="00AE4AC6" w:rsidRPr="008974AF">
              <w:rPr>
                <w:rFonts w:asciiTheme="minorHAnsi" w:hAnsiTheme="minorHAnsi"/>
                <w:szCs w:val="24"/>
                <w:lang w:val="en-GB"/>
              </w:rPr>
              <w:t xml:space="preserve">Coordinating Commission for the protection of objects important for ensuring national security issues </w:t>
            </w:r>
            <w:r w:rsidR="00AE4AC6">
              <w:rPr>
                <w:rFonts w:asciiTheme="minorHAnsi" w:hAnsiTheme="minorHAnsi"/>
                <w:szCs w:val="24"/>
                <w:lang w:val="en-GB"/>
              </w:rPr>
              <w:t>approved by the Resolution of the Government of the Republic of Lithuania of 25 November 2009 No 1540)</w:t>
            </w:r>
            <w:r>
              <w:rPr>
                <w:rFonts w:asciiTheme="minorHAnsi" w:hAnsiTheme="minorHAnsi"/>
                <w:szCs w:val="24"/>
                <w:lang w:val="en-GB"/>
              </w:rPr>
              <w:t xml:space="preserve"> for screening of independent private investors are provided to the </w:t>
            </w:r>
            <w:r>
              <w:rPr>
                <w:rFonts w:asciiTheme="minorHAnsi" w:hAnsiTheme="minorHAnsi"/>
                <w:szCs w:val="24"/>
                <w:lang w:val="en-GB"/>
              </w:rPr>
              <w:lastRenderedPageBreak/>
              <w:t>Ministry of National Defence. Ministry of National Defence shall issue a certificate of (non)compliance with Article 8(</w:t>
            </w:r>
            <w:r>
              <w:rPr>
                <w:rFonts w:asciiTheme="minorHAnsi" w:hAnsiTheme="minorHAnsi"/>
                <w:szCs w:val="24"/>
                <w:lang w:val="en-US"/>
              </w:rPr>
              <w:t xml:space="preserve">3) </w:t>
            </w:r>
            <w:r>
              <w:rPr>
                <w:rFonts w:asciiTheme="minorHAnsi" w:hAnsiTheme="minorHAnsi"/>
                <w:szCs w:val="24"/>
                <w:lang w:val="en-GB"/>
              </w:rPr>
              <w:t>of the Law on Investments of the Republic of Lithuania</w:t>
            </w:r>
          </w:p>
        </w:tc>
      </w:tr>
      <w:tr w:rsidR="000A3798" w14:paraId="42527464" w14:textId="77777777">
        <w:tc>
          <w:tcPr>
            <w:tcW w:w="2275" w:type="dxa"/>
            <w:tcBorders>
              <w:top w:val="single" w:sz="4" w:space="0" w:color="000000"/>
              <w:left w:val="single" w:sz="4" w:space="0" w:color="000000"/>
              <w:bottom w:val="single" w:sz="4" w:space="0" w:color="000000"/>
              <w:right w:val="single" w:sz="4" w:space="0" w:color="000000"/>
            </w:tcBorders>
            <w:shd w:val="clear" w:color="auto" w:fill="auto"/>
          </w:tcPr>
          <w:p w14:paraId="3A74E8E4" w14:textId="77777777" w:rsidR="000A3798" w:rsidRDefault="000E59BD">
            <w:pPr>
              <w:jc w:val="both"/>
              <w:rPr>
                <w:rFonts w:asciiTheme="minorHAnsi" w:hAnsiTheme="minorHAnsi"/>
                <w:b/>
                <w:szCs w:val="24"/>
                <w:lang w:val="en-GB"/>
              </w:rPr>
            </w:pPr>
            <w:r>
              <w:rPr>
                <w:rFonts w:asciiTheme="minorHAnsi" w:hAnsiTheme="minorHAnsi"/>
                <w:b/>
                <w:szCs w:val="24"/>
                <w:lang w:val="en-GB"/>
              </w:rPr>
              <w:lastRenderedPageBreak/>
              <w:t>Financial commitment of the Fund Manager</w:t>
            </w:r>
          </w:p>
        </w:tc>
        <w:tc>
          <w:tcPr>
            <w:tcW w:w="7359" w:type="dxa"/>
            <w:tcBorders>
              <w:top w:val="single" w:sz="4" w:space="0" w:color="000000"/>
              <w:left w:val="single" w:sz="4" w:space="0" w:color="000000"/>
              <w:bottom w:val="single" w:sz="4" w:space="0" w:color="000000"/>
              <w:right w:val="single" w:sz="4" w:space="0" w:color="000000"/>
            </w:tcBorders>
            <w:shd w:val="clear" w:color="auto" w:fill="auto"/>
          </w:tcPr>
          <w:p w14:paraId="321748D9" w14:textId="77777777" w:rsidR="000A3798" w:rsidRDefault="000E59BD">
            <w:pPr>
              <w:jc w:val="both"/>
              <w:rPr>
                <w:rFonts w:asciiTheme="minorHAnsi" w:hAnsiTheme="minorHAnsi"/>
                <w:szCs w:val="24"/>
                <w:lang w:val="en-GB"/>
              </w:rPr>
            </w:pPr>
            <w:r>
              <w:rPr>
                <w:rFonts w:asciiTheme="minorHAnsi" w:hAnsiTheme="minorHAnsi"/>
                <w:szCs w:val="24"/>
                <w:lang w:val="en-GB"/>
              </w:rPr>
              <w:t xml:space="preserve">Subject to an assessment of the financial position and viability of the Fund Manager and team members, the Fund Manager shall make a financial commitment to the Fund </w:t>
            </w:r>
            <w:proofErr w:type="gramStart"/>
            <w:r>
              <w:rPr>
                <w:rFonts w:asciiTheme="minorHAnsi" w:hAnsiTheme="minorHAnsi"/>
                <w:szCs w:val="24"/>
                <w:lang w:val="en-GB"/>
              </w:rPr>
              <w:t>in order to</w:t>
            </w:r>
            <w:proofErr w:type="gramEnd"/>
            <w:r>
              <w:rPr>
                <w:rFonts w:asciiTheme="minorHAnsi" w:hAnsiTheme="minorHAnsi"/>
                <w:szCs w:val="24"/>
                <w:lang w:val="en-GB"/>
              </w:rPr>
              <w:t xml:space="preserve"> enhance alignment of interest between the Fund Manager and investors in the Fund (separately in the Pre-seed Fund and VC Fund). Applicants </w:t>
            </w:r>
            <w:proofErr w:type="gramStart"/>
            <w:r>
              <w:rPr>
                <w:rFonts w:asciiTheme="minorHAnsi" w:hAnsiTheme="minorHAnsi"/>
                <w:szCs w:val="24"/>
                <w:lang w:val="en-GB"/>
              </w:rPr>
              <w:t>have to</w:t>
            </w:r>
            <w:proofErr w:type="gramEnd"/>
            <w:r>
              <w:rPr>
                <w:rFonts w:asciiTheme="minorHAnsi" w:hAnsiTheme="minorHAnsi"/>
                <w:szCs w:val="24"/>
                <w:lang w:val="en-GB"/>
              </w:rPr>
              <w:t xml:space="preserve"> include proposals in their Business Plan in relation to the level of financial commitment to the Fund</w:t>
            </w:r>
          </w:p>
        </w:tc>
      </w:tr>
      <w:tr w:rsidR="000A3798" w14:paraId="0607CB90" w14:textId="77777777">
        <w:tc>
          <w:tcPr>
            <w:tcW w:w="2275" w:type="dxa"/>
            <w:tcBorders>
              <w:top w:val="single" w:sz="4" w:space="0" w:color="000000"/>
              <w:left w:val="single" w:sz="4" w:space="0" w:color="000000"/>
              <w:bottom w:val="single" w:sz="4" w:space="0" w:color="000000"/>
              <w:right w:val="single" w:sz="4" w:space="0" w:color="000000"/>
            </w:tcBorders>
          </w:tcPr>
          <w:p w14:paraId="7047E5B6" w14:textId="77777777" w:rsidR="000A3798" w:rsidRDefault="000E59BD">
            <w:pPr>
              <w:jc w:val="both"/>
              <w:rPr>
                <w:rFonts w:asciiTheme="minorHAnsi" w:hAnsiTheme="minorHAnsi"/>
                <w:b/>
                <w:szCs w:val="24"/>
                <w:lang w:val="en-GB"/>
              </w:rPr>
            </w:pPr>
            <w:r>
              <w:rPr>
                <w:rFonts w:asciiTheme="minorHAnsi" w:hAnsiTheme="minorHAnsi"/>
                <w:b/>
                <w:szCs w:val="24"/>
                <w:lang w:val="en-GB"/>
              </w:rPr>
              <w:t>Currency</w:t>
            </w:r>
          </w:p>
        </w:tc>
        <w:tc>
          <w:tcPr>
            <w:tcW w:w="7359" w:type="dxa"/>
            <w:tcBorders>
              <w:top w:val="single" w:sz="4" w:space="0" w:color="000000"/>
              <w:left w:val="single" w:sz="4" w:space="0" w:color="000000"/>
              <w:bottom w:val="single" w:sz="4" w:space="0" w:color="000000"/>
              <w:right w:val="single" w:sz="4" w:space="0" w:color="000000"/>
            </w:tcBorders>
            <w:shd w:val="clear" w:color="auto" w:fill="auto"/>
          </w:tcPr>
          <w:p w14:paraId="1144589A" w14:textId="77777777" w:rsidR="000A3798" w:rsidRDefault="000E59BD">
            <w:pPr>
              <w:jc w:val="both"/>
              <w:rPr>
                <w:rFonts w:asciiTheme="minorHAnsi" w:hAnsiTheme="minorHAnsi"/>
                <w:szCs w:val="24"/>
                <w:lang w:val="en-GB"/>
              </w:rPr>
            </w:pPr>
            <w:r>
              <w:rPr>
                <w:rFonts w:asciiTheme="minorHAnsi" w:hAnsiTheme="minorHAnsi"/>
                <w:szCs w:val="24"/>
                <w:lang w:val="en-GB"/>
              </w:rPr>
              <w:t>All commitments to the Fund shall be denominated in EUR</w:t>
            </w:r>
          </w:p>
        </w:tc>
      </w:tr>
      <w:tr w:rsidR="000A3798" w14:paraId="69804B1B" w14:textId="77777777">
        <w:trPr>
          <w:trHeight w:val="330"/>
        </w:trPr>
        <w:tc>
          <w:tcPr>
            <w:tcW w:w="2275" w:type="dxa"/>
            <w:tcBorders>
              <w:top w:val="single" w:sz="4" w:space="0" w:color="000000"/>
              <w:left w:val="single" w:sz="4" w:space="0" w:color="000000"/>
              <w:bottom w:val="single" w:sz="4" w:space="0" w:color="000000"/>
              <w:right w:val="single" w:sz="4" w:space="0" w:color="000000"/>
            </w:tcBorders>
          </w:tcPr>
          <w:p w14:paraId="74190EF4" w14:textId="77777777" w:rsidR="000A3798" w:rsidRDefault="000E59BD">
            <w:pPr>
              <w:jc w:val="both"/>
              <w:rPr>
                <w:rFonts w:asciiTheme="minorHAnsi" w:hAnsiTheme="minorHAnsi"/>
                <w:b/>
                <w:szCs w:val="24"/>
                <w:lang w:val="en-GB"/>
              </w:rPr>
            </w:pPr>
            <w:r>
              <w:rPr>
                <w:rFonts w:asciiTheme="minorHAnsi" w:hAnsiTheme="minorHAnsi"/>
                <w:b/>
                <w:szCs w:val="24"/>
                <w:lang w:val="en-GB"/>
              </w:rPr>
              <w:t>Investment Period of the Fund</w:t>
            </w:r>
          </w:p>
        </w:tc>
        <w:tc>
          <w:tcPr>
            <w:tcW w:w="7359" w:type="dxa"/>
            <w:tcBorders>
              <w:top w:val="single" w:sz="4" w:space="0" w:color="000000"/>
              <w:left w:val="single" w:sz="4" w:space="0" w:color="000000"/>
              <w:bottom w:val="single" w:sz="4" w:space="0" w:color="000000"/>
              <w:right w:val="single" w:sz="4" w:space="0" w:color="000000"/>
            </w:tcBorders>
          </w:tcPr>
          <w:p w14:paraId="005F96F6" w14:textId="77777777" w:rsidR="000A3798" w:rsidRDefault="000E59BD">
            <w:pPr>
              <w:jc w:val="both"/>
              <w:rPr>
                <w:rFonts w:asciiTheme="minorHAnsi" w:hAnsiTheme="minorHAnsi"/>
                <w:szCs w:val="24"/>
                <w:lang w:val="en-GB"/>
              </w:rPr>
            </w:pPr>
            <w:r>
              <w:rPr>
                <w:rFonts w:asciiTheme="minorHAnsi" w:hAnsiTheme="minorHAnsi"/>
                <w:szCs w:val="24"/>
                <w:lang w:val="en-GB"/>
              </w:rPr>
              <w:t>Up to 3 years from the first closing of the Pre-seed Fund (with the possibility of 2 years extension).</w:t>
            </w:r>
          </w:p>
          <w:p w14:paraId="6E2F19A1" w14:textId="77777777" w:rsidR="000A3798" w:rsidRDefault="000E59BD">
            <w:pPr>
              <w:jc w:val="both"/>
              <w:rPr>
                <w:rFonts w:asciiTheme="minorHAnsi" w:hAnsiTheme="minorHAnsi"/>
                <w:szCs w:val="24"/>
                <w:lang w:val="en-GB"/>
              </w:rPr>
            </w:pPr>
            <w:r>
              <w:rPr>
                <w:rFonts w:asciiTheme="minorHAnsi" w:hAnsiTheme="minorHAnsi"/>
                <w:szCs w:val="24"/>
                <w:lang w:val="en-GB"/>
              </w:rPr>
              <w:t xml:space="preserve">Up to 5 years from the first closing of the VC Fund (with the possibility of 2 years extension). </w:t>
            </w:r>
          </w:p>
          <w:p w14:paraId="1FF73385" w14:textId="77777777" w:rsidR="000A3798" w:rsidRDefault="000E59BD">
            <w:pPr>
              <w:jc w:val="both"/>
              <w:rPr>
                <w:rFonts w:asciiTheme="minorHAnsi" w:hAnsiTheme="minorHAnsi"/>
                <w:szCs w:val="24"/>
                <w:lang w:val="en-GB"/>
              </w:rPr>
            </w:pPr>
            <w:r>
              <w:rPr>
                <w:rFonts w:asciiTheme="minorHAnsi" w:hAnsiTheme="minorHAnsi"/>
                <w:szCs w:val="24"/>
                <w:lang w:val="en-GB"/>
              </w:rPr>
              <w:t>Applicants are invited to propose the specific duration of the Investment Period of the Fund together with any extensions in the Business Plan</w:t>
            </w:r>
          </w:p>
        </w:tc>
      </w:tr>
      <w:tr w:rsidR="000A3798" w14:paraId="35037860" w14:textId="77777777">
        <w:trPr>
          <w:trHeight w:val="330"/>
        </w:trPr>
        <w:tc>
          <w:tcPr>
            <w:tcW w:w="2275" w:type="dxa"/>
            <w:tcBorders>
              <w:top w:val="single" w:sz="4" w:space="0" w:color="000000"/>
              <w:left w:val="single" w:sz="4" w:space="0" w:color="000000"/>
              <w:bottom w:val="single" w:sz="4" w:space="0" w:color="000000"/>
              <w:right w:val="single" w:sz="4" w:space="0" w:color="000000"/>
            </w:tcBorders>
          </w:tcPr>
          <w:p w14:paraId="79CE4A2F" w14:textId="77777777" w:rsidR="000A3798" w:rsidRDefault="000E59BD">
            <w:pPr>
              <w:jc w:val="both"/>
              <w:rPr>
                <w:rFonts w:asciiTheme="minorHAnsi" w:hAnsiTheme="minorHAnsi"/>
                <w:b/>
                <w:szCs w:val="24"/>
                <w:lang w:val="en-GB"/>
              </w:rPr>
            </w:pPr>
            <w:r>
              <w:rPr>
                <w:rFonts w:asciiTheme="minorHAnsi" w:hAnsiTheme="minorHAnsi"/>
                <w:b/>
                <w:szCs w:val="24"/>
                <w:lang w:val="en-GB"/>
              </w:rPr>
              <w:t xml:space="preserve">Maximum investment </w:t>
            </w:r>
          </w:p>
        </w:tc>
        <w:tc>
          <w:tcPr>
            <w:tcW w:w="7359" w:type="dxa"/>
            <w:tcBorders>
              <w:top w:val="single" w:sz="4" w:space="0" w:color="000000"/>
              <w:left w:val="single" w:sz="4" w:space="0" w:color="000000"/>
              <w:bottom w:val="single" w:sz="4" w:space="0" w:color="000000"/>
              <w:right w:val="single" w:sz="4" w:space="0" w:color="000000"/>
            </w:tcBorders>
          </w:tcPr>
          <w:p w14:paraId="7A00E52E" w14:textId="5F47181E" w:rsidR="000A3798" w:rsidRDefault="000E59BD">
            <w:pPr>
              <w:jc w:val="both"/>
              <w:rPr>
                <w:rFonts w:asciiTheme="minorHAnsi" w:hAnsiTheme="minorHAnsi"/>
                <w:szCs w:val="24"/>
                <w:lang w:val="en-GB"/>
              </w:rPr>
            </w:pPr>
            <w:r>
              <w:rPr>
                <w:rFonts w:asciiTheme="minorHAnsi" w:hAnsiTheme="minorHAnsi"/>
                <w:szCs w:val="24"/>
                <w:lang w:val="en-GB"/>
              </w:rPr>
              <w:t xml:space="preserve">The total amount, including follow-on investments, invested by the </w:t>
            </w:r>
            <w:r>
              <w:rPr>
                <w:rFonts w:asciiTheme="minorHAnsi" w:hAnsiTheme="minorHAnsi"/>
                <w:szCs w:val="24"/>
                <w:lang w:val="en-GB"/>
              </w:rPr>
              <w:br/>
              <w:t>Pre-seed Fund in a single eligible Pre-seed Fund Final Recipient shall not exceed 5 % of the total commitments to the Pre-seed Fund, provided in any event that such amounts shall not exceed the amount set out in Article 22 of the General Block Exemption Regulation and subject to the Article 8 of the General Block Exemption Regulation.</w:t>
            </w:r>
          </w:p>
          <w:p w14:paraId="0F651C83" w14:textId="77777777" w:rsidR="000A3798" w:rsidRDefault="000E59BD">
            <w:pPr>
              <w:jc w:val="both"/>
              <w:rPr>
                <w:rFonts w:asciiTheme="minorHAnsi" w:hAnsiTheme="minorHAnsi"/>
                <w:szCs w:val="24"/>
                <w:lang w:val="en-GB"/>
              </w:rPr>
            </w:pPr>
            <w:r>
              <w:rPr>
                <w:rFonts w:asciiTheme="minorHAnsi" w:hAnsiTheme="minorHAnsi"/>
                <w:szCs w:val="24"/>
                <w:lang w:val="en-GB"/>
              </w:rPr>
              <w:t xml:space="preserve">The total amount, including follow-on investments, invested by the </w:t>
            </w:r>
            <w:r>
              <w:rPr>
                <w:rFonts w:asciiTheme="minorHAnsi" w:hAnsiTheme="minorHAnsi"/>
                <w:szCs w:val="24"/>
                <w:lang w:val="en-GB"/>
              </w:rPr>
              <w:br/>
              <w:t>VC Fund in a single eligible VC Fund Final Recipient shall not exceed 20 % of the total commitments to the VC Fund, provided in any event that such amounts shall not exceed the amount set out in Article 21(9) of the General Block Exemption Regulation and subject to the Article 8 of the General Block Exemption Regulation</w:t>
            </w:r>
          </w:p>
        </w:tc>
      </w:tr>
      <w:tr w:rsidR="000A3798" w14:paraId="4A82B169" w14:textId="77777777">
        <w:trPr>
          <w:trHeight w:val="330"/>
        </w:trPr>
        <w:tc>
          <w:tcPr>
            <w:tcW w:w="2275" w:type="dxa"/>
            <w:tcBorders>
              <w:top w:val="single" w:sz="4" w:space="0" w:color="000000"/>
              <w:left w:val="single" w:sz="4" w:space="0" w:color="000000"/>
              <w:bottom w:val="single" w:sz="4" w:space="0" w:color="000000"/>
              <w:right w:val="single" w:sz="4" w:space="0" w:color="000000"/>
            </w:tcBorders>
          </w:tcPr>
          <w:p w14:paraId="612DC9D9" w14:textId="77777777" w:rsidR="000A3798" w:rsidRDefault="000E59BD">
            <w:pPr>
              <w:jc w:val="both"/>
              <w:rPr>
                <w:rFonts w:asciiTheme="minorHAnsi" w:hAnsiTheme="minorHAnsi"/>
                <w:b/>
                <w:szCs w:val="24"/>
                <w:lang w:val="en-GB"/>
              </w:rPr>
            </w:pPr>
            <w:r>
              <w:rPr>
                <w:rFonts w:asciiTheme="minorHAnsi" w:hAnsiTheme="minorHAnsi"/>
                <w:b/>
                <w:szCs w:val="24"/>
                <w:lang w:val="en-GB"/>
              </w:rPr>
              <w:t>Duration of the Fund</w:t>
            </w:r>
          </w:p>
        </w:tc>
        <w:tc>
          <w:tcPr>
            <w:tcW w:w="7359" w:type="dxa"/>
            <w:tcBorders>
              <w:top w:val="single" w:sz="4" w:space="0" w:color="000000"/>
              <w:left w:val="single" w:sz="4" w:space="0" w:color="000000"/>
              <w:bottom w:val="single" w:sz="4" w:space="0" w:color="000000"/>
              <w:right w:val="single" w:sz="4" w:space="0" w:color="000000"/>
            </w:tcBorders>
          </w:tcPr>
          <w:p w14:paraId="34A574E8" w14:textId="36D0B72E" w:rsidR="000A3798" w:rsidRDefault="000E59BD">
            <w:pPr>
              <w:jc w:val="both"/>
              <w:rPr>
                <w:rFonts w:asciiTheme="minorHAnsi" w:hAnsiTheme="minorHAnsi"/>
                <w:szCs w:val="24"/>
                <w:lang w:val="en-GB"/>
              </w:rPr>
            </w:pPr>
            <w:r>
              <w:rPr>
                <w:rFonts w:asciiTheme="minorHAnsi" w:hAnsiTheme="minorHAnsi"/>
                <w:szCs w:val="24"/>
                <w:lang w:val="en-GB"/>
              </w:rPr>
              <w:t>Up to 10 years with the possibility of 2 years extension for both the Pre-seed Fund and the VC Fund. Applicants are invited to propose the specific duration of the Fund together with any extensions in the Business Plan</w:t>
            </w:r>
          </w:p>
        </w:tc>
      </w:tr>
      <w:tr w:rsidR="000A3798" w14:paraId="5E2221E9" w14:textId="77777777">
        <w:trPr>
          <w:trHeight w:val="330"/>
        </w:trPr>
        <w:tc>
          <w:tcPr>
            <w:tcW w:w="2275" w:type="dxa"/>
            <w:tcBorders>
              <w:top w:val="single" w:sz="4" w:space="0" w:color="000000"/>
              <w:left w:val="single" w:sz="4" w:space="0" w:color="000000"/>
              <w:bottom w:val="single" w:sz="4" w:space="0" w:color="000000"/>
              <w:right w:val="single" w:sz="4" w:space="0" w:color="000000"/>
            </w:tcBorders>
          </w:tcPr>
          <w:p w14:paraId="12DCEDC7" w14:textId="77777777" w:rsidR="000A3798" w:rsidRDefault="000E59BD">
            <w:pPr>
              <w:jc w:val="both"/>
              <w:rPr>
                <w:rFonts w:asciiTheme="minorHAnsi" w:hAnsiTheme="minorHAnsi"/>
                <w:b/>
                <w:szCs w:val="24"/>
                <w:lang w:val="en-GB"/>
              </w:rPr>
            </w:pPr>
            <w:r>
              <w:rPr>
                <w:rFonts w:asciiTheme="minorHAnsi" w:hAnsiTheme="minorHAnsi"/>
                <w:b/>
                <w:szCs w:val="24"/>
                <w:lang w:val="en-GB"/>
              </w:rPr>
              <w:t>Requirements for the Fund Manager</w:t>
            </w:r>
          </w:p>
        </w:tc>
        <w:tc>
          <w:tcPr>
            <w:tcW w:w="7359" w:type="dxa"/>
            <w:tcBorders>
              <w:top w:val="single" w:sz="4" w:space="0" w:color="000000"/>
              <w:left w:val="single" w:sz="4" w:space="0" w:color="000000"/>
              <w:bottom w:val="single" w:sz="4" w:space="0" w:color="000000"/>
              <w:right w:val="single" w:sz="4" w:space="0" w:color="000000"/>
            </w:tcBorders>
            <w:shd w:val="clear" w:color="auto" w:fill="auto"/>
          </w:tcPr>
          <w:p w14:paraId="409A9C99" w14:textId="77777777" w:rsidR="000A3798" w:rsidRDefault="000E59BD">
            <w:pPr>
              <w:jc w:val="both"/>
              <w:rPr>
                <w:rFonts w:asciiTheme="minorHAnsi" w:hAnsiTheme="minorHAnsi"/>
                <w:szCs w:val="24"/>
                <w:lang w:val="en-GB"/>
              </w:rPr>
            </w:pPr>
            <w:r>
              <w:rPr>
                <w:rFonts w:asciiTheme="minorHAnsi" w:hAnsiTheme="minorHAnsi"/>
                <w:szCs w:val="24"/>
                <w:lang w:val="en-GB"/>
              </w:rPr>
              <w:t>The Fund manager shall comply with relevant standards and applicable legislation on the prevention of money laundering, the fight against terrorism and tax fraud to which they may be subject.</w:t>
            </w:r>
            <w:r>
              <w:rPr>
                <w:lang w:val="en-GB"/>
              </w:rPr>
              <w:t xml:space="preserve"> </w:t>
            </w:r>
            <w:r>
              <w:rPr>
                <w:rFonts w:asciiTheme="minorHAnsi" w:hAnsiTheme="minorHAnsi" w:cstheme="minorHAnsi"/>
                <w:lang w:val="en-GB"/>
              </w:rPr>
              <w:t>The</w:t>
            </w:r>
            <w:r>
              <w:rPr>
                <w:lang w:val="en-GB"/>
              </w:rPr>
              <w:t xml:space="preserve"> </w:t>
            </w:r>
            <w:r>
              <w:rPr>
                <w:rFonts w:asciiTheme="minorHAnsi" w:hAnsiTheme="minorHAnsi"/>
                <w:szCs w:val="24"/>
                <w:lang w:val="en-GB"/>
              </w:rPr>
              <w:t>Fund manager (and entities related to the Fund manager) shall not be incorporated in Non-Cooperative Jurisdictions.</w:t>
            </w:r>
          </w:p>
          <w:p w14:paraId="067660FE" w14:textId="77777777" w:rsidR="000A3798" w:rsidRDefault="000E59BD">
            <w:pPr>
              <w:jc w:val="both"/>
              <w:rPr>
                <w:rFonts w:asciiTheme="minorHAnsi" w:hAnsiTheme="minorHAnsi"/>
                <w:szCs w:val="24"/>
                <w:lang w:val="en-GB"/>
              </w:rPr>
            </w:pPr>
            <w:r>
              <w:rPr>
                <w:rFonts w:asciiTheme="minorHAnsi" w:hAnsiTheme="minorHAnsi"/>
                <w:szCs w:val="24"/>
                <w:lang w:val="en-GB"/>
              </w:rPr>
              <w:t>The Fund Manager</w:t>
            </w:r>
            <w:r>
              <w:t xml:space="preserve"> </w:t>
            </w:r>
            <w:r>
              <w:rPr>
                <w:rFonts w:asciiTheme="minorHAnsi" w:hAnsiTheme="minorHAnsi"/>
                <w:szCs w:val="24"/>
                <w:lang w:val="en-GB"/>
              </w:rPr>
              <w:t xml:space="preserve">shall seek to be licenced and (or) to receive an activity permit by the Bank of Lithuania to engage in activities of managing </w:t>
            </w:r>
            <w:r>
              <w:rPr>
                <w:rFonts w:asciiTheme="minorHAnsi" w:hAnsiTheme="minorHAnsi"/>
                <w:szCs w:val="24"/>
                <w:lang w:val="en-GB"/>
              </w:rPr>
              <w:lastRenderedPageBreak/>
              <w:t xml:space="preserve">collective investment undertakings formed under the Law on Informed Investors. </w:t>
            </w:r>
          </w:p>
          <w:p w14:paraId="0673A7B9" w14:textId="0A15C69E" w:rsidR="000A3798" w:rsidRDefault="000E59BD">
            <w:pPr>
              <w:jc w:val="both"/>
              <w:rPr>
                <w:rFonts w:asciiTheme="minorHAnsi" w:hAnsiTheme="minorHAnsi"/>
                <w:szCs w:val="24"/>
                <w:lang w:val="en-GB"/>
              </w:rPr>
            </w:pPr>
            <w:r>
              <w:rPr>
                <w:rFonts w:asciiTheme="minorHAnsi" w:hAnsiTheme="minorHAnsi"/>
                <w:szCs w:val="24"/>
                <w:lang w:val="en-GB"/>
              </w:rPr>
              <w:t xml:space="preserve">Before the signature of the Funding Agreement(s) each team member of the Fund Manager, </w:t>
            </w:r>
            <w:r w:rsidR="004C0327">
              <w:rPr>
                <w:rFonts w:asciiTheme="minorHAnsi" w:hAnsiTheme="minorHAnsi"/>
                <w:szCs w:val="24"/>
                <w:lang w:val="en-GB"/>
              </w:rPr>
              <w:t>wi</w:t>
            </w:r>
            <w:r>
              <w:rPr>
                <w:rFonts w:asciiTheme="minorHAnsi" w:hAnsiTheme="minorHAnsi"/>
                <w:szCs w:val="24"/>
                <w:lang w:val="en-GB"/>
              </w:rPr>
              <w:t xml:space="preserve">ll </w:t>
            </w:r>
            <w:r w:rsidR="004C0327" w:rsidRPr="004C0327">
              <w:rPr>
                <w:rFonts w:asciiTheme="minorHAnsi" w:hAnsiTheme="minorHAnsi"/>
                <w:szCs w:val="24"/>
                <w:lang w:val="en-GB"/>
              </w:rPr>
              <w:t xml:space="preserve">be subject to screening by the Ministry of National Defence </w:t>
            </w:r>
            <w:r w:rsidR="004C0327">
              <w:rPr>
                <w:rFonts w:asciiTheme="minorHAnsi" w:hAnsiTheme="minorHAnsi"/>
                <w:szCs w:val="24"/>
                <w:lang w:val="en-GB"/>
              </w:rPr>
              <w:t xml:space="preserve">on </w:t>
            </w:r>
            <w:r w:rsidR="004C0327" w:rsidRPr="004C0327">
              <w:rPr>
                <w:rFonts w:asciiTheme="minorHAnsi" w:hAnsiTheme="minorHAnsi"/>
                <w:szCs w:val="24"/>
                <w:lang w:val="en-GB"/>
              </w:rPr>
              <w:t>national security issues in accordance with Article 8 (3) of the Law on Investments of the Republic of Lithuania</w:t>
            </w:r>
            <w:r w:rsidR="004C0327">
              <w:rPr>
                <w:rFonts w:asciiTheme="minorHAnsi" w:hAnsiTheme="minorHAnsi"/>
                <w:szCs w:val="24"/>
                <w:lang w:val="en-GB"/>
              </w:rPr>
              <w:t xml:space="preserve">. </w:t>
            </w:r>
            <w:r w:rsidR="004C0327" w:rsidRPr="008C1E24">
              <w:rPr>
                <w:rFonts w:asciiTheme="minorHAnsi" w:hAnsiTheme="minorHAnsi"/>
                <w:szCs w:val="24"/>
                <w:lang w:val="en-GB"/>
              </w:rPr>
              <w:t>A</w:t>
            </w:r>
            <w:r w:rsidR="004C0327" w:rsidRPr="004C0327">
              <w:rPr>
                <w:rFonts w:asciiTheme="minorHAnsi" w:hAnsiTheme="minorHAnsi"/>
                <w:szCs w:val="24"/>
                <w:lang w:val="en-GB"/>
              </w:rPr>
              <w:t xml:space="preserve">ll necessary information (listed in Annex 1 of Rules of procedure of the Coordinating Commission for the protection of objects important for ensuring national security issues approved by the Resolution of the Government of the Republic of Lithuania of 25 November 2009 No 1540) for screening of </w:t>
            </w:r>
            <w:r w:rsidR="004C0327">
              <w:rPr>
                <w:rFonts w:asciiTheme="minorHAnsi" w:hAnsiTheme="minorHAnsi"/>
                <w:szCs w:val="24"/>
                <w:lang w:val="en-GB"/>
              </w:rPr>
              <w:t>team members</w:t>
            </w:r>
            <w:r w:rsidR="004C0327" w:rsidRPr="004C0327">
              <w:rPr>
                <w:rFonts w:asciiTheme="minorHAnsi" w:hAnsiTheme="minorHAnsi"/>
                <w:szCs w:val="24"/>
                <w:lang w:val="en-GB"/>
              </w:rPr>
              <w:t xml:space="preserve"> shall be</w:t>
            </w:r>
            <w:r w:rsidR="004C0327">
              <w:rPr>
                <w:rFonts w:asciiTheme="minorHAnsi" w:hAnsiTheme="minorHAnsi"/>
                <w:szCs w:val="24"/>
                <w:lang w:val="en-GB"/>
              </w:rPr>
              <w:t xml:space="preserve"> </w:t>
            </w:r>
            <w:r w:rsidR="004C0327" w:rsidRPr="004C0327">
              <w:rPr>
                <w:rFonts w:asciiTheme="minorHAnsi" w:hAnsiTheme="minorHAnsi"/>
                <w:szCs w:val="24"/>
                <w:lang w:val="en-GB"/>
              </w:rPr>
              <w:t>provided to the Ministry of National Defence. Ministry of National Defence shall issue a certificate of (non-) compliance with Article 8 (3) of the Law on Investments of the Republic of Lithuania</w:t>
            </w:r>
            <w:r w:rsidR="004C0327">
              <w:rPr>
                <w:rFonts w:asciiTheme="minorHAnsi" w:hAnsiTheme="minorHAnsi"/>
                <w:szCs w:val="24"/>
                <w:lang w:val="en-GB"/>
              </w:rPr>
              <w:t>.</w:t>
            </w:r>
          </w:p>
          <w:p w14:paraId="1DF62792" w14:textId="77777777" w:rsidR="000A3798" w:rsidRDefault="000E59BD">
            <w:pPr>
              <w:jc w:val="both"/>
              <w:rPr>
                <w:rFonts w:asciiTheme="minorHAnsi" w:hAnsiTheme="minorHAnsi"/>
                <w:szCs w:val="24"/>
                <w:lang w:val="en-GB"/>
              </w:rPr>
            </w:pPr>
            <w:r>
              <w:rPr>
                <w:rFonts w:asciiTheme="minorHAnsi" w:hAnsiTheme="minorHAnsi"/>
                <w:szCs w:val="24"/>
                <w:lang w:val="en-GB"/>
              </w:rPr>
              <w:t xml:space="preserve">The Fund Manager shall have a dedicated investment team composed of experienced professionals, preferably in international and local markets, with an appropriate skillset and knowledge of the defence and security sector as well as pre-acceleration programs, programs dedicated to team selection, formation and coaching, business idea development, and knowledge of acceleration programs or accelerator funds (equity based). The Fund Manager shall operate in accordance with the best industry practices including complying with professional standards issued by Invest Europe, Institutional Limited Partners </w:t>
            </w:r>
            <w:proofErr w:type="gramStart"/>
            <w:r>
              <w:rPr>
                <w:rFonts w:asciiTheme="minorHAnsi" w:hAnsiTheme="minorHAnsi"/>
                <w:szCs w:val="24"/>
                <w:lang w:val="en-GB"/>
              </w:rPr>
              <w:t>Association</w:t>
            </w:r>
            <w:proofErr w:type="gramEnd"/>
            <w:r>
              <w:rPr>
                <w:rFonts w:asciiTheme="minorHAnsi" w:hAnsiTheme="minorHAnsi"/>
                <w:szCs w:val="24"/>
                <w:lang w:val="en-GB"/>
              </w:rPr>
              <w:t xml:space="preserve"> and other recognized industry bodies. The Fund Manager shall operate independently.</w:t>
            </w:r>
          </w:p>
          <w:p w14:paraId="0758CAD5" w14:textId="77777777" w:rsidR="000A3798" w:rsidRDefault="000E59BD">
            <w:pPr>
              <w:jc w:val="both"/>
              <w:rPr>
                <w:rFonts w:asciiTheme="minorHAnsi" w:hAnsiTheme="minorHAnsi"/>
                <w:szCs w:val="24"/>
                <w:lang w:val="en-GB"/>
              </w:rPr>
            </w:pPr>
            <w:r>
              <w:rPr>
                <w:rFonts w:asciiTheme="minorHAnsi" w:hAnsiTheme="minorHAnsi"/>
                <w:szCs w:val="24"/>
                <w:lang w:val="en-GB"/>
              </w:rPr>
              <w:t xml:space="preserve">The Fund Manager shall perform its obligations in accordance with applicable law and act with the degree of professional care, efficiency, </w:t>
            </w:r>
            <w:proofErr w:type="gramStart"/>
            <w:r>
              <w:rPr>
                <w:rFonts w:asciiTheme="minorHAnsi" w:hAnsiTheme="minorHAnsi"/>
                <w:szCs w:val="24"/>
                <w:lang w:val="en-GB"/>
              </w:rPr>
              <w:t>transparency</w:t>
            </w:r>
            <w:proofErr w:type="gramEnd"/>
            <w:r>
              <w:rPr>
                <w:rFonts w:asciiTheme="minorHAnsi" w:hAnsiTheme="minorHAnsi"/>
                <w:szCs w:val="24"/>
                <w:lang w:val="en-GB"/>
              </w:rPr>
              <w:t xml:space="preserve"> and diligence expected from a professional body. The Fund manager shall ensure that:</w:t>
            </w:r>
          </w:p>
          <w:p w14:paraId="746A0918" w14:textId="77777777" w:rsidR="000A3798" w:rsidRDefault="000E59BD">
            <w:pPr>
              <w:pStyle w:val="ListParagraph"/>
              <w:numPr>
                <w:ilvl w:val="0"/>
                <w:numId w:val="15"/>
              </w:numPr>
              <w:jc w:val="both"/>
              <w:rPr>
                <w:rFonts w:asciiTheme="minorHAnsi" w:hAnsiTheme="minorHAnsi"/>
                <w:sz w:val="24"/>
                <w:szCs w:val="24"/>
                <w:lang w:val="en-GB"/>
              </w:rPr>
            </w:pPr>
            <w:r>
              <w:rPr>
                <w:rFonts w:asciiTheme="minorHAnsi" w:hAnsiTheme="minorHAnsi"/>
                <w:sz w:val="24"/>
                <w:szCs w:val="24"/>
                <w:lang w:val="en-GB"/>
              </w:rPr>
              <w:t xml:space="preserve">Final Recipients are selected with due account taken of the nature of the Financial Instrument and the potential economic viability of investment projects to be financed. The selection shall not give rise to a conflict of </w:t>
            </w:r>
            <w:proofErr w:type="gramStart"/>
            <w:r>
              <w:rPr>
                <w:rFonts w:asciiTheme="minorHAnsi" w:hAnsiTheme="minorHAnsi"/>
                <w:sz w:val="24"/>
                <w:szCs w:val="24"/>
                <w:lang w:val="en-GB"/>
              </w:rPr>
              <w:t>interest;</w:t>
            </w:r>
            <w:proofErr w:type="gramEnd"/>
          </w:p>
          <w:p w14:paraId="22EBD502" w14:textId="77777777" w:rsidR="000A3798" w:rsidRDefault="000E59BD">
            <w:pPr>
              <w:pStyle w:val="ListParagraph"/>
              <w:numPr>
                <w:ilvl w:val="0"/>
                <w:numId w:val="15"/>
              </w:numPr>
              <w:jc w:val="both"/>
              <w:rPr>
                <w:rFonts w:asciiTheme="minorHAnsi" w:hAnsiTheme="minorHAnsi"/>
                <w:sz w:val="24"/>
                <w:szCs w:val="24"/>
                <w:lang w:val="en-GB"/>
              </w:rPr>
            </w:pPr>
            <w:r>
              <w:rPr>
                <w:rFonts w:asciiTheme="minorHAnsi" w:hAnsiTheme="minorHAnsi"/>
                <w:sz w:val="24"/>
                <w:szCs w:val="24"/>
                <w:lang w:val="en-GB"/>
              </w:rPr>
              <w:t>Final Recipients and Participants are informed that funding is financed from the Defence Investment Fund.</w:t>
            </w:r>
          </w:p>
          <w:p w14:paraId="4C5767CC" w14:textId="0667C276" w:rsidR="000A3798" w:rsidRDefault="000E59BD">
            <w:pPr>
              <w:pStyle w:val="ListParagraph"/>
              <w:numPr>
                <w:ilvl w:val="0"/>
                <w:numId w:val="15"/>
              </w:numPr>
              <w:jc w:val="both"/>
              <w:rPr>
                <w:rFonts w:asciiTheme="minorHAnsi" w:hAnsiTheme="minorHAnsi"/>
                <w:sz w:val="24"/>
                <w:szCs w:val="24"/>
                <w:lang w:val="en-GB"/>
              </w:rPr>
            </w:pPr>
            <w:r>
              <w:rPr>
                <w:rFonts w:asciiTheme="minorHAnsi" w:hAnsiTheme="minorHAnsi"/>
                <w:sz w:val="24"/>
                <w:szCs w:val="24"/>
                <w:lang w:val="en-GB"/>
              </w:rPr>
              <w:t xml:space="preserve">Final Recipients are informed that exits shall only be performed to buyers, whose activities do not contradict national security, as established in the Law on the Protection of Objects Important for Ensuring National Security of the Republic of Lithuania (criteria listed in Article 11). </w:t>
            </w:r>
          </w:p>
          <w:p w14:paraId="3B33A915" w14:textId="77777777" w:rsidR="000A3798" w:rsidRPr="00A83856" w:rsidRDefault="000E59BD">
            <w:pPr>
              <w:jc w:val="both"/>
              <w:rPr>
                <w:rFonts w:asciiTheme="minorHAnsi" w:hAnsiTheme="minorHAnsi"/>
                <w:szCs w:val="24"/>
                <w:lang w:val="en-US"/>
              </w:rPr>
            </w:pPr>
            <w:r>
              <w:rPr>
                <w:rFonts w:asciiTheme="minorHAnsi" w:hAnsiTheme="minorHAnsi"/>
                <w:szCs w:val="24"/>
                <w:lang w:val="en-GB"/>
              </w:rPr>
              <w:lastRenderedPageBreak/>
              <w:t xml:space="preserve">The Fund Manager shall be managed on a commercial basis and meet </w:t>
            </w:r>
            <w:proofErr w:type="gramStart"/>
            <w:r>
              <w:rPr>
                <w:rFonts w:asciiTheme="minorHAnsi" w:hAnsiTheme="minorHAnsi"/>
                <w:szCs w:val="24"/>
                <w:lang w:val="en-GB"/>
              </w:rPr>
              <w:t>all of</w:t>
            </w:r>
            <w:proofErr w:type="gramEnd"/>
            <w:r>
              <w:rPr>
                <w:rFonts w:asciiTheme="minorHAnsi" w:hAnsiTheme="minorHAnsi"/>
                <w:szCs w:val="24"/>
                <w:lang w:val="en-GB"/>
              </w:rPr>
              <w:t xml:space="preserve"> the criteria stipulated in Article 21(15) of the General Block Exemption Regulation.</w:t>
            </w:r>
          </w:p>
          <w:p w14:paraId="47EA5376" w14:textId="77777777" w:rsidR="000A3798" w:rsidRDefault="000E59BD">
            <w:pPr>
              <w:jc w:val="both"/>
            </w:pPr>
            <w:r>
              <w:rPr>
                <w:rFonts w:asciiTheme="minorHAnsi" w:hAnsiTheme="minorHAnsi"/>
                <w:szCs w:val="24"/>
                <w:lang w:val="en-GB"/>
              </w:rPr>
              <w:t xml:space="preserve">Financing to Final Recipients shall be based on a viable business plan, containing details of product, </w:t>
            </w:r>
            <w:proofErr w:type="gramStart"/>
            <w:r>
              <w:rPr>
                <w:rFonts w:asciiTheme="minorHAnsi" w:hAnsiTheme="minorHAnsi"/>
                <w:szCs w:val="24"/>
                <w:lang w:val="en-GB"/>
              </w:rPr>
              <w:t>sales</w:t>
            </w:r>
            <w:proofErr w:type="gramEnd"/>
            <w:r>
              <w:rPr>
                <w:rFonts w:asciiTheme="minorHAnsi" w:hAnsiTheme="minorHAnsi"/>
                <w:szCs w:val="24"/>
                <w:lang w:val="en-GB"/>
              </w:rPr>
              <w:t xml:space="preserve"> and profitability development in order to establish ex ante financial viability and where a clear and realistic exit strategy shall exist for each investment.</w:t>
            </w:r>
            <w:r>
              <w:t xml:space="preserve"> </w:t>
            </w:r>
          </w:p>
          <w:p w14:paraId="03909EA0" w14:textId="670EF298" w:rsidR="000A3798" w:rsidRDefault="000E59BD" w:rsidP="008974AF">
            <w:pPr>
              <w:jc w:val="both"/>
              <w:rPr>
                <w:rFonts w:asciiTheme="minorHAnsi" w:hAnsiTheme="minorHAnsi"/>
                <w:szCs w:val="24"/>
                <w:lang w:val="en-GB"/>
              </w:rPr>
            </w:pPr>
            <w:r>
              <w:rPr>
                <w:rFonts w:asciiTheme="minorHAnsi" w:hAnsiTheme="minorHAnsi"/>
                <w:szCs w:val="24"/>
                <w:lang w:val="en-GB"/>
              </w:rPr>
              <w:t xml:space="preserve">The Fund Manager shall ensure in the investment contract with the Final Recipient the appropriate provisions stating that exits shall be </w:t>
            </w:r>
            <w:proofErr w:type="gramStart"/>
            <w:r>
              <w:rPr>
                <w:rFonts w:asciiTheme="minorHAnsi" w:hAnsiTheme="minorHAnsi"/>
                <w:szCs w:val="24"/>
                <w:lang w:val="en-GB"/>
              </w:rPr>
              <w:t>performed  only</w:t>
            </w:r>
            <w:proofErr w:type="gramEnd"/>
            <w:r>
              <w:rPr>
                <w:rFonts w:asciiTheme="minorHAnsi" w:hAnsiTheme="minorHAnsi"/>
                <w:szCs w:val="24"/>
                <w:lang w:val="en-GB"/>
              </w:rPr>
              <w:t xml:space="preserve"> to buyers, whose activities do not contradict national security, as established in the Law on the Protection of Objects Important for Ensuring National Security of the Republic of Lithuania. Legal entities are subject to screening by the Ministry of National Defence in accordance with Article 8(3) of the Law on Investments of the Republic of Lithuania and criteria listed in Article 11 of the Law on the Protection of Objects Important for Ensuring National Security of the Republic of Lithuania. Fund Manager shall ensure that all necessary </w:t>
            </w:r>
            <w:r w:rsidR="008974AF">
              <w:rPr>
                <w:rFonts w:asciiTheme="minorHAnsi" w:hAnsiTheme="minorHAnsi"/>
                <w:szCs w:val="24"/>
                <w:lang w:val="en-GB"/>
              </w:rPr>
              <w:t>information</w:t>
            </w:r>
            <w:r w:rsidR="00714DF8">
              <w:rPr>
                <w:rFonts w:asciiTheme="minorHAnsi" w:hAnsiTheme="minorHAnsi"/>
                <w:szCs w:val="24"/>
                <w:lang w:val="en-GB"/>
              </w:rPr>
              <w:t xml:space="preserve"> </w:t>
            </w:r>
            <w:r w:rsidR="008974AF">
              <w:rPr>
                <w:rFonts w:asciiTheme="minorHAnsi" w:hAnsiTheme="minorHAnsi"/>
                <w:szCs w:val="24"/>
                <w:lang w:val="en-GB"/>
              </w:rPr>
              <w:t xml:space="preserve">(listed in Annex 1 of Rules of procedure of the </w:t>
            </w:r>
            <w:r w:rsidR="008974AF" w:rsidRPr="008974AF">
              <w:rPr>
                <w:rFonts w:asciiTheme="minorHAnsi" w:hAnsiTheme="minorHAnsi"/>
                <w:szCs w:val="24"/>
                <w:lang w:val="en-GB"/>
              </w:rPr>
              <w:t xml:space="preserve">Coordinating Commission for the protection of objects important for ensuring national security issues </w:t>
            </w:r>
            <w:r w:rsidR="008974AF">
              <w:rPr>
                <w:rFonts w:asciiTheme="minorHAnsi" w:hAnsiTheme="minorHAnsi"/>
                <w:szCs w:val="24"/>
                <w:lang w:val="en-GB"/>
              </w:rPr>
              <w:t xml:space="preserve">approved </w:t>
            </w:r>
            <w:r w:rsidR="000A62F5">
              <w:rPr>
                <w:rFonts w:asciiTheme="minorHAnsi" w:hAnsiTheme="minorHAnsi"/>
                <w:szCs w:val="24"/>
                <w:lang w:val="en-GB"/>
              </w:rPr>
              <w:t>by the Resolution of the Government of the Republic of Lithuania of 25 November 2009 No 1540</w:t>
            </w:r>
            <w:r w:rsidR="004012A7">
              <w:rPr>
                <w:rFonts w:asciiTheme="minorHAnsi" w:hAnsiTheme="minorHAnsi"/>
                <w:szCs w:val="24"/>
                <w:lang w:val="en-GB"/>
              </w:rPr>
              <w:t xml:space="preserve">) </w:t>
            </w:r>
            <w:r>
              <w:rPr>
                <w:rFonts w:asciiTheme="minorHAnsi" w:hAnsiTheme="minorHAnsi"/>
                <w:szCs w:val="24"/>
                <w:lang w:val="en-GB"/>
              </w:rPr>
              <w:t>for screening are provided to the Ministry of National Defence. Ministry of National Defence issues a certificate of (non)compliance with these criteria</w:t>
            </w:r>
          </w:p>
        </w:tc>
      </w:tr>
      <w:tr w:rsidR="000A3798" w14:paraId="017D00B0" w14:textId="77777777">
        <w:trPr>
          <w:trHeight w:val="330"/>
        </w:trPr>
        <w:tc>
          <w:tcPr>
            <w:tcW w:w="2275" w:type="dxa"/>
            <w:tcBorders>
              <w:top w:val="single" w:sz="4" w:space="0" w:color="000000"/>
              <w:left w:val="single" w:sz="4" w:space="0" w:color="000000"/>
              <w:bottom w:val="single" w:sz="4" w:space="0" w:color="000000"/>
              <w:right w:val="single" w:sz="4" w:space="0" w:color="000000"/>
            </w:tcBorders>
          </w:tcPr>
          <w:p w14:paraId="5E7BD3EA" w14:textId="77777777" w:rsidR="000A3798" w:rsidRDefault="000E59BD">
            <w:pPr>
              <w:jc w:val="both"/>
              <w:rPr>
                <w:rFonts w:asciiTheme="minorHAnsi" w:hAnsiTheme="minorHAnsi"/>
                <w:b/>
                <w:szCs w:val="24"/>
                <w:lang w:val="en-GB"/>
              </w:rPr>
            </w:pPr>
            <w:r>
              <w:rPr>
                <w:rFonts w:asciiTheme="minorHAnsi" w:hAnsiTheme="minorHAnsi"/>
                <w:b/>
                <w:szCs w:val="24"/>
                <w:lang w:val="en-GB"/>
              </w:rPr>
              <w:lastRenderedPageBreak/>
              <w:t>Requirements for the Pre-acceleration program</w:t>
            </w:r>
          </w:p>
        </w:tc>
        <w:tc>
          <w:tcPr>
            <w:tcW w:w="7359" w:type="dxa"/>
            <w:tcBorders>
              <w:top w:val="single" w:sz="4" w:space="0" w:color="000000"/>
              <w:left w:val="single" w:sz="4" w:space="0" w:color="000000"/>
              <w:bottom w:val="single" w:sz="4" w:space="0" w:color="000000"/>
              <w:right w:val="single" w:sz="4" w:space="0" w:color="000000"/>
            </w:tcBorders>
            <w:shd w:val="clear" w:color="auto" w:fill="auto"/>
          </w:tcPr>
          <w:p w14:paraId="4F7DA3E7" w14:textId="77777777" w:rsidR="000A3798" w:rsidRDefault="000E59BD">
            <w:pPr>
              <w:spacing w:after="0"/>
              <w:jc w:val="both"/>
              <w:rPr>
                <w:rFonts w:asciiTheme="minorHAnsi" w:hAnsiTheme="minorHAnsi"/>
                <w:szCs w:val="24"/>
                <w:lang w:val="en-GB"/>
              </w:rPr>
            </w:pPr>
            <w:r>
              <w:rPr>
                <w:rFonts w:asciiTheme="minorHAnsi" w:hAnsiTheme="minorHAnsi"/>
                <w:szCs w:val="24"/>
                <w:lang w:val="en-GB"/>
              </w:rPr>
              <w:t>The Fund Managers shall:</w:t>
            </w:r>
          </w:p>
          <w:p w14:paraId="2205C457" w14:textId="77777777" w:rsidR="000A3798" w:rsidRDefault="000E59BD">
            <w:pPr>
              <w:pStyle w:val="ListParagraph"/>
              <w:numPr>
                <w:ilvl w:val="0"/>
                <w:numId w:val="16"/>
              </w:numPr>
              <w:ind w:left="306" w:hanging="306"/>
              <w:jc w:val="both"/>
              <w:rPr>
                <w:rFonts w:asciiTheme="minorHAnsi" w:hAnsiTheme="minorHAnsi"/>
                <w:sz w:val="24"/>
                <w:szCs w:val="24"/>
                <w:lang w:val="en-GB"/>
              </w:rPr>
            </w:pPr>
            <w:r>
              <w:rPr>
                <w:rFonts w:asciiTheme="minorHAnsi" w:hAnsiTheme="minorHAnsi"/>
                <w:sz w:val="24"/>
                <w:szCs w:val="24"/>
                <w:lang w:val="en-GB"/>
              </w:rPr>
              <w:t>organize free of charge Pre-acceleration program activities to the Participants, from the Pre-seed Fund, that include such activities that correspond with the aims of the Fund to be established, inter alia:</w:t>
            </w:r>
          </w:p>
          <w:p w14:paraId="5249F4E7" w14:textId="77777777" w:rsidR="000A3798" w:rsidRDefault="000E59BD">
            <w:pPr>
              <w:pStyle w:val="ListParagraph"/>
              <w:numPr>
                <w:ilvl w:val="1"/>
                <w:numId w:val="16"/>
              </w:numPr>
              <w:jc w:val="both"/>
              <w:rPr>
                <w:rFonts w:asciiTheme="minorHAnsi" w:hAnsiTheme="minorHAnsi"/>
                <w:sz w:val="24"/>
                <w:szCs w:val="24"/>
                <w:lang w:val="en-GB"/>
              </w:rPr>
            </w:pPr>
            <w:r>
              <w:rPr>
                <w:rFonts w:asciiTheme="minorHAnsi" w:hAnsiTheme="minorHAnsi"/>
                <w:sz w:val="24"/>
                <w:szCs w:val="24"/>
                <w:lang w:val="en-GB"/>
              </w:rPr>
              <w:t xml:space="preserve"> organization of events generating new and innovative business ideas in defence and security </w:t>
            </w:r>
            <w:proofErr w:type="gramStart"/>
            <w:r>
              <w:rPr>
                <w:rFonts w:asciiTheme="minorHAnsi" w:hAnsiTheme="minorHAnsi"/>
                <w:sz w:val="24"/>
                <w:szCs w:val="24"/>
                <w:lang w:val="en-GB"/>
              </w:rPr>
              <w:t>sector;</w:t>
            </w:r>
            <w:proofErr w:type="gramEnd"/>
          </w:p>
          <w:p w14:paraId="7A451DB4" w14:textId="77777777" w:rsidR="000A3798" w:rsidRDefault="000E59BD">
            <w:pPr>
              <w:pStyle w:val="ListParagraph"/>
              <w:numPr>
                <w:ilvl w:val="1"/>
                <w:numId w:val="16"/>
              </w:numPr>
              <w:jc w:val="both"/>
              <w:rPr>
                <w:rFonts w:asciiTheme="minorHAnsi" w:hAnsiTheme="minorHAnsi"/>
                <w:sz w:val="24"/>
                <w:szCs w:val="24"/>
                <w:lang w:val="en-GB"/>
              </w:rPr>
            </w:pPr>
            <w:r>
              <w:rPr>
                <w:rFonts w:asciiTheme="minorHAnsi" w:hAnsiTheme="minorHAnsi"/>
                <w:sz w:val="24"/>
                <w:szCs w:val="24"/>
                <w:lang w:val="en-GB"/>
              </w:rPr>
              <w:t xml:space="preserve"> selection of Participants (potential founders), formation of teams from selected </w:t>
            </w:r>
            <w:proofErr w:type="gramStart"/>
            <w:r>
              <w:rPr>
                <w:rFonts w:asciiTheme="minorHAnsi" w:hAnsiTheme="minorHAnsi"/>
                <w:sz w:val="24"/>
                <w:szCs w:val="24"/>
                <w:lang w:val="en-GB"/>
              </w:rPr>
              <w:t>Participants;</w:t>
            </w:r>
            <w:proofErr w:type="gramEnd"/>
          </w:p>
          <w:p w14:paraId="48916FC9" w14:textId="77777777" w:rsidR="000A3798" w:rsidRDefault="000E59BD">
            <w:pPr>
              <w:pStyle w:val="ListParagraph"/>
              <w:numPr>
                <w:ilvl w:val="1"/>
                <w:numId w:val="16"/>
              </w:numPr>
              <w:jc w:val="both"/>
              <w:rPr>
                <w:rFonts w:asciiTheme="minorHAnsi" w:hAnsiTheme="minorHAnsi"/>
                <w:sz w:val="24"/>
                <w:szCs w:val="24"/>
                <w:lang w:val="en-GB"/>
              </w:rPr>
            </w:pPr>
            <w:r>
              <w:rPr>
                <w:rFonts w:asciiTheme="minorHAnsi" w:hAnsiTheme="minorHAnsi"/>
                <w:sz w:val="24"/>
                <w:szCs w:val="24"/>
                <w:lang w:val="en-GB"/>
              </w:rPr>
              <w:t xml:space="preserve"> provision of Grants for the selected </w:t>
            </w:r>
            <w:proofErr w:type="gramStart"/>
            <w:r>
              <w:rPr>
                <w:rFonts w:asciiTheme="minorHAnsi" w:hAnsiTheme="minorHAnsi"/>
                <w:sz w:val="24"/>
                <w:szCs w:val="24"/>
                <w:lang w:val="en-GB"/>
              </w:rPr>
              <w:t>Participants;</w:t>
            </w:r>
            <w:proofErr w:type="gramEnd"/>
          </w:p>
          <w:p w14:paraId="0E7A535B" w14:textId="77777777" w:rsidR="000A3798" w:rsidRDefault="000E59BD">
            <w:pPr>
              <w:pStyle w:val="ListParagraph"/>
              <w:numPr>
                <w:ilvl w:val="1"/>
                <w:numId w:val="16"/>
              </w:numPr>
              <w:jc w:val="both"/>
              <w:rPr>
                <w:rFonts w:asciiTheme="minorHAnsi" w:hAnsiTheme="minorHAnsi"/>
                <w:sz w:val="24"/>
                <w:szCs w:val="24"/>
                <w:lang w:val="en-GB"/>
              </w:rPr>
            </w:pPr>
            <w:r>
              <w:rPr>
                <w:rFonts w:asciiTheme="minorHAnsi" w:hAnsiTheme="minorHAnsi"/>
                <w:sz w:val="24"/>
                <w:szCs w:val="24"/>
                <w:lang w:val="en-GB"/>
              </w:rPr>
              <w:t xml:space="preserve"> coaching of newly formed teams, mentoring, training and consulting teams in order to develop new ideas, create and test new products, validate potential business model in the defence and security </w:t>
            </w:r>
            <w:proofErr w:type="gramStart"/>
            <w:r>
              <w:rPr>
                <w:rFonts w:asciiTheme="minorHAnsi" w:hAnsiTheme="minorHAnsi"/>
                <w:sz w:val="24"/>
                <w:szCs w:val="24"/>
                <w:lang w:val="en-GB"/>
              </w:rPr>
              <w:t>sector;</w:t>
            </w:r>
            <w:proofErr w:type="gramEnd"/>
          </w:p>
          <w:p w14:paraId="05DC7BAA" w14:textId="77777777" w:rsidR="000A3798" w:rsidRDefault="000E59BD">
            <w:pPr>
              <w:pStyle w:val="ListParagraph"/>
              <w:numPr>
                <w:ilvl w:val="1"/>
                <w:numId w:val="16"/>
              </w:numPr>
              <w:jc w:val="both"/>
              <w:rPr>
                <w:rFonts w:asciiTheme="minorHAnsi" w:hAnsiTheme="minorHAnsi"/>
                <w:sz w:val="24"/>
                <w:szCs w:val="24"/>
                <w:lang w:val="en-GB"/>
              </w:rPr>
            </w:pPr>
            <w:r>
              <w:rPr>
                <w:rFonts w:asciiTheme="minorHAnsi" w:hAnsiTheme="minorHAnsi"/>
                <w:sz w:val="24"/>
                <w:szCs w:val="24"/>
                <w:lang w:val="en-GB"/>
              </w:rPr>
              <w:t xml:space="preserve"> getting access to feedback from the sector, technology, defence and security industry or Lithuanian army,</w:t>
            </w:r>
            <w:r>
              <w:rPr>
                <w:lang w:val="en-GB"/>
              </w:rPr>
              <w:t xml:space="preserve"> </w:t>
            </w:r>
            <w:r>
              <w:rPr>
                <w:rFonts w:asciiTheme="minorHAnsi" w:hAnsiTheme="minorHAnsi"/>
                <w:sz w:val="24"/>
                <w:szCs w:val="24"/>
                <w:lang w:val="en-GB"/>
              </w:rPr>
              <w:t xml:space="preserve">Ministry of National Defence </w:t>
            </w:r>
            <w:proofErr w:type="gramStart"/>
            <w:r>
              <w:rPr>
                <w:rFonts w:asciiTheme="minorHAnsi" w:hAnsiTheme="minorHAnsi"/>
                <w:sz w:val="24"/>
                <w:szCs w:val="24"/>
                <w:lang w:val="en-GB"/>
              </w:rPr>
              <w:t>experts;</w:t>
            </w:r>
            <w:proofErr w:type="gramEnd"/>
          </w:p>
          <w:p w14:paraId="7680E5AC" w14:textId="77777777" w:rsidR="000A3798" w:rsidRDefault="000E59BD">
            <w:pPr>
              <w:pStyle w:val="ListParagraph"/>
              <w:numPr>
                <w:ilvl w:val="1"/>
                <w:numId w:val="16"/>
              </w:numPr>
              <w:jc w:val="both"/>
              <w:rPr>
                <w:rFonts w:asciiTheme="minorHAnsi" w:hAnsiTheme="minorHAnsi"/>
                <w:sz w:val="24"/>
                <w:szCs w:val="24"/>
                <w:lang w:val="en-GB"/>
              </w:rPr>
            </w:pPr>
            <w:r>
              <w:rPr>
                <w:rFonts w:asciiTheme="minorHAnsi" w:hAnsiTheme="minorHAnsi"/>
                <w:sz w:val="24"/>
                <w:szCs w:val="24"/>
                <w:lang w:val="en-GB"/>
              </w:rPr>
              <w:t xml:space="preserve">assistance to the teams in preparation for the establishment of MSE in order to participate in the Acceleration program and/or receive the first </w:t>
            </w:r>
            <w:proofErr w:type="gramStart"/>
            <w:r>
              <w:rPr>
                <w:rFonts w:asciiTheme="minorHAnsi" w:hAnsiTheme="minorHAnsi"/>
                <w:sz w:val="24"/>
                <w:szCs w:val="24"/>
                <w:lang w:val="en-GB"/>
              </w:rPr>
              <w:t>investment;</w:t>
            </w:r>
            <w:proofErr w:type="gramEnd"/>
            <w:r>
              <w:rPr>
                <w:rFonts w:asciiTheme="minorHAnsi" w:hAnsiTheme="minorHAnsi"/>
                <w:sz w:val="24"/>
                <w:szCs w:val="24"/>
                <w:lang w:val="en-GB"/>
              </w:rPr>
              <w:t xml:space="preserve"> </w:t>
            </w:r>
          </w:p>
          <w:p w14:paraId="49F7EB2C" w14:textId="77777777" w:rsidR="000A3798" w:rsidRDefault="000E59BD">
            <w:pPr>
              <w:pStyle w:val="ListParagraph"/>
              <w:numPr>
                <w:ilvl w:val="0"/>
                <w:numId w:val="16"/>
              </w:numPr>
              <w:ind w:left="306" w:hanging="306"/>
              <w:jc w:val="both"/>
              <w:rPr>
                <w:rFonts w:asciiTheme="minorHAnsi" w:hAnsiTheme="minorHAnsi"/>
                <w:sz w:val="24"/>
                <w:szCs w:val="24"/>
                <w:lang w:val="en-GB"/>
              </w:rPr>
            </w:pPr>
            <w:r>
              <w:rPr>
                <w:rFonts w:asciiTheme="minorHAnsi" w:hAnsiTheme="minorHAnsi"/>
                <w:sz w:val="24"/>
                <w:szCs w:val="24"/>
                <w:lang w:val="en-GB"/>
              </w:rPr>
              <w:lastRenderedPageBreak/>
              <w:t xml:space="preserve">organize at least 3 hackathons within a period of 3 years that take place in the Republic of Lithuania with the aim to generate new and innovative business ideas in defence and security sector and the pipeline of potential </w:t>
            </w:r>
            <w:proofErr w:type="gramStart"/>
            <w:r>
              <w:rPr>
                <w:rFonts w:asciiTheme="minorHAnsi" w:hAnsiTheme="minorHAnsi"/>
                <w:sz w:val="24"/>
                <w:szCs w:val="24"/>
                <w:lang w:val="en-GB"/>
              </w:rPr>
              <w:t>Participants;</w:t>
            </w:r>
            <w:proofErr w:type="gramEnd"/>
            <w:r>
              <w:rPr>
                <w:rFonts w:asciiTheme="minorHAnsi" w:hAnsiTheme="minorHAnsi"/>
                <w:sz w:val="24"/>
                <w:szCs w:val="24"/>
                <w:lang w:val="en-GB"/>
              </w:rPr>
              <w:t xml:space="preserve"> </w:t>
            </w:r>
          </w:p>
          <w:p w14:paraId="4705E235" w14:textId="77777777" w:rsidR="000A3798" w:rsidRDefault="000E59BD">
            <w:pPr>
              <w:pStyle w:val="ListParagraph"/>
              <w:numPr>
                <w:ilvl w:val="0"/>
                <w:numId w:val="16"/>
              </w:numPr>
              <w:ind w:left="306" w:hanging="306"/>
              <w:jc w:val="both"/>
              <w:rPr>
                <w:rFonts w:asciiTheme="minorHAnsi" w:hAnsiTheme="minorHAnsi"/>
                <w:sz w:val="24"/>
                <w:szCs w:val="24"/>
                <w:lang w:val="en-GB"/>
              </w:rPr>
            </w:pPr>
            <w:r>
              <w:rPr>
                <w:rFonts w:asciiTheme="minorHAnsi" w:hAnsiTheme="minorHAnsi"/>
                <w:sz w:val="24"/>
                <w:szCs w:val="24"/>
                <w:lang w:val="en-GB"/>
              </w:rPr>
              <w:t xml:space="preserve">provide Pre-acceleration program activities to at least 100 selected Participants in order to form at least 20-30 teams, each consisting of at least 2 </w:t>
            </w:r>
            <w:proofErr w:type="gramStart"/>
            <w:r>
              <w:rPr>
                <w:rFonts w:asciiTheme="minorHAnsi" w:hAnsiTheme="minorHAnsi"/>
                <w:sz w:val="24"/>
                <w:szCs w:val="24"/>
                <w:lang w:val="en-GB"/>
              </w:rPr>
              <w:t>persons;</w:t>
            </w:r>
            <w:proofErr w:type="gramEnd"/>
          </w:p>
          <w:p w14:paraId="47C3E252" w14:textId="77777777" w:rsidR="000A3798" w:rsidRDefault="000E59BD">
            <w:pPr>
              <w:pStyle w:val="ListParagraph"/>
              <w:numPr>
                <w:ilvl w:val="0"/>
                <w:numId w:val="16"/>
              </w:numPr>
              <w:ind w:left="306" w:hanging="306"/>
              <w:jc w:val="both"/>
              <w:rPr>
                <w:rFonts w:asciiTheme="minorHAnsi" w:hAnsiTheme="minorHAnsi"/>
                <w:sz w:val="24"/>
                <w:szCs w:val="24"/>
                <w:lang w:val="en-GB"/>
              </w:rPr>
            </w:pPr>
            <w:r>
              <w:rPr>
                <w:rFonts w:asciiTheme="minorHAnsi" w:hAnsiTheme="minorHAnsi"/>
                <w:sz w:val="24"/>
                <w:szCs w:val="24"/>
                <w:lang w:val="en-GB"/>
              </w:rPr>
              <w:t xml:space="preserve">provide Grants to at least 100 selected Participants. The details and overall budget of the Grants shall be included in the Business </w:t>
            </w:r>
            <w:proofErr w:type="gramStart"/>
            <w:r>
              <w:rPr>
                <w:rFonts w:asciiTheme="minorHAnsi" w:hAnsiTheme="minorHAnsi"/>
                <w:sz w:val="24"/>
                <w:szCs w:val="24"/>
                <w:lang w:val="en-GB"/>
              </w:rPr>
              <w:t>Plan;</w:t>
            </w:r>
            <w:proofErr w:type="gramEnd"/>
          </w:p>
          <w:p w14:paraId="40CE402D" w14:textId="77777777" w:rsidR="000A3798" w:rsidRDefault="000E59BD">
            <w:pPr>
              <w:pStyle w:val="ListParagraph"/>
              <w:numPr>
                <w:ilvl w:val="0"/>
                <w:numId w:val="16"/>
              </w:numPr>
              <w:ind w:left="306" w:hanging="306"/>
              <w:jc w:val="both"/>
              <w:rPr>
                <w:rFonts w:asciiTheme="minorHAnsi" w:hAnsiTheme="minorHAnsi"/>
                <w:sz w:val="24"/>
                <w:szCs w:val="24"/>
                <w:lang w:val="en-GB"/>
              </w:rPr>
            </w:pPr>
            <w:r>
              <w:rPr>
                <w:rFonts w:asciiTheme="minorHAnsi" w:hAnsiTheme="minorHAnsi"/>
                <w:sz w:val="24"/>
                <w:szCs w:val="24"/>
                <w:lang w:val="en-GB"/>
              </w:rPr>
              <w:t>provide to the Participants on-site services for no less than 80 % of the Pre-acceleration program duration,</w:t>
            </w:r>
            <w:r>
              <w:t xml:space="preserve"> </w:t>
            </w:r>
            <w:r>
              <w:rPr>
                <w:rFonts w:asciiTheme="minorHAnsi" w:hAnsiTheme="minorHAnsi"/>
                <w:sz w:val="24"/>
                <w:szCs w:val="24"/>
                <w:lang w:val="en-GB"/>
              </w:rPr>
              <w:t xml:space="preserve">except when this is not possible due to </w:t>
            </w:r>
            <w:r>
              <w:rPr>
                <w:rFonts w:asciiTheme="minorHAnsi" w:hAnsiTheme="minorHAnsi"/>
                <w:i/>
                <w:iCs/>
                <w:sz w:val="24"/>
                <w:szCs w:val="24"/>
                <w:lang w:val="en-GB"/>
              </w:rPr>
              <w:t>force majeure</w:t>
            </w:r>
            <w:r>
              <w:rPr>
                <w:rFonts w:asciiTheme="minorHAnsi" w:hAnsiTheme="minorHAnsi"/>
                <w:sz w:val="24"/>
                <w:szCs w:val="24"/>
                <w:lang w:val="en-GB"/>
              </w:rPr>
              <w:t xml:space="preserve"> (e. g. travel restrictions or lockdowns due to COVID-19).</w:t>
            </w:r>
          </w:p>
          <w:p w14:paraId="4380D6C3" w14:textId="77777777" w:rsidR="000A3798" w:rsidRDefault="000E59BD">
            <w:pPr>
              <w:jc w:val="both"/>
              <w:rPr>
                <w:rFonts w:asciiTheme="minorHAnsi" w:hAnsiTheme="minorHAnsi" w:cs="Arial"/>
                <w:szCs w:val="24"/>
                <w:lang w:val="en-GB"/>
              </w:rPr>
            </w:pPr>
            <w:r>
              <w:rPr>
                <w:rFonts w:asciiTheme="minorHAnsi" w:hAnsiTheme="minorHAnsi"/>
                <w:szCs w:val="24"/>
                <w:lang w:val="en-GB"/>
              </w:rPr>
              <w:t xml:space="preserve">The Fund Manager (including its </w:t>
            </w:r>
            <w:r>
              <w:rPr>
                <w:rFonts w:asciiTheme="minorHAnsi" w:hAnsiTheme="minorHAnsi"/>
                <w:lang w:val="en-GB"/>
              </w:rPr>
              <w:t>affiliates)</w:t>
            </w:r>
            <w:r>
              <w:rPr>
                <w:rFonts w:asciiTheme="minorHAnsi" w:hAnsiTheme="minorHAnsi"/>
                <w:szCs w:val="24"/>
                <w:lang w:val="en-GB"/>
              </w:rPr>
              <w:t xml:space="preserve"> cannot </w:t>
            </w:r>
            <w:r>
              <w:rPr>
                <w:rFonts w:asciiTheme="minorHAnsi" w:hAnsiTheme="minorHAnsi"/>
                <w:lang w:val="en-GB"/>
              </w:rPr>
              <w:t xml:space="preserve">charge </w:t>
            </w:r>
            <w:r>
              <w:rPr>
                <w:rFonts w:asciiTheme="minorHAnsi" w:hAnsiTheme="minorHAnsi"/>
                <w:szCs w:val="24"/>
                <w:lang w:val="en-GB"/>
              </w:rPr>
              <w:t>Pre-acceleration program Participants</w:t>
            </w:r>
            <w:r>
              <w:rPr>
                <w:rFonts w:asciiTheme="minorHAnsi" w:hAnsiTheme="minorHAnsi"/>
                <w:lang w:val="en-GB"/>
              </w:rPr>
              <w:t xml:space="preserve"> for the services of the Pre-acceleration programs.</w:t>
            </w:r>
            <w:r>
              <w:rPr>
                <w:rFonts w:asciiTheme="minorHAnsi" w:hAnsiTheme="minorHAnsi" w:cs="Arial"/>
                <w:szCs w:val="24"/>
                <w:lang w:val="en-GB"/>
              </w:rPr>
              <w:t xml:space="preserve"> </w:t>
            </w:r>
          </w:p>
          <w:p w14:paraId="40BBDD91" w14:textId="77777777" w:rsidR="000A3798" w:rsidRDefault="000E59BD">
            <w:pPr>
              <w:jc w:val="both"/>
              <w:rPr>
                <w:rFonts w:asciiTheme="minorHAnsi" w:hAnsiTheme="minorHAnsi"/>
                <w:szCs w:val="24"/>
                <w:lang w:val="en-GB"/>
              </w:rPr>
            </w:pPr>
            <w:r>
              <w:rPr>
                <w:rFonts w:asciiTheme="minorHAnsi" w:hAnsiTheme="minorHAnsi" w:cs="Arial"/>
                <w:szCs w:val="24"/>
                <w:lang w:val="en-GB"/>
              </w:rPr>
              <w:t>Pre-acceleration program activities take place in the Republic of Lithuania.</w:t>
            </w:r>
          </w:p>
          <w:p w14:paraId="022FDEA5" w14:textId="437DA5BB" w:rsidR="000A3798" w:rsidRDefault="000E59BD">
            <w:pPr>
              <w:jc w:val="both"/>
              <w:rPr>
                <w:rFonts w:asciiTheme="minorHAnsi" w:hAnsiTheme="minorHAnsi"/>
                <w:szCs w:val="24"/>
                <w:lang w:val="en-GB"/>
              </w:rPr>
            </w:pPr>
            <w:r>
              <w:rPr>
                <w:rFonts w:asciiTheme="minorHAnsi" w:hAnsiTheme="minorHAnsi"/>
                <w:szCs w:val="24"/>
                <w:lang w:val="en-GB"/>
              </w:rPr>
              <w:t>The timeline of the Pre-acceleration program activities shall be provided in the Business Plan. In any case Pre-acceleration program shall start as soon as possible and shall end not later than within 3 years after the signature of Funding Agreement</w:t>
            </w:r>
          </w:p>
        </w:tc>
      </w:tr>
      <w:tr w:rsidR="000A3798" w14:paraId="484924DE" w14:textId="77777777">
        <w:trPr>
          <w:trHeight w:val="330"/>
        </w:trPr>
        <w:tc>
          <w:tcPr>
            <w:tcW w:w="2275" w:type="dxa"/>
            <w:tcBorders>
              <w:top w:val="single" w:sz="4" w:space="0" w:color="000000"/>
              <w:left w:val="single" w:sz="4" w:space="0" w:color="000000"/>
              <w:bottom w:val="single" w:sz="4" w:space="0" w:color="000000"/>
              <w:right w:val="single" w:sz="4" w:space="0" w:color="000000"/>
            </w:tcBorders>
          </w:tcPr>
          <w:p w14:paraId="339021E1" w14:textId="77777777" w:rsidR="000A3798" w:rsidRDefault="000E59BD">
            <w:pPr>
              <w:jc w:val="both"/>
              <w:rPr>
                <w:rFonts w:asciiTheme="minorHAnsi" w:hAnsiTheme="minorHAnsi"/>
                <w:b/>
                <w:szCs w:val="24"/>
                <w:lang w:val="en-GB"/>
              </w:rPr>
            </w:pPr>
            <w:r>
              <w:rPr>
                <w:rFonts w:asciiTheme="minorHAnsi" w:hAnsiTheme="minorHAnsi"/>
                <w:b/>
                <w:szCs w:val="24"/>
                <w:lang w:val="en-GB"/>
              </w:rPr>
              <w:lastRenderedPageBreak/>
              <w:t>Requirements for the Acceleration programs</w:t>
            </w:r>
          </w:p>
        </w:tc>
        <w:tc>
          <w:tcPr>
            <w:tcW w:w="7359" w:type="dxa"/>
            <w:tcBorders>
              <w:top w:val="single" w:sz="4" w:space="0" w:color="000000"/>
              <w:left w:val="single" w:sz="4" w:space="0" w:color="000000"/>
              <w:bottom w:val="single" w:sz="4" w:space="0" w:color="000000"/>
              <w:right w:val="single" w:sz="4" w:space="0" w:color="000000"/>
            </w:tcBorders>
            <w:shd w:val="clear" w:color="auto" w:fill="auto"/>
          </w:tcPr>
          <w:p w14:paraId="3B707938" w14:textId="77777777" w:rsidR="000A3798" w:rsidRDefault="000E59BD">
            <w:pPr>
              <w:spacing w:after="0"/>
              <w:jc w:val="both"/>
              <w:rPr>
                <w:rFonts w:asciiTheme="minorHAnsi" w:hAnsiTheme="minorHAnsi"/>
                <w:szCs w:val="24"/>
                <w:lang w:val="en-GB"/>
              </w:rPr>
            </w:pPr>
            <w:bookmarkStart w:id="11" w:name="_MailAutoSig"/>
            <w:r>
              <w:rPr>
                <w:rFonts w:asciiTheme="minorHAnsi" w:hAnsiTheme="minorHAnsi"/>
                <w:szCs w:val="24"/>
                <w:lang w:val="en-GB"/>
              </w:rPr>
              <w:t>The Fund Managers shall:</w:t>
            </w:r>
          </w:p>
          <w:p w14:paraId="64E720C9" w14:textId="77777777" w:rsidR="000A3798" w:rsidRDefault="000E59BD">
            <w:pPr>
              <w:pStyle w:val="ListParagraph"/>
              <w:numPr>
                <w:ilvl w:val="0"/>
                <w:numId w:val="17"/>
              </w:numPr>
              <w:ind w:left="306"/>
              <w:jc w:val="both"/>
              <w:rPr>
                <w:rFonts w:asciiTheme="minorHAnsi" w:hAnsiTheme="minorHAnsi"/>
                <w:sz w:val="24"/>
                <w:szCs w:val="24"/>
                <w:lang w:val="en-GB"/>
              </w:rPr>
            </w:pPr>
            <w:r>
              <w:rPr>
                <w:rFonts w:asciiTheme="minorHAnsi" w:hAnsiTheme="minorHAnsi"/>
                <w:sz w:val="24"/>
                <w:szCs w:val="24"/>
                <w:lang w:val="en-GB"/>
              </w:rPr>
              <w:t>provide to the MSEs the free of charge services of the Acceleration program from the Pre-seed Fund that include such activities that correspond with the aims of the Fund to be established, inter alia assistance to the Pre-seed Fund Final Recipients in attraction of mentors, sector and technology experts, buyers, suppliers, partners and investors in order to develop, explore, assess, approve and expand the model of the products and business activities of the Final Recipients and promote entering into the market;</w:t>
            </w:r>
          </w:p>
          <w:p w14:paraId="11E1B376" w14:textId="5A961452" w:rsidR="000A3798" w:rsidRDefault="000E59BD">
            <w:pPr>
              <w:pStyle w:val="ListParagraph"/>
              <w:numPr>
                <w:ilvl w:val="0"/>
                <w:numId w:val="17"/>
              </w:numPr>
              <w:ind w:left="306" w:hanging="306"/>
              <w:jc w:val="both"/>
              <w:rPr>
                <w:rFonts w:asciiTheme="minorHAnsi" w:hAnsiTheme="minorHAnsi"/>
                <w:sz w:val="24"/>
                <w:szCs w:val="24"/>
                <w:lang w:val="en-GB"/>
              </w:rPr>
            </w:pPr>
            <w:r>
              <w:rPr>
                <w:rFonts w:asciiTheme="minorHAnsi" w:hAnsiTheme="minorHAnsi"/>
                <w:sz w:val="24"/>
                <w:szCs w:val="24"/>
                <w:lang w:val="en-GB"/>
              </w:rPr>
              <w:t>organize at least 3 Acceleration programs within a period of 3 years (with the possibility of 1 year extension) that take place in the Republic of Lithuania</w:t>
            </w:r>
            <w:r w:rsidR="00C045D0">
              <w:rPr>
                <w:rFonts w:asciiTheme="minorHAnsi" w:hAnsiTheme="minorHAnsi"/>
                <w:sz w:val="24"/>
                <w:szCs w:val="24"/>
                <w:lang w:val="en-GB"/>
              </w:rPr>
              <w:t>.</w:t>
            </w:r>
            <w:r>
              <w:rPr>
                <w:rFonts w:asciiTheme="minorHAnsi" w:hAnsiTheme="minorHAnsi"/>
                <w:sz w:val="24"/>
                <w:szCs w:val="24"/>
                <w:lang w:val="en-GB"/>
              </w:rPr>
              <w:t xml:space="preserve"> Each Acceleration program shall be run for at least 10 weeks and shall be provided to at least 5 Pre-seed Fund Final </w:t>
            </w:r>
            <w:proofErr w:type="gramStart"/>
            <w:r>
              <w:rPr>
                <w:rFonts w:asciiTheme="minorHAnsi" w:hAnsiTheme="minorHAnsi"/>
                <w:sz w:val="24"/>
                <w:szCs w:val="24"/>
                <w:lang w:val="en-GB"/>
              </w:rPr>
              <w:t>Recipients;</w:t>
            </w:r>
            <w:proofErr w:type="gramEnd"/>
          </w:p>
          <w:p w14:paraId="1AAE73B0" w14:textId="4A967DA8" w:rsidR="000A3798" w:rsidRDefault="000E59BD">
            <w:pPr>
              <w:pStyle w:val="ListParagraph"/>
              <w:numPr>
                <w:ilvl w:val="0"/>
                <w:numId w:val="17"/>
              </w:numPr>
              <w:ind w:left="306" w:hanging="306"/>
              <w:jc w:val="both"/>
              <w:rPr>
                <w:rFonts w:asciiTheme="minorHAnsi" w:hAnsiTheme="minorHAnsi"/>
                <w:sz w:val="24"/>
                <w:szCs w:val="24"/>
                <w:lang w:val="en-GB"/>
              </w:rPr>
            </w:pPr>
            <w:r>
              <w:rPr>
                <w:rFonts w:asciiTheme="minorHAnsi" w:hAnsiTheme="minorHAnsi"/>
                <w:sz w:val="24"/>
                <w:szCs w:val="24"/>
                <w:lang w:val="en-GB"/>
              </w:rPr>
              <w:t xml:space="preserve">provide Acceleration program services to at least 20 MSEs out of which at least 10 Pre-seed Fund Final Recipients shall be established by </w:t>
            </w:r>
            <w:proofErr w:type="gramStart"/>
            <w:r>
              <w:rPr>
                <w:rFonts w:asciiTheme="minorHAnsi" w:hAnsiTheme="minorHAnsi"/>
                <w:sz w:val="24"/>
                <w:szCs w:val="24"/>
                <w:lang w:val="en-GB"/>
              </w:rPr>
              <w:t>Participants;</w:t>
            </w:r>
            <w:proofErr w:type="gramEnd"/>
          </w:p>
          <w:p w14:paraId="3198D4CB" w14:textId="77777777" w:rsidR="000A3798" w:rsidRDefault="000E59BD">
            <w:pPr>
              <w:pStyle w:val="ListParagraph"/>
              <w:numPr>
                <w:ilvl w:val="0"/>
                <w:numId w:val="17"/>
              </w:numPr>
              <w:ind w:left="306" w:hanging="306"/>
              <w:jc w:val="both"/>
              <w:rPr>
                <w:rFonts w:asciiTheme="minorHAnsi" w:hAnsiTheme="minorHAnsi"/>
                <w:sz w:val="24"/>
                <w:szCs w:val="24"/>
                <w:lang w:val="en-GB"/>
              </w:rPr>
            </w:pPr>
            <w:r>
              <w:rPr>
                <w:rFonts w:asciiTheme="minorHAnsi" w:hAnsiTheme="minorHAnsi"/>
                <w:sz w:val="24"/>
                <w:szCs w:val="24"/>
                <w:lang w:val="en-GB"/>
              </w:rPr>
              <w:t xml:space="preserve">attract mentors who shall provide the MSEs free of charge services of the Acceleration programs and shall have adequate experience and knowledge of starting a business and investing in </w:t>
            </w:r>
            <w:proofErr w:type="gramStart"/>
            <w:r>
              <w:rPr>
                <w:rFonts w:asciiTheme="minorHAnsi" w:hAnsiTheme="minorHAnsi"/>
                <w:sz w:val="24"/>
                <w:szCs w:val="24"/>
                <w:lang w:val="en-GB"/>
              </w:rPr>
              <w:t>early-stage</w:t>
            </w:r>
            <w:proofErr w:type="gramEnd"/>
            <w:r>
              <w:rPr>
                <w:rFonts w:asciiTheme="minorHAnsi" w:hAnsiTheme="minorHAnsi"/>
                <w:sz w:val="24"/>
                <w:szCs w:val="24"/>
                <w:lang w:val="en-GB"/>
              </w:rPr>
              <w:t xml:space="preserve"> MSEs;</w:t>
            </w:r>
          </w:p>
          <w:p w14:paraId="4F284FE1" w14:textId="0A5F7724" w:rsidR="000A3798" w:rsidRDefault="000E59BD">
            <w:pPr>
              <w:pStyle w:val="ListParagraph"/>
              <w:numPr>
                <w:ilvl w:val="0"/>
                <w:numId w:val="17"/>
              </w:numPr>
              <w:ind w:left="306" w:hanging="306"/>
              <w:jc w:val="both"/>
              <w:rPr>
                <w:rFonts w:asciiTheme="minorHAnsi" w:hAnsiTheme="minorHAnsi"/>
                <w:sz w:val="24"/>
                <w:szCs w:val="24"/>
                <w:lang w:val="en-GB"/>
              </w:rPr>
            </w:pPr>
            <w:r>
              <w:rPr>
                <w:rFonts w:asciiTheme="minorHAnsi" w:hAnsiTheme="minorHAnsi"/>
                <w:sz w:val="24"/>
                <w:szCs w:val="24"/>
                <w:lang w:val="en-GB"/>
              </w:rPr>
              <w:t>provide to the Pre-seed Fund Final Recipients on-site services for no less than 80 % of the Acceleration program duration</w:t>
            </w:r>
            <w:r>
              <w:t xml:space="preserve"> </w:t>
            </w:r>
            <w:r>
              <w:rPr>
                <w:rFonts w:asciiTheme="minorHAnsi" w:hAnsiTheme="minorHAnsi"/>
                <w:sz w:val="24"/>
                <w:szCs w:val="24"/>
                <w:lang w:val="en-GB"/>
              </w:rPr>
              <w:t xml:space="preserve">except when this </w:t>
            </w:r>
            <w:r>
              <w:rPr>
                <w:rFonts w:asciiTheme="minorHAnsi" w:hAnsiTheme="minorHAnsi"/>
                <w:sz w:val="24"/>
                <w:szCs w:val="24"/>
                <w:lang w:val="en-GB"/>
              </w:rPr>
              <w:lastRenderedPageBreak/>
              <w:t xml:space="preserve">is not possible due to </w:t>
            </w:r>
            <w:r>
              <w:rPr>
                <w:rFonts w:asciiTheme="minorHAnsi" w:hAnsiTheme="minorHAnsi"/>
                <w:i/>
                <w:iCs/>
                <w:sz w:val="24"/>
                <w:szCs w:val="24"/>
                <w:lang w:val="en-GB"/>
              </w:rPr>
              <w:t>force majeure</w:t>
            </w:r>
            <w:r>
              <w:rPr>
                <w:rFonts w:asciiTheme="minorHAnsi" w:hAnsiTheme="minorHAnsi"/>
                <w:sz w:val="24"/>
                <w:szCs w:val="24"/>
                <w:lang w:val="en-GB"/>
              </w:rPr>
              <w:t xml:space="preserve"> (e. g. travel restrictions or lockdowns due to COVID-19</w:t>
            </w:r>
            <w:proofErr w:type="gramStart"/>
            <w:r>
              <w:rPr>
                <w:rFonts w:asciiTheme="minorHAnsi" w:hAnsiTheme="minorHAnsi"/>
                <w:sz w:val="24"/>
                <w:szCs w:val="24"/>
                <w:lang w:val="en-GB"/>
              </w:rPr>
              <w:t>);</w:t>
            </w:r>
            <w:proofErr w:type="gramEnd"/>
          </w:p>
          <w:p w14:paraId="588D464D" w14:textId="77777777" w:rsidR="000A3798" w:rsidRDefault="000E59BD">
            <w:pPr>
              <w:pStyle w:val="ListParagraph"/>
              <w:numPr>
                <w:ilvl w:val="0"/>
                <w:numId w:val="17"/>
              </w:numPr>
              <w:ind w:left="306" w:hanging="306"/>
              <w:jc w:val="both"/>
              <w:rPr>
                <w:rFonts w:asciiTheme="minorHAnsi" w:hAnsiTheme="minorHAnsi"/>
                <w:sz w:val="24"/>
                <w:szCs w:val="24"/>
                <w:lang w:val="en-GB"/>
              </w:rPr>
            </w:pPr>
            <w:r>
              <w:rPr>
                <w:rFonts w:asciiTheme="minorHAnsi" w:hAnsiTheme="minorHAnsi"/>
                <w:sz w:val="24"/>
                <w:szCs w:val="24"/>
                <w:lang w:val="en-GB"/>
              </w:rPr>
              <w:t xml:space="preserve">provide Acceleration program of similar content (in English or in Lithuanian) that includes at least company building, team strengthening, legal, fundraising, pitch, sales and product etc. trainings, consulting or </w:t>
            </w:r>
            <w:proofErr w:type="gramStart"/>
            <w:r>
              <w:rPr>
                <w:rFonts w:asciiTheme="minorHAnsi" w:hAnsiTheme="minorHAnsi"/>
                <w:sz w:val="24"/>
                <w:szCs w:val="24"/>
                <w:lang w:val="en-GB"/>
              </w:rPr>
              <w:t>lectures;</w:t>
            </w:r>
            <w:proofErr w:type="gramEnd"/>
          </w:p>
          <w:p w14:paraId="3ECED077" w14:textId="77777777" w:rsidR="000A3798" w:rsidRDefault="000E59BD">
            <w:pPr>
              <w:pStyle w:val="ListParagraph"/>
              <w:numPr>
                <w:ilvl w:val="0"/>
                <w:numId w:val="17"/>
              </w:numPr>
              <w:ind w:left="306" w:hanging="306"/>
              <w:jc w:val="both"/>
              <w:rPr>
                <w:rFonts w:asciiTheme="minorHAnsi" w:hAnsiTheme="minorHAnsi"/>
                <w:sz w:val="24"/>
                <w:szCs w:val="24"/>
                <w:lang w:val="en-GB"/>
              </w:rPr>
            </w:pPr>
            <w:r>
              <w:rPr>
                <w:rFonts w:asciiTheme="minorHAnsi" w:hAnsiTheme="minorHAnsi"/>
                <w:sz w:val="24"/>
                <w:szCs w:val="24"/>
                <w:lang w:val="en-GB"/>
              </w:rPr>
              <w:t>ensure for the Pre-seed Fund Final Recipients suitable working premises in the Republic of Lithuania while the services of the Acceleration program are provided</w:t>
            </w:r>
            <w:bookmarkEnd w:id="11"/>
            <w:r>
              <w:rPr>
                <w:rFonts w:asciiTheme="minorHAnsi" w:hAnsiTheme="minorHAnsi"/>
                <w:sz w:val="24"/>
                <w:szCs w:val="24"/>
                <w:lang w:val="en-GB"/>
              </w:rPr>
              <w:t>.</w:t>
            </w:r>
          </w:p>
          <w:p w14:paraId="1F202C91" w14:textId="77777777" w:rsidR="000A3798" w:rsidRDefault="000E59BD">
            <w:pPr>
              <w:jc w:val="both"/>
              <w:rPr>
                <w:rFonts w:asciiTheme="minorHAnsi" w:hAnsiTheme="minorHAnsi"/>
                <w:lang w:val="en-GB"/>
              </w:rPr>
            </w:pPr>
            <w:r>
              <w:rPr>
                <w:rFonts w:asciiTheme="minorHAnsi" w:hAnsiTheme="minorHAnsi"/>
                <w:szCs w:val="24"/>
                <w:lang w:val="en-GB"/>
              </w:rPr>
              <w:t xml:space="preserve">The Fund Manager (including his </w:t>
            </w:r>
            <w:r>
              <w:rPr>
                <w:rFonts w:asciiTheme="minorHAnsi" w:hAnsiTheme="minorHAnsi"/>
                <w:lang w:val="en-GB"/>
              </w:rPr>
              <w:t>affiliates)</w:t>
            </w:r>
            <w:r>
              <w:rPr>
                <w:rFonts w:asciiTheme="minorHAnsi" w:hAnsiTheme="minorHAnsi"/>
                <w:szCs w:val="24"/>
                <w:lang w:val="en-GB"/>
              </w:rPr>
              <w:t xml:space="preserve"> cannot </w:t>
            </w:r>
            <w:r>
              <w:rPr>
                <w:rFonts w:asciiTheme="minorHAnsi" w:hAnsiTheme="minorHAnsi"/>
                <w:lang w:val="en-GB"/>
              </w:rPr>
              <w:t xml:space="preserve">charge Pre-seed Fund Final Recipients for the services of the Acceleration program. </w:t>
            </w:r>
          </w:p>
          <w:p w14:paraId="305A6728" w14:textId="77777777" w:rsidR="000A3798" w:rsidRDefault="000E59BD">
            <w:pPr>
              <w:jc w:val="both"/>
              <w:rPr>
                <w:rFonts w:asciiTheme="minorHAnsi" w:hAnsiTheme="minorHAnsi"/>
                <w:szCs w:val="24"/>
                <w:lang w:val="en-GB"/>
              </w:rPr>
            </w:pPr>
            <w:r>
              <w:rPr>
                <w:rFonts w:asciiTheme="minorHAnsi" w:hAnsiTheme="minorHAnsi"/>
                <w:lang w:val="en-GB"/>
              </w:rPr>
              <w:t>A</w:t>
            </w:r>
            <w:r>
              <w:rPr>
                <w:rFonts w:asciiTheme="minorHAnsi" w:hAnsiTheme="minorHAnsi" w:cs="Arial"/>
                <w:szCs w:val="24"/>
                <w:lang w:val="en-GB"/>
              </w:rPr>
              <w:t>cceleration program activities shall take place in the Republic of Lithuania.</w:t>
            </w:r>
          </w:p>
          <w:p w14:paraId="17343104" w14:textId="77777777" w:rsidR="000A3798" w:rsidRDefault="000E59BD">
            <w:pPr>
              <w:jc w:val="both"/>
              <w:rPr>
                <w:rFonts w:asciiTheme="minorHAnsi" w:hAnsiTheme="minorHAnsi"/>
                <w:szCs w:val="24"/>
                <w:lang w:val="en-GB"/>
              </w:rPr>
            </w:pPr>
            <w:r>
              <w:rPr>
                <w:rFonts w:asciiTheme="minorHAnsi" w:hAnsiTheme="minorHAnsi"/>
                <w:szCs w:val="24"/>
                <w:lang w:val="en-GB"/>
              </w:rPr>
              <w:t>All MSEs which participated in the Acceleration program shall become the Pre-seed Fund Final Recipients and receive initial equity and/or quasi-equity investments before or during the Acceleration program period</w:t>
            </w:r>
          </w:p>
        </w:tc>
      </w:tr>
      <w:tr w:rsidR="000A3798" w14:paraId="4178FF1C" w14:textId="77777777">
        <w:trPr>
          <w:trHeight w:val="330"/>
        </w:trPr>
        <w:tc>
          <w:tcPr>
            <w:tcW w:w="2275" w:type="dxa"/>
            <w:tcBorders>
              <w:top w:val="single" w:sz="4" w:space="0" w:color="000000"/>
              <w:left w:val="single" w:sz="4" w:space="0" w:color="000000"/>
              <w:bottom w:val="single" w:sz="4" w:space="0" w:color="000000"/>
              <w:right w:val="single" w:sz="4" w:space="0" w:color="000000"/>
            </w:tcBorders>
          </w:tcPr>
          <w:p w14:paraId="39183E40" w14:textId="77777777" w:rsidR="000A3798" w:rsidRDefault="000E59BD">
            <w:pPr>
              <w:jc w:val="both"/>
              <w:rPr>
                <w:rFonts w:asciiTheme="minorHAnsi" w:hAnsiTheme="minorHAnsi"/>
                <w:b/>
                <w:szCs w:val="24"/>
                <w:lang w:val="en-GB"/>
              </w:rPr>
            </w:pPr>
            <w:r>
              <w:rPr>
                <w:rFonts w:asciiTheme="minorHAnsi" w:hAnsiTheme="minorHAnsi"/>
                <w:b/>
                <w:szCs w:val="24"/>
                <w:lang w:val="en-GB"/>
              </w:rPr>
              <w:lastRenderedPageBreak/>
              <w:t>Management costs and fee</w:t>
            </w:r>
          </w:p>
        </w:tc>
        <w:tc>
          <w:tcPr>
            <w:tcW w:w="7359" w:type="dxa"/>
            <w:tcBorders>
              <w:top w:val="single" w:sz="4" w:space="0" w:color="000000"/>
              <w:left w:val="single" w:sz="4" w:space="0" w:color="000000"/>
              <w:bottom w:val="single" w:sz="4" w:space="0" w:color="000000"/>
              <w:right w:val="single" w:sz="4" w:space="0" w:color="000000"/>
            </w:tcBorders>
          </w:tcPr>
          <w:p w14:paraId="721902C6" w14:textId="77777777" w:rsidR="000A3798" w:rsidRDefault="000E59BD">
            <w:pPr>
              <w:jc w:val="both"/>
              <w:rPr>
                <w:rFonts w:asciiTheme="minorHAnsi" w:hAnsiTheme="minorHAnsi"/>
                <w:szCs w:val="24"/>
                <w:lang w:val="en-GB"/>
              </w:rPr>
            </w:pPr>
            <w:r>
              <w:rPr>
                <w:rFonts w:asciiTheme="minorHAnsi" w:hAnsiTheme="minorHAnsi"/>
                <w:szCs w:val="24"/>
                <w:lang w:val="en-GB"/>
              </w:rPr>
              <w:t xml:space="preserve">The Fund Manager shall be entitled to a management fee which shall be agreed in the Funding Agreement. </w:t>
            </w:r>
          </w:p>
          <w:p w14:paraId="448C6ADA" w14:textId="77777777" w:rsidR="000A3798" w:rsidRDefault="000E59BD">
            <w:pPr>
              <w:jc w:val="both"/>
              <w:rPr>
                <w:rFonts w:asciiTheme="minorHAnsi" w:hAnsiTheme="minorHAnsi"/>
                <w:szCs w:val="24"/>
                <w:lang w:val="en-GB"/>
              </w:rPr>
            </w:pPr>
            <w:r>
              <w:rPr>
                <w:rFonts w:asciiTheme="minorHAnsi" w:hAnsiTheme="minorHAnsi"/>
                <w:szCs w:val="24"/>
                <w:lang w:val="en-GB"/>
              </w:rPr>
              <w:t>The proposed management fee (including all applicable taxes) and costs (which must cover all operating expenses of the Fund, including all applicable taxes) (separate for the Pre-seed Fund (including all Pre-acceleration program and Acceleration program activities with detailed budget lines for each program) and the VC Fund) and the calculation methodology shall be specified in the Business Plan and shall comply with the management fee and costs caps stipulate herein:</w:t>
            </w:r>
          </w:p>
          <w:p w14:paraId="59EC1006" w14:textId="77777777" w:rsidR="000A3798" w:rsidRDefault="000E59BD">
            <w:pPr>
              <w:pStyle w:val="ListParagraph"/>
              <w:numPr>
                <w:ilvl w:val="0"/>
                <w:numId w:val="9"/>
              </w:numPr>
              <w:jc w:val="both"/>
              <w:rPr>
                <w:rFonts w:asciiTheme="minorHAnsi" w:hAnsiTheme="minorHAnsi"/>
                <w:sz w:val="24"/>
                <w:szCs w:val="24"/>
                <w:lang w:val="en-GB"/>
              </w:rPr>
            </w:pPr>
            <w:r>
              <w:rPr>
                <w:rFonts w:asciiTheme="minorHAnsi" w:hAnsiTheme="minorHAnsi"/>
                <w:sz w:val="24"/>
                <w:szCs w:val="24"/>
                <w:lang w:val="en-GB"/>
              </w:rPr>
              <w:t xml:space="preserve">the Pre-seed Fund management fee and costs cap – the </w:t>
            </w:r>
            <w:r>
              <w:rPr>
                <w:sz w:val="24"/>
                <w:szCs w:val="24"/>
                <w:lang w:val="en-GB"/>
              </w:rPr>
              <w:t xml:space="preserve">aggregate amount of the management fee, costs and all other expenses borne by the Pre-seed Fund over the lifetime of the Pre-seed Fund shall not exceed 55 % of the total commitments to the Pre-seed </w:t>
            </w:r>
            <w:proofErr w:type="gramStart"/>
            <w:r>
              <w:rPr>
                <w:sz w:val="24"/>
                <w:szCs w:val="24"/>
                <w:lang w:val="en-GB"/>
              </w:rPr>
              <w:t>Fund;</w:t>
            </w:r>
            <w:proofErr w:type="gramEnd"/>
          </w:p>
          <w:p w14:paraId="502FA66C" w14:textId="77777777" w:rsidR="000A3798" w:rsidRDefault="000E59BD">
            <w:pPr>
              <w:pStyle w:val="ListParagraph"/>
              <w:numPr>
                <w:ilvl w:val="0"/>
                <w:numId w:val="9"/>
              </w:numPr>
              <w:jc w:val="both"/>
              <w:rPr>
                <w:rFonts w:asciiTheme="minorHAnsi" w:hAnsiTheme="minorHAnsi"/>
                <w:sz w:val="24"/>
                <w:szCs w:val="24"/>
                <w:lang w:val="en-GB"/>
              </w:rPr>
            </w:pPr>
            <w:r>
              <w:rPr>
                <w:rFonts w:asciiTheme="minorHAnsi" w:hAnsiTheme="minorHAnsi"/>
                <w:sz w:val="24"/>
                <w:szCs w:val="24"/>
                <w:lang w:val="en-GB"/>
              </w:rPr>
              <w:t xml:space="preserve">the VC Fund management fee and costs cap – the </w:t>
            </w:r>
            <w:r>
              <w:rPr>
                <w:sz w:val="24"/>
                <w:szCs w:val="24"/>
                <w:lang w:val="en-GB"/>
              </w:rPr>
              <w:t xml:space="preserve">aggregate amount of the management fee, costs and all other expenses borne by the </w:t>
            </w:r>
            <w:r>
              <w:rPr>
                <w:rFonts w:asciiTheme="minorHAnsi" w:hAnsiTheme="minorHAnsi"/>
                <w:sz w:val="24"/>
                <w:szCs w:val="24"/>
                <w:lang w:val="en-GB"/>
              </w:rPr>
              <w:t>VC</w:t>
            </w:r>
            <w:r>
              <w:rPr>
                <w:sz w:val="24"/>
                <w:szCs w:val="24"/>
                <w:lang w:val="en-GB"/>
              </w:rPr>
              <w:t xml:space="preserve"> Fund over the lifetime of the </w:t>
            </w:r>
            <w:r>
              <w:rPr>
                <w:rFonts w:asciiTheme="minorHAnsi" w:hAnsiTheme="minorHAnsi"/>
                <w:sz w:val="24"/>
                <w:szCs w:val="24"/>
                <w:lang w:val="en-GB"/>
              </w:rPr>
              <w:t>VC</w:t>
            </w:r>
            <w:r>
              <w:rPr>
                <w:sz w:val="24"/>
                <w:szCs w:val="24"/>
                <w:lang w:val="en-GB"/>
              </w:rPr>
              <w:t xml:space="preserve"> Fund shall not exceed 20 % of the total commitments to the </w:t>
            </w:r>
            <w:r>
              <w:rPr>
                <w:rFonts w:asciiTheme="minorHAnsi" w:hAnsiTheme="minorHAnsi"/>
                <w:sz w:val="24"/>
                <w:szCs w:val="24"/>
                <w:lang w:val="en-GB"/>
              </w:rPr>
              <w:t>VC</w:t>
            </w:r>
            <w:r>
              <w:rPr>
                <w:sz w:val="24"/>
                <w:szCs w:val="24"/>
                <w:lang w:val="en-GB"/>
              </w:rPr>
              <w:t xml:space="preserve"> Fund.</w:t>
            </w:r>
          </w:p>
          <w:p w14:paraId="4F105AD2" w14:textId="77777777" w:rsidR="000A3798" w:rsidRDefault="000E59BD">
            <w:pPr>
              <w:jc w:val="both"/>
              <w:rPr>
                <w:rFonts w:asciiTheme="minorHAnsi" w:hAnsiTheme="minorHAnsi"/>
                <w:szCs w:val="24"/>
                <w:lang w:val="en-GB"/>
              </w:rPr>
            </w:pPr>
            <w:r>
              <w:rPr>
                <w:rFonts w:asciiTheme="minorHAnsi" w:hAnsiTheme="minorHAnsi"/>
                <w:szCs w:val="24"/>
                <w:lang w:val="en-GB"/>
              </w:rPr>
              <w:t>All investors in the Fund are required to allocate part of their financial commitment (pro rata to their financial commitment to the funds) for the payment of management fee and costs</w:t>
            </w:r>
          </w:p>
        </w:tc>
      </w:tr>
      <w:tr w:rsidR="000A3798" w14:paraId="48D5C178" w14:textId="77777777">
        <w:trPr>
          <w:trHeight w:val="330"/>
        </w:trPr>
        <w:tc>
          <w:tcPr>
            <w:tcW w:w="2275" w:type="dxa"/>
            <w:tcBorders>
              <w:top w:val="single" w:sz="4" w:space="0" w:color="000000"/>
              <w:left w:val="single" w:sz="4" w:space="0" w:color="000000"/>
              <w:bottom w:val="single" w:sz="4" w:space="0" w:color="000000"/>
              <w:right w:val="single" w:sz="4" w:space="0" w:color="000000"/>
            </w:tcBorders>
          </w:tcPr>
          <w:p w14:paraId="59DFA053" w14:textId="77777777" w:rsidR="000A3798" w:rsidRDefault="000E59BD">
            <w:pPr>
              <w:jc w:val="both"/>
              <w:rPr>
                <w:rFonts w:asciiTheme="minorHAnsi" w:hAnsiTheme="minorHAnsi"/>
                <w:b/>
                <w:szCs w:val="24"/>
                <w:lang w:val="en-GB"/>
              </w:rPr>
            </w:pPr>
            <w:r>
              <w:rPr>
                <w:rFonts w:asciiTheme="minorHAnsi" w:hAnsiTheme="minorHAnsi"/>
                <w:b/>
                <w:szCs w:val="24"/>
                <w:lang w:val="en-GB"/>
              </w:rPr>
              <w:t>Distribution of the Fund’s income</w:t>
            </w:r>
          </w:p>
        </w:tc>
        <w:tc>
          <w:tcPr>
            <w:tcW w:w="7359" w:type="dxa"/>
            <w:tcBorders>
              <w:top w:val="single" w:sz="4" w:space="0" w:color="000000"/>
              <w:left w:val="single" w:sz="4" w:space="0" w:color="000000"/>
              <w:bottom w:val="single" w:sz="4" w:space="0" w:color="000000"/>
              <w:right w:val="single" w:sz="4" w:space="0" w:color="000000"/>
            </w:tcBorders>
          </w:tcPr>
          <w:p w14:paraId="7316711B" w14:textId="77777777" w:rsidR="000A3798" w:rsidRDefault="000E59BD">
            <w:pPr>
              <w:jc w:val="both"/>
              <w:rPr>
                <w:rFonts w:asciiTheme="minorHAnsi" w:hAnsiTheme="minorHAnsi"/>
                <w:szCs w:val="24"/>
                <w:lang w:val="en-GB"/>
              </w:rPr>
            </w:pPr>
            <w:r>
              <w:rPr>
                <w:rFonts w:asciiTheme="minorHAnsi" w:hAnsiTheme="minorHAnsi"/>
                <w:szCs w:val="24"/>
                <w:lang w:val="en-GB"/>
              </w:rPr>
              <w:t xml:space="preserve">The Financial Instrument will benefit from the State Aid Scheme whereby the net return of the Defence Investment Fund will be capped at the level of the </w:t>
            </w:r>
            <w:r>
              <w:rPr>
                <w:rFonts w:asciiTheme="minorHAnsi" w:hAnsiTheme="minorHAnsi"/>
                <w:b/>
                <w:bCs/>
                <w:szCs w:val="24"/>
                <w:lang w:val="en-GB"/>
              </w:rPr>
              <w:t>Hurdle Rate</w:t>
            </w:r>
            <w:r>
              <w:rPr>
                <w:rFonts w:asciiTheme="minorHAnsi" w:hAnsiTheme="minorHAnsi"/>
                <w:szCs w:val="24"/>
                <w:lang w:val="en-GB"/>
              </w:rPr>
              <w:t xml:space="preserve"> (Hurdle Rate percentage per annum to be proposed by </w:t>
            </w:r>
            <w:r>
              <w:rPr>
                <w:rFonts w:asciiTheme="minorHAnsi" w:hAnsiTheme="minorHAnsi"/>
                <w:szCs w:val="24"/>
                <w:lang w:val="en-GB"/>
              </w:rPr>
              <w:lastRenderedPageBreak/>
              <w:t xml:space="preserve">the Applicant) with distributions </w:t>
            </w:r>
            <w:proofErr w:type="gramStart"/>
            <w:r>
              <w:rPr>
                <w:rFonts w:asciiTheme="minorHAnsi" w:hAnsiTheme="minorHAnsi"/>
                <w:szCs w:val="24"/>
                <w:lang w:val="en-GB"/>
              </w:rPr>
              <w:t>in excess of</w:t>
            </w:r>
            <w:proofErr w:type="gramEnd"/>
            <w:r>
              <w:rPr>
                <w:rFonts w:asciiTheme="minorHAnsi" w:hAnsiTheme="minorHAnsi"/>
                <w:szCs w:val="24"/>
                <w:lang w:val="en-GB"/>
              </w:rPr>
              <w:t xml:space="preserve"> such amount being available as an incentive for the benefit of independent private investors and the Fund Manager. </w:t>
            </w:r>
          </w:p>
          <w:p w14:paraId="3EFE1AA9" w14:textId="77777777" w:rsidR="000A3798" w:rsidRDefault="000E59BD">
            <w:pPr>
              <w:jc w:val="both"/>
              <w:rPr>
                <w:rFonts w:asciiTheme="minorHAnsi" w:hAnsiTheme="minorHAnsi"/>
                <w:szCs w:val="24"/>
                <w:lang w:val="en-GB"/>
              </w:rPr>
            </w:pPr>
            <w:r>
              <w:rPr>
                <w:rFonts w:asciiTheme="minorHAnsi" w:hAnsiTheme="minorHAnsi"/>
                <w:szCs w:val="24"/>
                <w:lang w:val="en-GB"/>
              </w:rPr>
              <w:t>Proceeds received by each Pre-seed Fund investment shall be distributed on case-by-case basis so that each Pre-seed Fund investor shall receive a net investment return equivalent to Hurdle rate per annum from the individual investment.</w:t>
            </w:r>
          </w:p>
          <w:p w14:paraId="355196FE" w14:textId="77777777" w:rsidR="000A3798" w:rsidRDefault="000E59BD">
            <w:pPr>
              <w:jc w:val="both"/>
              <w:rPr>
                <w:rFonts w:asciiTheme="minorHAnsi" w:hAnsiTheme="minorHAnsi"/>
                <w:szCs w:val="24"/>
                <w:lang w:val="en-GB"/>
              </w:rPr>
            </w:pPr>
            <w:r>
              <w:rPr>
                <w:rFonts w:asciiTheme="minorHAnsi" w:hAnsiTheme="minorHAnsi"/>
                <w:szCs w:val="24"/>
                <w:lang w:val="en-GB"/>
              </w:rPr>
              <w:t>Proceeds received by the VC Fund shall be distributed so that each VC Fund investor shall receive a net investment return equivalent to Hurdle rate per annum before the Fund Manager becomes entitled to a share of the profits (</w:t>
            </w:r>
            <w:r>
              <w:rPr>
                <w:rFonts w:asciiTheme="minorHAnsi" w:hAnsiTheme="minorHAnsi" w:cs="Arial"/>
                <w:szCs w:val="24"/>
                <w:lang w:val="en-GB"/>
              </w:rPr>
              <w:t xml:space="preserve">hereafter referred as </w:t>
            </w:r>
            <w:r>
              <w:rPr>
                <w:rFonts w:asciiTheme="minorHAnsi" w:hAnsiTheme="minorHAnsi"/>
                <w:szCs w:val="24"/>
                <w:lang w:val="en-GB"/>
              </w:rPr>
              <w:t xml:space="preserve">the </w:t>
            </w:r>
            <w:r>
              <w:rPr>
                <w:rFonts w:asciiTheme="minorHAnsi" w:hAnsiTheme="minorHAnsi"/>
                <w:b/>
                <w:szCs w:val="24"/>
                <w:lang w:val="en-GB"/>
              </w:rPr>
              <w:t>Carried Interest</w:t>
            </w:r>
            <w:r>
              <w:rPr>
                <w:rFonts w:asciiTheme="minorHAnsi" w:hAnsiTheme="minorHAnsi"/>
                <w:szCs w:val="24"/>
                <w:lang w:val="en-GB"/>
              </w:rPr>
              <w:t>).</w:t>
            </w:r>
          </w:p>
          <w:p w14:paraId="161A60B3" w14:textId="77777777" w:rsidR="000A3798" w:rsidRDefault="000E59BD">
            <w:pPr>
              <w:jc w:val="both"/>
              <w:rPr>
                <w:rFonts w:asciiTheme="minorHAnsi" w:hAnsiTheme="minorHAnsi"/>
                <w:szCs w:val="24"/>
                <w:lang w:val="en-GB"/>
              </w:rPr>
            </w:pPr>
            <w:r>
              <w:rPr>
                <w:rFonts w:asciiTheme="minorHAnsi" w:hAnsiTheme="minorHAnsi"/>
                <w:szCs w:val="24"/>
                <w:lang w:val="en-GB"/>
              </w:rPr>
              <w:t xml:space="preserve">Applicants are invited to include proposals in their Business Plan in relation to the Hurdle rate percentage (not more than 6 % per annum), Carried Interest percentage and the </w:t>
            </w:r>
            <w:proofErr w:type="gramStart"/>
            <w:r>
              <w:rPr>
                <w:rFonts w:asciiTheme="minorHAnsi" w:hAnsiTheme="minorHAnsi"/>
                <w:szCs w:val="24"/>
                <w:lang w:val="en-GB"/>
              </w:rPr>
              <w:t>catch up</w:t>
            </w:r>
            <w:proofErr w:type="gramEnd"/>
            <w:r>
              <w:rPr>
                <w:rFonts w:asciiTheme="minorHAnsi" w:hAnsiTheme="minorHAnsi"/>
                <w:szCs w:val="24"/>
                <w:lang w:val="en-GB"/>
              </w:rPr>
              <w:t xml:space="preserve"> mechanism (if any) for the Fund Manager in relation to the Hurdle Rate.</w:t>
            </w:r>
          </w:p>
          <w:p w14:paraId="0CFC5F04" w14:textId="77777777" w:rsidR="000A3798" w:rsidRDefault="000E59BD">
            <w:pPr>
              <w:jc w:val="both"/>
              <w:rPr>
                <w:rFonts w:asciiTheme="minorHAnsi" w:hAnsiTheme="minorHAnsi"/>
                <w:szCs w:val="24"/>
                <w:lang w:val="en-GB"/>
              </w:rPr>
            </w:pPr>
            <w:r>
              <w:rPr>
                <w:rFonts w:asciiTheme="minorHAnsi" w:hAnsiTheme="minorHAnsi"/>
                <w:szCs w:val="24"/>
                <w:lang w:val="en-GB"/>
              </w:rPr>
              <w:t xml:space="preserve">It is expected that Carried Interest escrow or security arrangements may be required in the Funding Agreement to secure any Carried Interest clawback obligations with respect to the Fund Manager </w:t>
            </w:r>
          </w:p>
        </w:tc>
      </w:tr>
      <w:tr w:rsidR="000A3798" w14:paraId="596DC41D" w14:textId="77777777">
        <w:trPr>
          <w:trHeight w:val="330"/>
        </w:trPr>
        <w:tc>
          <w:tcPr>
            <w:tcW w:w="2275" w:type="dxa"/>
            <w:tcBorders>
              <w:top w:val="single" w:sz="4" w:space="0" w:color="000000"/>
              <w:left w:val="single" w:sz="4" w:space="0" w:color="000000"/>
              <w:bottom w:val="single" w:sz="4" w:space="0" w:color="000000"/>
              <w:right w:val="single" w:sz="4" w:space="0" w:color="000000"/>
            </w:tcBorders>
          </w:tcPr>
          <w:p w14:paraId="4B6BE818" w14:textId="77777777" w:rsidR="000A3798" w:rsidRDefault="000E59BD">
            <w:pPr>
              <w:jc w:val="both"/>
              <w:rPr>
                <w:rFonts w:asciiTheme="minorHAnsi" w:hAnsiTheme="minorHAnsi"/>
                <w:b/>
                <w:szCs w:val="24"/>
                <w:lang w:val="en-GB"/>
              </w:rPr>
            </w:pPr>
            <w:r>
              <w:rPr>
                <w:rFonts w:asciiTheme="minorHAnsi" w:hAnsiTheme="minorHAnsi"/>
                <w:b/>
                <w:szCs w:val="24"/>
                <w:lang w:val="en-GB"/>
              </w:rPr>
              <w:lastRenderedPageBreak/>
              <w:t xml:space="preserve">Investment Committee </w:t>
            </w:r>
          </w:p>
        </w:tc>
        <w:tc>
          <w:tcPr>
            <w:tcW w:w="7359" w:type="dxa"/>
            <w:tcBorders>
              <w:top w:val="single" w:sz="4" w:space="0" w:color="000000"/>
              <w:left w:val="single" w:sz="4" w:space="0" w:color="000000"/>
              <w:bottom w:val="single" w:sz="4" w:space="0" w:color="000000"/>
              <w:right w:val="single" w:sz="4" w:space="0" w:color="000000"/>
            </w:tcBorders>
          </w:tcPr>
          <w:p w14:paraId="05B3AFD9" w14:textId="77777777" w:rsidR="000A3798" w:rsidRDefault="000E59BD">
            <w:pPr>
              <w:jc w:val="both"/>
              <w:rPr>
                <w:rFonts w:asciiTheme="minorHAnsi" w:hAnsiTheme="minorHAnsi"/>
                <w:szCs w:val="24"/>
                <w:lang w:val="en-GB"/>
              </w:rPr>
            </w:pPr>
            <w:r>
              <w:rPr>
                <w:rFonts w:asciiTheme="minorHAnsi" w:hAnsiTheme="minorHAnsi"/>
                <w:szCs w:val="24"/>
                <w:lang w:val="en-GB"/>
              </w:rPr>
              <w:t xml:space="preserve">The Fund Manager shall form an investment committee of the Fund (hereafter referred to as the </w:t>
            </w:r>
            <w:r>
              <w:rPr>
                <w:rFonts w:asciiTheme="minorHAnsi" w:hAnsiTheme="minorHAnsi"/>
                <w:b/>
                <w:szCs w:val="24"/>
                <w:lang w:val="en-GB"/>
              </w:rPr>
              <w:t>Investment Committee</w:t>
            </w:r>
            <w:r>
              <w:rPr>
                <w:rFonts w:asciiTheme="minorHAnsi" w:hAnsiTheme="minorHAnsi"/>
                <w:szCs w:val="24"/>
                <w:lang w:val="en-GB"/>
              </w:rPr>
              <w:t>), which shall be responsible, among other things, for the selection of Participants, decisions to provide Grants, consideration and approval of all investment and divestment decisions of the Fund. The Investment Committee shall be independent from the influence of investors or other third parties and should primarily be comprised of representatives of the Fund Manager</w:t>
            </w:r>
          </w:p>
        </w:tc>
      </w:tr>
      <w:tr w:rsidR="000A3798" w14:paraId="65A6D8AD" w14:textId="77777777">
        <w:trPr>
          <w:trHeight w:val="330"/>
        </w:trPr>
        <w:tc>
          <w:tcPr>
            <w:tcW w:w="2275" w:type="dxa"/>
            <w:tcBorders>
              <w:top w:val="single" w:sz="4" w:space="0" w:color="000000"/>
              <w:left w:val="single" w:sz="4" w:space="0" w:color="000000"/>
              <w:bottom w:val="single" w:sz="4" w:space="0" w:color="000000"/>
              <w:right w:val="single" w:sz="4" w:space="0" w:color="000000"/>
            </w:tcBorders>
          </w:tcPr>
          <w:p w14:paraId="630973C9" w14:textId="77777777" w:rsidR="000A3798" w:rsidRDefault="000E59BD">
            <w:pPr>
              <w:jc w:val="both"/>
              <w:rPr>
                <w:rFonts w:asciiTheme="minorHAnsi" w:hAnsiTheme="minorHAnsi"/>
                <w:b/>
                <w:szCs w:val="24"/>
                <w:lang w:val="en-GB"/>
              </w:rPr>
            </w:pPr>
            <w:r>
              <w:rPr>
                <w:rFonts w:asciiTheme="minorHAnsi" w:hAnsiTheme="minorHAnsi"/>
                <w:b/>
                <w:szCs w:val="24"/>
                <w:lang w:val="en-GB"/>
              </w:rPr>
              <w:t xml:space="preserve">Advisory Committee of the Fund </w:t>
            </w:r>
          </w:p>
        </w:tc>
        <w:tc>
          <w:tcPr>
            <w:tcW w:w="7359" w:type="dxa"/>
            <w:tcBorders>
              <w:top w:val="single" w:sz="4" w:space="0" w:color="000000"/>
              <w:left w:val="single" w:sz="4" w:space="0" w:color="000000"/>
              <w:bottom w:val="single" w:sz="4" w:space="0" w:color="000000"/>
              <w:right w:val="single" w:sz="4" w:space="0" w:color="000000"/>
            </w:tcBorders>
          </w:tcPr>
          <w:p w14:paraId="7CABCB65" w14:textId="77777777" w:rsidR="000A3798" w:rsidRDefault="000E59BD">
            <w:pPr>
              <w:jc w:val="both"/>
              <w:rPr>
                <w:rFonts w:asciiTheme="minorHAnsi" w:hAnsiTheme="minorHAnsi"/>
                <w:szCs w:val="24"/>
                <w:lang w:val="en-GB"/>
              </w:rPr>
            </w:pPr>
            <w:r>
              <w:rPr>
                <w:rFonts w:asciiTheme="minorHAnsi" w:hAnsiTheme="minorHAnsi"/>
                <w:szCs w:val="24"/>
                <w:lang w:val="en-GB"/>
              </w:rPr>
              <w:t xml:space="preserve">Pre-seed Fund and VC Fund shall have separate advisory committees (hereafter referred to as the </w:t>
            </w:r>
            <w:r>
              <w:rPr>
                <w:rFonts w:asciiTheme="minorHAnsi" w:hAnsiTheme="minorHAnsi"/>
                <w:b/>
                <w:szCs w:val="24"/>
                <w:lang w:val="en-GB"/>
              </w:rPr>
              <w:t>Advisory Committee</w:t>
            </w:r>
            <w:r>
              <w:rPr>
                <w:rFonts w:asciiTheme="minorHAnsi" w:hAnsiTheme="minorHAnsi"/>
                <w:szCs w:val="24"/>
                <w:lang w:val="en-GB"/>
              </w:rPr>
              <w:t>), comprised of representatives of the most significant investors in the fund. The Advisory Committee shall convene at frequencies to be established in the Funding Agreement and shall have functions that include: (</w:t>
            </w:r>
            <w:proofErr w:type="spellStart"/>
            <w:r>
              <w:rPr>
                <w:rFonts w:asciiTheme="minorHAnsi" w:hAnsiTheme="minorHAnsi"/>
                <w:szCs w:val="24"/>
                <w:lang w:val="en-GB"/>
              </w:rPr>
              <w:t>i</w:t>
            </w:r>
            <w:proofErr w:type="spellEnd"/>
            <w:r>
              <w:rPr>
                <w:rFonts w:asciiTheme="minorHAnsi" w:hAnsiTheme="minorHAnsi"/>
                <w:szCs w:val="24"/>
                <w:lang w:val="en-GB"/>
              </w:rPr>
              <w:t>) providing overall guidance to the Fund Manager, (ii) reviewing the activities and governance of the fund, (iii) reviewing any conflicts of interest and approving the Fund Manager's proposals on how to resolve such conflicts of interest, (iv) reviewing the activities of the Pre-acceleration program, Acceleration program and (v) such other duties as are specified in the Funding Agreement</w:t>
            </w:r>
          </w:p>
        </w:tc>
      </w:tr>
      <w:tr w:rsidR="000A3798" w14:paraId="26432ECD" w14:textId="77777777">
        <w:trPr>
          <w:trHeight w:val="330"/>
        </w:trPr>
        <w:tc>
          <w:tcPr>
            <w:tcW w:w="2275" w:type="dxa"/>
            <w:tcBorders>
              <w:top w:val="single" w:sz="4" w:space="0" w:color="000000"/>
              <w:left w:val="single" w:sz="4" w:space="0" w:color="000000"/>
              <w:bottom w:val="single" w:sz="4" w:space="0" w:color="000000"/>
              <w:right w:val="single" w:sz="4" w:space="0" w:color="000000"/>
            </w:tcBorders>
          </w:tcPr>
          <w:p w14:paraId="4CD34FC5" w14:textId="77777777" w:rsidR="000A3798" w:rsidRDefault="000E59BD">
            <w:pPr>
              <w:jc w:val="both"/>
              <w:rPr>
                <w:rFonts w:asciiTheme="minorHAnsi" w:hAnsiTheme="minorHAnsi"/>
                <w:b/>
                <w:szCs w:val="24"/>
                <w:lang w:val="en-GB"/>
              </w:rPr>
            </w:pPr>
            <w:r>
              <w:rPr>
                <w:rFonts w:asciiTheme="minorHAnsi" w:hAnsiTheme="minorHAnsi"/>
                <w:b/>
                <w:szCs w:val="24"/>
                <w:lang w:val="en-GB"/>
              </w:rPr>
              <w:t>Ineligible investments</w:t>
            </w:r>
          </w:p>
        </w:tc>
        <w:tc>
          <w:tcPr>
            <w:tcW w:w="7359" w:type="dxa"/>
            <w:tcBorders>
              <w:top w:val="single" w:sz="4" w:space="0" w:color="000000"/>
              <w:left w:val="single" w:sz="4" w:space="0" w:color="000000"/>
              <w:bottom w:val="single" w:sz="4" w:space="0" w:color="000000"/>
              <w:right w:val="single" w:sz="4" w:space="0" w:color="000000"/>
            </w:tcBorders>
          </w:tcPr>
          <w:p w14:paraId="61A81A1F" w14:textId="77777777" w:rsidR="000A3798" w:rsidRDefault="000E59BD">
            <w:pPr>
              <w:jc w:val="both"/>
              <w:rPr>
                <w:rFonts w:asciiTheme="minorHAnsi" w:hAnsiTheme="minorHAnsi"/>
                <w:szCs w:val="24"/>
                <w:lang w:val="en-GB"/>
              </w:rPr>
            </w:pPr>
            <w:r>
              <w:rPr>
                <w:rFonts w:asciiTheme="minorHAnsi" w:hAnsiTheme="minorHAnsi"/>
                <w:szCs w:val="24"/>
                <w:lang w:val="en-GB"/>
              </w:rPr>
              <w:t>The Fund shall not invest in or support the following:</w:t>
            </w:r>
          </w:p>
          <w:p w14:paraId="08FF0423" w14:textId="77777777" w:rsidR="000A3798" w:rsidRDefault="000E59BD">
            <w:pPr>
              <w:pStyle w:val="ListParagraph"/>
              <w:numPr>
                <w:ilvl w:val="0"/>
                <w:numId w:val="18"/>
              </w:numPr>
              <w:jc w:val="both"/>
              <w:rPr>
                <w:rFonts w:asciiTheme="minorHAnsi" w:hAnsiTheme="minorHAnsi"/>
                <w:sz w:val="24"/>
                <w:szCs w:val="24"/>
                <w:lang w:val="en-GB"/>
              </w:rPr>
            </w:pPr>
            <w:r>
              <w:rPr>
                <w:rFonts w:asciiTheme="minorHAnsi" w:hAnsiTheme="minorHAnsi"/>
                <w:sz w:val="24"/>
                <w:szCs w:val="24"/>
                <w:lang w:val="en-GB"/>
              </w:rPr>
              <w:t xml:space="preserve">those activities specified in Article 1(2-5) of the General Block Exemption </w:t>
            </w:r>
            <w:proofErr w:type="gramStart"/>
            <w:r>
              <w:rPr>
                <w:rFonts w:asciiTheme="minorHAnsi" w:hAnsiTheme="minorHAnsi"/>
                <w:sz w:val="24"/>
                <w:szCs w:val="24"/>
                <w:lang w:val="en-GB"/>
              </w:rPr>
              <w:t>Regulation;</w:t>
            </w:r>
            <w:proofErr w:type="gramEnd"/>
          </w:p>
          <w:p w14:paraId="3A4E6345" w14:textId="77777777" w:rsidR="000A3798" w:rsidRDefault="000E59BD">
            <w:pPr>
              <w:pStyle w:val="ListParagraph"/>
              <w:numPr>
                <w:ilvl w:val="0"/>
                <w:numId w:val="18"/>
              </w:numPr>
              <w:jc w:val="both"/>
              <w:rPr>
                <w:rFonts w:asciiTheme="minorHAnsi" w:hAnsiTheme="minorHAnsi"/>
                <w:sz w:val="24"/>
                <w:szCs w:val="24"/>
                <w:lang w:val="en-GB"/>
              </w:rPr>
            </w:pPr>
            <w:bookmarkStart w:id="12" w:name="_Hlk62138399"/>
            <w:r>
              <w:rPr>
                <w:rFonts w:asciiTheme="minorHAnsi" w:hAnsiTheme="minorHAnsi"/>
                <w:sz w:val="24"/>
                <w:szCs w:val="24"/>
                <w:lang w:val="en-GB"/>
              </w:rPr>
              <w:lastRenderedPageBreak/>
              <w:t xml:space="preserve">any investment affected by a </w:t>
            </w:r>
            <w:proofErr w:type="gramStart"/>
            <w:r>
              <w:rPr>
                <w:rFonts w:asciiTheme="minorHAnsi" w:hAnsiTheme="minorHAnsi"/>
                <w:sz w:val="24"/>
                <w:szCs w:val="24"/>
                <w:lang w:val="en-GB"/>
              </w:rPr>
              <w:t>fraud</w:t>
            </w:r>
            <w:bookmarkEnd w:id="12"/>
            <w:r>
              <w:rPr>
                <w:rFonts w:asciiTheme="minorHAnsi" w:hAnsiTheme="minorHAnsi"/>
                <w:sz w:val="24"/>
                <w:szCs w:val="24"/>
                <w:lang w:val="en-GB"/>
              </w:rPr>
              <w:t>;</w:t>
            </w:r>
            <w:proofErr w:type="gramEnd"/>
          </w:p>
          <w:p w14:paraId="6C431C84" w14:textId="0B6A6324" w:rsidR="000A3798" w:rsidRDefault="000E59BD">
            <w:pPr>
              <w:pStyle w:val="ListParagraph"/>
              <w:numPr>
                <w:ilvl w:val="0"/>
                <w:numId w:val="18"/>
              </w:numPr>
              <w:jc w:val="both"/>
              <w:rPr>
                <w:rFonts w:asciiTheme="minorHAnsi" w:hAnsiTheme="minorHAnsi"/>
                <w:sz w:val="24"/>
                <w:szCs w:val="24"/>
                <w:lang w:val="en-GB"/>
              </w:rPr>
            </w:pPr>
            <w:r>
              <w:rPr>
                <w:rFonts w:asciiTheme="minorHAnsi" w:hAnsiTheme="minorHAnsi"/>
                <w:sz w:val="24"/>
                <w:szCs w:val="24"/>
                <w:lang w:val="en-GB"/>
              </w:rPr>
              <w:t>investments in restricted sectors set out on the harmonized exclusion list of the European Development Finance Institutions (</w:t>
            </w:r>
            <w:r>
              <w:rPr>
                <w:rFonts w:asciiTheme="minorHAnsi" w:hAnsiTheme="minorHAnsi"/>
                <w:sz w:val="24"/>
                <w:szCs w:val="24"/>
              </w:rPr>
              <w:t>https://www.edfi.eu/policy/</w:t>
            </w:r>
            <w:r>
              <w:rPr>
                <w:rFonts w:asciiTheme="minorHAnsi" w:hAnsiTheme="minorHAnsi"/>
                <w:sz w:val="24"/>
                <w:szCs w:val="24"/>
                <w:lang w:val="en-GB"/>
              </w:rPr>
              <w:t xml:space="preserve">), excluding activity related with the weapons and </w:t>
            </w:r>
            <w:proofErr w:type="gramStart"/>
            <w:r>
              <w:rPr>
                <w:rFonts w:asciiTheme="minorHAnsi" w:hAnsiTheme="minorHAnsi"/>
                <w:sz w:val="24"/>
                <w:szCs w:val="24"/>
                <w:lang w:val="en-GB"/>
              </w:rPr>
              <w:t>munitions;</w:t>
            </w:r>
            <w:proofErr w:type="gramEnd"/>
          </w:p>
          <w:p w14:paraId="65A9D49C" w14:textId="28E00965" w:rsidR="000A3798" w:rsidRDefault="000E59BD">
            <w:pPr>
              <w:pStyle w:val="ListParagraph"/>
              <w:numPr>
                <w:ilvl w:val="0"/>
                <w:numId w:val="18"/>
              </w:numPr>
              <w:jc w:val="both"/>
              <w:rPr>
                <w:rFonts w:asciiTheme="minorHAnsi" w:hAnsiTheme="minorHAnsi"/>
                <w:sz w:val="24"/>
                <w:szCs w:val="24"/>
                <w:lang w:val="en-GB"/>
              </w:rPr>
            </w:pPr>
            <w:r>
              <w:rPr>
                <w:rFonts w:asciiTheme="minorHAnsi" w:hAnsiTheme="minorHAnsi"/>
                <w:sz w:val="24"/>
                <w:szCs w:val="24"/>
                <w:lang w:val="en-GB"/>
              </w:rPr>
              <w:t>investments in legal entities whose activities are contrary</w:t>
            </w:r>
            <w:r>
              <w:rPr>
                <w:sz w:val="24"/>
                <w:szCs w:val="24"/>
              </w:rPr>
              <w:t xml:space="preserve"> </w:t>
            </w:r>
            <w:r>
              <w:rPr>
                <w:rFonts w:asciiTheme="minorHAnsi" w:hAnsiTheme="minorHAnsi"/>
                <w:sz w:val="24"/>
                <w:szCs w:val="24"/>
                <w:lang w:val="en-GB"/>
              </w:rPr>
              <w:t xml:space="preserve">to the national security, as established in the Law on the Protection of Objects Important for Ensuring National Security of the Republic of Lithuania. Legal entities are subject to screening by the Ministry of National Defence in accordance with Article 8(3) of the Law on Investments of the Republic of Lithuania and Article </w:t>
            </w:r>
            <w:r>
              <w:rPr>
                <w:sz w:val="24"/>
                <w:szCs w:val="24"/>
                <w:lang w:val="en-US"/>
              </w:rPr>
              <w:t>12</w:t>
            </w:r>
            <w:r>
              <w:rPr>
                <w:rFonts w:asciiTheme="minorHAnsi" w:hAnsiTheme="minorHAnsi"/>
                <w:sz w:val="24"/>
                <w:szCs w:val="24"/>
                <w:lang w:val="en-GB"/>
              </w:rPr>
              <w:t xml:space="preserve"> of the Law on the Protection of Objects Important for Ensuring National Security of the Republic of Lithuania. Fund Manager shall ensure that all necessary </w:t>
            </w:r>
            <w:r w:rsidR="008974AF">
              <w:rPr>
                <w:rFonts w:asciiTheme="minorHAnsi" w:hAnsiTheme="minorHAnsi"/>
                <w:sz w:val="24"/>
                <w:szCs w:val="24"/>
                <w:lang w:val="en-GB"/>
              </w:rPr>
              <w:t>information</w:t>
            </w:r>
            <w:r>
              <w:rPr>
                <w:rFonts w:asciiTheme="minorHAnsi" w:hAnsiTheme="minorHAnsi"/>
                <w:sz w:val="24"/>
                <w:szCs w:val="24"/>
                <w:lang w:val="en-GB"/>
              </w:rPr>
              <w:t xml:space="preserve"> </w:t>
            </w:r>
            <w:r w:rsidR="008974AF" w:rsidRPr="00714DF8">
              <w:rPr>
                <w:rFonts w:asciiTheme="minorHAnsi" w:hAnsiTheme="minorHAnsi"/>
                <w:sz w:val="24"/>
                <w:szCs w:val="24"/>
                <w:lang w:val="en-GB"/>
              </w:rPr>
              <w:t xml:space="preserve">(listed in Annex 1 of Rules of procedure of the Coordinating Commission for the protection of objects important for ensuring national security issues approved by the </w:t>
            </w:r>
            <w:r w:rsidR="00480398" w:rsidRPr="00714DF8">
              <w:rPr>
                <w:rFonts w:asciiTheme="minorHAnsi" w:hAnsiTheme="minorHAnsi"/>
                <w:sz w:val="24"/>
                <w:szCs w:val="24"/>
                <w:lang w:val="en-GB"/>
              </w:rPr>
              <w:t xml:space="preserve">Resolution of the </w:t>
            </w:r>
            <w:r w:rsidR="008974AF" w:rsidRPr="00714DF8">
              <w:rPr>
                <w:rFonts w:asciiTheme="minorHAnsi" w:hAnsiTheme="minorHAnsi"/>
                <w:sz w:val="24"/>
                <w:szCs w:val="24"/>
                <w:lang w:val="en-GB"/>
              </w:rPr>
              <w:t xml:space="preserve">Government </w:t>
            </w:r>
            <w:r w:rsidR="00480398" w:rsidRPr="00714DF8">
              <w:rPr>
                <w:rFonts w:asciiTheme="minorHAnsi" w:hAnsiTheme="minorHAnsi"/>
                <w:sz w:val="24"/>
                <w:szCs w:val="24"/>
                <w:lang w:val="en-GB"/>
              </w:rPr>
              <w:t xml:space="preserve">of the Republic of Lithuania of 25 November </w:t>
            </w:r>
            <w:r w:rsidR="008974AF" w:rsidRPr="00714DF8">
              <w:rPr>
                <w:rFonts w:asciiTheme="minorHAnsi" w:hAnsiTheme="minorHAnsi"/>
                <w:sz w:val="24"/>
                <w:szCs w:val="24"/>
                <w:lang w:val="en-GB"/>
              </w:rPr>
              <w:t>2009 No 1540)</w:t>
            </w:r>
            <w:r w:rsidR="008974AF">
              <w:rPr>
                <w:rFonts w:asciiTheme="minorHAnsi" w:hAnsiTheme="minorHAnsi"/>
                <w:sz w:val="24"/>
                <w:szCs w:val="24"/>
                <w:lang w:val="en-GB"/>
              </w:rPr>
              <w:t xml:space="preserve"> </w:t>
            </w:r>
            <w:r>
              <w:rPr>
                <w:rFonts w:asciiTheme="minorHAnsi" w:hAnsiTheme="minorHAnsi"/>
                <w:sz w:val="24"/>
                <w:szCs w:val="24"/>
                <w:lang w:val="en-GB"/>
              </w:rPr>
              <w:t>for screening are provided to the Ministry of National Defence. Ministry of National Defence issues a certificate of (non-) compliance with th</w:t>
            </w:r>
            <w:r w:rsidR="00714DF8">
              <w:rPr>
                <w:rFonts w:asciiTheme="minorHAnsi" w:hAnsiTheme="minorHAnsi"/>
                <w:sz w:val="24"/>
                <w:szCs w:val="24"/>
                <w:lang w:val="en-GB"/>
              </w:rPr>
              <w:t>ese</w:t>
            </w:r>
            <w:r>
              <w:rPr>
                <w:rFonts w:asciiTheme="minorHAnsi" w:hAnsiTheme="minorHAnsi"/>
                <w:sz w:val="24"/>
                <w:szCs w:val="24"/>
                <w:lang w:val="en-GB"/>
              </w:rPr>
              <w:t xml:space="preserve"> criteri</w:t>
            </w:r>
            <w:r w:rsidR="00714DF8">
              <w:rPr>
                <w:rFonts w:asciiTheme="minorHAnsi" w:hAnsiTheme="minorHAnsi"/>
                <w:sz w:val="24"/>
                <w:szCs w:val="24"/>
                <w:lang w:val="en-GB"/>
              </w:rPr>
              <w:t>a</w:t>
            </w:r>
            <w:r>
              <w:rPr>
                <w:rFonts w:asciiTheme="minorHAnsi" w:hAnsiTheme="minorHAnsi"/>
                <w:sz w:val="24"/>
                <w:szCs w:val="24"/>
                <w:lang w:val="en-GB"/>
              </w:rPr>
              <w:t xml:space="preserve">. </w:t>
            </w:r>
          </w:p>
          <w:p w14:paraId="3F4E4ACD" w14:textId="77777777" w:rsidR="000A3798" w:rsidRDefault="000E59BD">
            <w:pPr>
              <w:pStyle w:val="ListParagraph"/>
              <w:numPr>
                <w:ilvl w:val="0"/>
                <w:numId w:val="18"/>
              </w:numPr>
              <w:jc w:val="both"/>
              <w:rPr>
                <w:sz w:val="24"/>
                <w:szCs w:val="24"/>
                <w:lang w:val="en-GB"/>
              </w:rPr>
            </w:pPr>
            <w:r>
              <w:rPr>
                <w:rFonts w:asciiTheme="minorHAnsi" w:hAnsiTheme="minorHAnsi"/>
                <w:sz w:val="24"/>
                <w:szCs w:val="24"/>
                <w:lang w:val="en-GB"/>
              </w:rPr>
              <w:t>investments in SMEs whose sectors of activity are restricted under a State aid scheme.</w:t>
            </w:r>
          </w:p>
          <w:p w14:paraId="3998640E" w14:textId="77777777" w:rsidR="000A3798" w:rsidRDefault="000E59BD">
            <w:pPr>
              <w:pStyle w:val="ListParagraph"/>
              <w:numPr>
                <w:ilvl w:val="0"/>
                <w:numId w:val="18"/>
              </w:numPr>
              <w:jc w:val="both"/>
              <w:rPr>
                <w:lang w:val="en-GB"/>
              </w:rPr>
            </w:pPr>
            <w:r>
              <w:rPr>
                <w:sz w:val="24"/>
                <w:szCs w:val="24"/>
                <w:lang w:val="en-GB"/>
              </w:rPr>
              <w:t>If Final Recipient’s activity or the development of a product or business idea falls under the Law of State and Service Secrets of the Republic of Lithuania, the Fund Manager shall have right to ask for and Final Recipient shall have an obligation to receive a permission to work with classified information (https://www.vsd.lt/paslapciu-apsauga/leidimai-dirbti-su-paslaptimis/juridiniams-asmenims/) issued by State Security Department of the Republic of Lithuania (in case Final Recipient is established in the Republic of Lithuania) or NATO security clearance (secret) provided by their national security agency (in case Final Recipient is established outside the Republic of Lithuania) before or after the investment. Any investments into such Final recipient, to which the above permission is not granted, made after the day the decision not to grant the permission is issued, shall be Ineligible investment</w:t>
            </w:r>
          </w:p>
        </w:tc>
      </w:tr>
      <w:tr w:rsidR="000A3798" w14:paraId="249E8C3E" w14:textId="77777777">
        <w:tc>
          <w:tcPr>
            <w:tcW w:w="2275" w:type="dxa"/>
            <w:tcBorders>
              <w:top w:val="single" w:sz="4" w:space="0" w:color="000000"/>
              <w:left w:val="single" w:sz="4" w:space="0" w:color="000000"/>
              <w:bottom w:val="single" w:sz="4" w:space="0" w:color="000000"/>
              <w:right w:val="single" w:sz="4" w:space="0" w:color="000000"/>
            </w:tcBorders>
          </w:tcPr>
          <w:p w14:paraId="7A672D69" w14:textId="77777777" w:rsidR="000A3798" w:rsidRDefault="000E59BD">
            <w:pPr>
              <w:jc w:val="both"/>
              <w:rPr>
                <w:rFonts w:asciiTheme="minorHAnsi" w:hAnsiTheme="minorHAnsi"/>
                <w:b/>
                <w:szCs w:val="24"/>
                <w:lang w:val="en-GB"/>
              </w:rPr>
            </w:pPr>
            <w:r>
              <w:rPr>
                <w:rFonts w:asciiTheme="minorHAnsi" w:hAnsiTheme="minorHAnsi"/>
                <w:b/>
                <w:szCs w:val="24"/>
                <w:lang w:val="en-GB"/>
              </w:rPr>
              <w:lastRenderedPageBreak/>
              <w:t>Conflicts of interest</w:t>
            </w:r>
          </w:p>
        </w:tc>
        <w:tc>
          <w:tcPr>
            <w:tcW w:w="7359" w:type="dxa"/>
            <w:tcBorders>
              <w:top w:val="single" w:sz="4" w:space="0" w:color="000000"/>
              <w:left w:val="single" w:sz="4" w:space="0" w:color="000000"/>
              <w:bottom w:val="single" w:sz="4" w:space="0" w:color="000000"/>
              <w:right w:val="single" w:sz="4" w:space="0" w:color="000000"/>
            </w:tcBorders>
          </w:tcPr>
          <w:p w14:paraId="63460529" w14:textId="77777777" w:rsidR="000A3798" w:rsidRDefault="000E59BD">
            <w:pPr>
              <w:jc w:val="both"/>
              <w:rPr>
                <w:rFonts w:asciiTheme="minorHAnsi" w:hAnsiTheme="minorHAnsi"/>
                <w:szCs w:val="24"/>
                <w:lang w:val="en-GB"/>
              </w:rPr>
            </w:pPr>
            <w:r>
              <w:rPr>
                <w:rFonts w:asciiTheme="minorHAnsi" w:hAnsiTheme="minorHAnsi"/>
                <w:szCs w:val="24"/>
                <w:lang w:val="en-GB"/>
              </w:rPr>
              <w:t xml:space="preserve">The Fund shall </w:t>
            </w:r>
            <w:proofErr w:type="gramStart"/>
            <w:r>
              <w:rPr>
                <w:rFonts w:asciiTheme="minorHAnsi" w:hAnsiTheme="minorHAnsi"/>
                <w:szCs w:val="24"/>
                <w:lang w:val="en-GB"/>
              </w:rPr>
              <w:t>enter into</w:t>
            </w:r>
            <w:proofErr w:type="gramEnd"/>
            <w:r>
              <w:rPr>
                <w:rFonts w:asciiTheme="minorHAnsi" w:hAnsiTheme="minorHAnsi"/>
                <w:szCs w:val="24"/>
                <w:lang w:val="en-GB"/>
              </w:rPr>
              <w:t xml:space="preserve"> all transactions on an arm's length basis. </w:t>
            </w:r>
          </w:p>
          <w:p w14:paraId="1040E504" w14:textId="77777777" w:rsidR="000A3798" w:rsidRDefault="000E59BD">
            <w:pPr>
              <w:jc w:val="both"/>
              <w:rPr>
                <w:rFonts w:asciiTheme="minorHAnsi" w:hAnsiTheme="minorHAnsi"/>
                <w:szCs w:val="24"/>
                <w:lang w:val="en-GB"/>
              </w:rPr>
            </w:pPr>
            <w:r>
              <w:rPr>
                <w:rFonts w:asciiTheme="minorHAnsi" w:hAnsiTheme="minorHAnsi"/>
                <w:szCs w:val="24"/>
                <w:lang w:val="en-GB"/>
              </w:rPr>
              <w:t xml:space="preserve">The Fund Manager shall immediately refer and fully disclose to the Advisory Committee any activities which could create an opportunity for actual or potential conflicts of interest to arise and shall seek the </w:t>
            </w:r>
            <w:r>
              <w:rPr>
                <w:rFonts w:asciiTheme="minorHAnsi" w:hAnsiTheme="minorHAnsi"/>
                <w:szCs w:val="24"/>
                <w:lang w:val="en-GB"/>
              </w:rPr>
              <w:lastRenderedPageBreak/>
              <w:t>determination of the Advisory Committee as to the course of action to be taken</w:t>
            </w:r>
          </w:p>
        </w:tc>
      </w:tr>
      <w:tr w:rsidR="000A3798" w14:paraId="48C177FA" w14:textId="77777777">
        <w:tc>
          <w:tcPr>
            <w:tcW w:w="2275" w:type="dxa"/>
            <w:tcBorders>
              <w:top w:val="single" w:sz="4" w:space="0" w:color="000000"/>
              <w:left w:val="single" w:sz="4" w:space="0" w:color="000000"/>
              <w:bottom w:val="single" w:sz="4" w:space="0" w:color="000000"/>
              <w:right w:val="single" w:sz="4" w:space="0" w:color="000000"/>
            </w:tcBorders>
          </w:tcPr>
          <w:p w14:paraId="7176EC6E" w14:textId="77777777" w:rsidR="000A3798" w:rsidRDefault="000E59BD">
            <w:pPr>
              <w:jc w:val="both"/>
              <w:rPr>
                <w:rFonts w:asciiTheme="minorHAnsi" w:hAnsiTheme="minorHAnsi"/>
                <w:b/>
                <w:szCs w:val="24"/>
                <w:lang w:val="en-GB"/>
              </w:rPr>
            </w:pPr>
            <w:r>
              <w:rPr>
                <w:rFonts w:asciiTheme="minorHAnsi" w:hAnsiTheme="minorHAnsi"/>
                <w:b/>
                <w:szCs w:val="24"/>
                <w:lang w:val="en-GB"/>
              </w:rPr>
              <w:lastRenderedPageBreak/>
              <w:t>Domiciliation of the Fund and Fund Manager</w:t>
            </w:r>
          </w:p>
        </w:tc>
        <w:tc>
          <w:tcPr>
            <w:tcW w:w="7359" w:type="dxa"/>
            <w:tcBorders>
              <w:top w:val="single" w:sz="4" w:space="0" w:color="000000"/>
              <w:left w:val="single" w:sz="4" w:space="0" w:color="000000"/>
              <w:bottom w:val="single" w:sz="4" w:space="0" w:color="000000"/>
              <w:right w:val="single" w:sz="4" w:space="0" w:color="000000"/>
            </w:tcBorders>
          </w:tcPr>
          <w:p w14:paraId="7A5923DB" w14:textId="77777777" w:rsidR="000A3798" w:rsidRDefault="000E59BD">
            <w:pPr>
              <w:jc w:val="both"/>
              <w:rPr>
                <w:rFonts w:asciiTheme="minorHAnsi" w:hAnsiTheme="minorHAnsi"/>
                <w:szCs w:val="24"/>
                <w:lang w:val="en-GB"/>
              </w:rPr>
            </w:pPr>
            <w:r>
              <w:rPr>
                <w:rFonts w:asciiTheme="minorHAnsi" w:hAnsiTheme="minorHAnsi"/>
                <w:szCs w:val="24"/>
                <w:lang w:val="en-GB"/>
              </w:rPr>
              <w:t>The Fund shall be established under the laws of the Republic of Lithuania. The Fund Manager and all related entities (e. g. investment advisor, carried interest vehicle) shall be established in the European Union</w:t>
            </w:r>
          </w:p>
        </w:tc>
      </w:tr>
      <w:tr w:rsidR="000A3798" w14:paraId="5CCB4871" w14:textId="77777777">
        <w:trPr>
          <w:trHeight w:val="699"/>
        </w:trPr>
        <w:tc>
          <w:tcPr>
            <w:tcW w:w="2275" w:type="dxa"/>
            <w:tcBorders>
              <w:top w:val="single" w:sz="4" w:space="0" w:color="000000"/>
              <w:left w:val="single" w:sz="4" w:space="0" w:color="000000"/>
              <w:bottom w:val="single" w:sz="4" w:space="0" w:color="000000"/>
              <w:right w:val="single" w:sz="4" w:space="0" w:color="000000"/>
            </w:tcBorders>
          </w:tcPr>
          <w:p w14:paraId="41248F8E" w14:textId="77777777" w:rsidR="000A3798" w:rsidRDefault="000E59BD">
            <w:pPr>
              <w:jc w:val="both"/>
              <w:rPr>
                <w:rFonts w:asciiTheme="minorHAnsi" w:hAnsiTheme="minorHAnsi"/>
                <w:b/>
                <w:szCs w:val="24"/>
                <w:lang w:val="en-GB"/>
              </w:rPr>
            </w:pPr>
            <w:r>
              <w:rPr>
                <w:rFonts w:asciiTheme="minorHAnsi" w:hAnsiTheme="minorHAnsi"/>
                <w:b/>
                <w:szCs w:val="24"/>
                <w:lang w:val="en-GB"/>
              </w:rPr>
              <w:t>Reporting</w:t>
            </w:r>
          </w:p>
        </w:tc>
        <w:tc>
          <w:tcPr>
            <w:tcW w:w="7359" w:type="dxa"/>
            <w:tcBorders>
              <w:top w:val="single" w:sz="4" w:space="0" w:color="000000"/>
              <w:left w:val="single" w:sz="4" w:space="0" w:color="000000"/>
              <w:bottom w:val="single" w:sz="4" w:space="0" w:color="000000"/>
              <w:right w:val="single" w:sz="4" w:space="0" w:color="000000"/>
            </w:tcBorders>
          </w:tcPr>
          <w:p w14:paraId="32A41D58" w14:textId="77777777" w:rsidR="000A3798" w:rsidRDefault="000E59BD">
            <w:pPr>
              <w:jc w:val="both"/>
              <w:rPr>
                <w:rFonts w:asciiTheme="minorHAnsi" w:hAnsiTheme="minorHAnsi"/>
                <w:szCs w:val="24"/>
                <w:lang w:val="en-GB"/>
              </w:rPr>
            </w:pPr>
            <w:r>
              <w:rPr>
                <w:rFonts w:asciiTheme="minorHAnsi" w:hAnsiTheme="minorHAnsi"/>
                <w:szCs w:val="24"/>
                <w:lang w:val="en-GB"/>
              </w:rPr>
              <w:t>The Fund Manager shall provide periodical information in a standardized form and scope, in compliance with the reporting guidelines of Invest Europe, and provide all additional information which may be required by applicable regulations or law in effect from time to time including but not limiting the General Block Exemption Regulation, or which shall otherwise be stipulated in the Funding Agreement(s), or any additional information requested by INVEGA.</w:t>
            </w:r>
          </w:p>
          <w:p w14:paraId="5D067BE1" w14:textId="77777777" w:rsidR="000A3798" w:rsidRDefault="000E59BD">
            <w:pPr>
              <w:jc w:val="both"/>
              <w:rPr>
                <w:rFonts w:asciiTheme="minorHAnsi" w:hAnsiTheme="minorHAnsi"/>
                <w:szCs w:val="24"/>
                <w:lang w:val="en-GB"/>
              </w:rPr>
            </w:pPr>
            <w:r>
              <w:rPr>
                <w:rFonts w:asciiTheme="minorHAnsi" w:hAnsiTheme="minorHAnsi"/>
                <w:szCs w:val="24"/>
                <w:lang w:val="en-GB"/>
              </w:rPr>
              <w:t>The Fund Manager shall submit electronic copies of documents requested relating to investments and the performance of the Fund</w:t>
            </w:r>
          </w:p>
        </w:tc>
      </w:tr>
      <w:tr w:rsidR="000A3798" w14:paraId="1009B322" w14:textId="77777777">
        <w:trPr>
          <w:trHeight w:val="699"/>
        </w:trPr>
        <w:tc>
          <w:tcPr>
            <w:tcW w:w="2275" w:type="dxa"/>
            <w:tcBorders>
              <w:top w:val="single" w:sz="4" w:space="0" w:color="000000"/>
              <w:left w:val="single" w:sz="4" w:space="0" w:color="000000"/>
              <w:bottom w:val="single" w:sz="4" w:space="0" w:color="000000"/>
              <w:right w:val="single" w:sz="4" w:space="0" w:color="000000"/>
            </w:tcBorders>
          </w:tcPr>
          <w:p w14:paraId="7DA711DB" w14:textId="77777777" w:rsidR="000A3798" w:rsidRDefault="000E59BD">
            <w:pPr>
              <w:jc w:val="both"/>
              <w:rPr>
                <w:rFonts w:asciiTheme="minorHAnsi" w:hAnsiTheme="minorHAnsi"/>
                <w:b/>
                <w:szCs w:val="24"/>
                <w:lang w:val="en-GB"/>
              </w:rPr>
            </w:pPr>
            <w:r>
              <w:rPr>
                <w:rFonts w:asciiTheme="minorHAnsi" w:hAnsiTheme="minorHAnsi"/>
                <w:b/>
                <w:szCs w:val="24"/>
                <w:lang w:val="en-GB"/>
              </w:rPr>
              <w:t>Compliance</w:t>
            </w:r>
          </w:p>
        </w:tc>
        <w:tc>
          <w:tcPr>
            <w:tcW w:w="7359" w:type="dxa"/>
            <w:tcBorders>
              <w:top w:val="single" w:sz="4" w:space="0" w:color="000000"/>
              <w:left w:val="single" w:sz="4" w:space="0" w:color="000000"/>
              <w:bottom w:val="single" w:sz="4" w:space="0" w:color="000000"/>
              <w:right w:val="single" w:sz="4" w:space="0" w:color="000000"/>
            </w:tcBorders>
          </w:tcPr>
          <w:p w14:paraId="0D64F39A" w14:textId="77777777" w:rsidR="000A3798" w:rsidRDefault="000E59BD">
            <w:pPr>
              <w:jc w:val="both"/>
              <w:rPr>
                <w:rFonts w:asciiTheme="minorHAnsi" w:hAnsiTheme="minorHAnsi"/>
                <w:szCs w:val="24"/>
                <w:lang w:val="en-GB"/>
              </w:rPr>
            </w:pPr>
            <w:r>
              <w:rPr>
                <w:rFonts w:asciiTheme="minorHAnsi" w:hAnsiTheme="minorHAnsi"/>
                <w:szCs w:val="24"/>
                <w:lang w:val="en-GB"/>
              </w:rPr>
              <w:t>The Fund Manager shall ensure compliance with relevant standards and applicable legislation on the prevention of money laundering, the fight against terrorism and tax fraud.</w:t>
            </w:r>
          </w:p>
          <w:p w14:paraId="74E203EE" w14:textId="77777777" w:rsidR="000A3798" w:rsidRDefault="000E59BD">
            <w:pPr>
              <w:jc w:val="both"/>
              <w:rPr>
                <w:rFonts w:asciiTheme="minorHAnsi" w:hAnsiTheme="minorHAnsi"/>
                <w:szCs w:val="24"/>
                <w:lang w:val="en-GB"/>
              </w:rPr>
            </w:pPr>
            <w:r>
              <w:rPr>
                <w:rFonts w:asciiTheme="minorHAnsi" w:hAnsiTheme="minorHAnsi"/>
                <w:szCs w:val="24"/>
                <w:lang w:val="en-GB"/>
              </w:rPr>
              <w:t>To that end, the Fund Manager shall institute and maintain internal control procedures designed to (</w:t>
            </w:r>
            <w:proofErr w:type="spellStart"/>
            <w:r>
              <w:rPr>
                <w:rFonts w:asciiTheme="minorHAnsi" w:hAnsiTheme="minorHAnsi"/>
                <w:szCs w:val="24"/>
                <w:lang w:val="en-GB"/>
              </w:rPr>
              <w:t>i</w:t>
            </w:r>
            <w:proofErr w:type="spellEnd"/>
            <w:r>
              <w:rPr>
                <w:rFonts w:asciiTheme="minorHAnsi" w:hAnsiTheme="minorHAnsi"/>
                <w:szCs w:val="24"/>
                <w:lang w:val="en-GB"/>
              </w:rPr>
              <w:t xml:space="preserve">) prevent the Fund, any Participant or Final Recipient from being involved in any money laundering or tax evasion scheme, any fraudulent, coercive, </w:t>
            </w:r>
            <w:proofErr w:type="gramStart"/>
            <w:r>
              <w:rPr>
                <w:rFonts w:asciiTheme="minorHAnsi" w:hAnsiTheme="minorHAnsi"/>
                <w:szCs w:val="24"/>
                <w:lang w:val="en-GB"/>
              </w:rPr>
              <w:t>collusive</w:t>
            </w:r>
            <w:proofErr w:type="gramEnd"/>
            <w:r>
              <w:rPr>
                <w:rFonts w:asciiTheme="minorHAnsi" w:hAnsiTheme="minorHAnsi"/>
                <w:szCs w:val="24"/>
                <w:lang w:val="en-GB"/>
              </w:rPr>
              <w:t xml:space="preserve"> or corrupt practice or any other criminal or terrorist activity, and (ii) confirm the integrity of the independent private investors, each prospective Participant, each prospective Final Recipient and each individual associated with them.</w:t>
            </w:r>
          </w:p>
          <w:p w14:paraId="1DBDA904" w14:textId="77777777" w:rsidR="000A3798" w:rsidRDefault="000E59BD">
            <w:pPr>
              <w:jc w:val="both"/>
              <w:rPr>
                <w:rFonts w:asciiTheme="minorHAnsi" w:hAnsiTheme="minorHAnsi"/>
                <w:szCs w:val="24"/>
                <w:lang w:val="en-GB"/>
              </w:rPr>
            </w:pPr>
            <w:r>
              <w:rPr>
                <w:rFonts w:asciiTheme="minorHAnsi" w:hAnsiTheme="minorHAnsi"/>
                <w:szCs w:val="24"/>
                <w:lang w:val="en-GB"/>
              </w:rPr>
              <w:t>The Fund, Fund Manager and any other entities involved in the implementation of the Financial Instrument shall not be established, and shall not maintain business relations with, or invest in or through, entities incorporated in territories whose jurisdictions do not co-operate with the European Union in relation to the application of the internationally agreed tax standard and shall transpose such requirements in their contracts with Final Recipients</w:t>
            </w:r>
          </w:p>
        </w:tc>
      </w:tr>
      <w:tr w:rsidR="000A3798" w14:paraId="3928A4D8" w14:textId="77777777">
        <w:trPr>
          <w:trHeight w:val="699"/>
        </w:trPr>
        <w:tc>
          <w:tcPr>
            <w:tcW w:w="2275" w:type="dxa"/>
            <w:tcBorders>
              <w:top w:val="single" w:sz="4" w:space="0" w:color="000000"/>
              <w:left w:val="single" w:sz="4" w:space="0" w:color="000000"/>
              <w:bottom w:val="single" w:sz="4" w:space="0" w:color="000000"/>
              <w:right w:val="single" w:sz="4" w:space="0" w:color="000000"/>
            </w:tcBorders>
          </w:tcPr>
          <w:p w14:paraId="5F29C710" w14:textId="77777777" w:rsidR="000A3798" w:rsidRDefault="000E59BD">
            <w:pPr>
              <w:jc w:val="both"/>
              <w:rPr>
                <w:rFonts w:asciiTheme="minorHAnsi" w:hAnsiTheme="minorHAnsi"/>
                <w:b/>
                <w:szCs w:val="24"/>
                <w:lang w:val="en-GB"/>
              </w:rPr>
            </w:pPr>
            <w:r>
              <w:rPr>
                <w:rFonts w:asciiTheme="minorHAnsi" w:hAnsiTheme="minorHAnsi"/>
                <w:b/>
                <w:szCs w:val="24"/>
                <w:lang w:val="en-GB"/>
              </w:rPr>
              <w:t>Audit requirements</w:t>
            </w:r>
          </w:p>
        </w:tc>
        <w:tc>
          <w:tcPr>
            <w:tcW w:w="7359" w:type="dxa"/>
            <w:tcBorders>
              <w:top w:val="single" w:sz="4" w:space="0" w:color="000000"/>
              <w:left w:val="single" w:sz="4" w:space="0" w:color="000000"/>
              <w:bottom w:val="single" w:sz="4" w:space="0" w:color="000000"/>
              <w:right w:val="single" w:sz="4" w:space="0" w:color="000000"/>
            </w:tcBorders>
          </w:tcPr>
          <w:p w14:paraId="60C694FD" w14:textId="5C624B97" w:rsidR="000A3798" w:rsidRDefault="000E59BD">
            <w:pPr>
              <w:jc w:val="both"/>
              <w:rPr>
                <w:rFonts w:asciiTheme="minorHAnsi" w:hAnsiTheme="minorHAnsi"/>
                <w:szCs w:val="24"/>
                <w:lang w:val="en-GB"/>
              </w:rPr>
            </w:pPr>
            <w:r>
              <w:rPr>
                <w:rFonts w:asciiTheme="minorHAnsi" w:hAnsiTheme="minorHAnsi"/>
                <w:szCs w:val="24"/>
                <w:lang w:val="en-GB"/>
              </w:rPr>
              <w:t>The Fund Manager undertakes to allow authorized representatives of INVEGA, the European Commission (including the European Anti-Fraud Office), the Ministry of Finance of the Republic of Lithuania, the Ministry of National Defence, the National Audit Office of the Republic of Lithuania, the Financial Crime Investigation Service under the Ministry of the Interior, Special Investigation Service of the Republic of Lithuania,</w:t>
            </w:r>
            <w:r>
              <w:rPr>
                <w:rFonts w:asciiTheme="minorHAnsi" w:hAnsiTheme="minorHAnsi"/>
                <w:color w:val="000000" w:themeColor="text1"/>
                <w:szCs w:val="24"/>
                <w:lang w:val="en-GB"/>
              </w:rPr>
              <w:t xml:space="preserve"> </w:t>
            </w:r>
            <w:r>
              <w:rPr>
                <w:rFonts w:asciiTheme="minorHAnsi" w:hAnsiTheme="minorHAnsi"/>
                <w:szCs w:val="24"/>
                <w:lang w:val="en-GB"/>
              </w:rPr>
              <w:t xml:space="preserve">the Competition Council, other EU institutions and EU bodies as well as representatives of duly authorized national authorities entitled to assess </w:t>
            </w:r>
            <w:r>
              <w:rPr>
                <w:rFonts w:asciiTheme="minorHAnsi" w:hAnsiTheme="minorHAnsi"/>
                <w:szCs w:val="24"/>
                <w:lang w:val="en-GB"/>
              </w:rPr>
              <w:lastRenderedPageBreak/>
              <w:t xml:space="preserve">how funds from the State budget are used to audit the Financial Instrument and/or carry out the review to the level of the Final Recipient. </w:t>
            </w:r>
          </w:p>
          <w:p w14:paraId="3D4EA87E" w14:textId="77777777" w:rsidR="000A3798" w:rsidRDefault="000E59BD">
            <w:pPr>
              <w:jc w:val="both"/>
              <w:rPr>
                <w:rFonts w:asciiTheme="minorHAnsi" w:hAnsiTheme="minorHAnsi"/>
                <w:szCs w:val="24"/>
                <w:lang w:val="en-GB"/>
              </w:rPr>
            </w:pPr>
            <w:r>
              <w:rPr>
                <w:rFonts w:asciiTheme="minorHAnsi" w:hAnsiTheme="minorHAnsi"/>
                <w:szCs w:val="24"/>
                <w:lang w:val="en-GB"/>
              </w:rPr>
              <w:t xml:space="preserve">The Fund Manager shall be required to store and maintain all documents related to Pre-acceleration program, Acceleration program, </w:t>
            </w:r>
            <w:proofErr w:type="gramStart"/>
            <w:r>
              <w:rPr>
                <w:rFonts w:asciiTheme="minorHAnsi" w:hAnsiTheme="minorHAnsi"/>
                <w:szCs w:val="24"/>
                <w:lang w:val="en-GB"/>
              </w:rPr>
              <w:t>investments</w:t>
            </w:r>
            <w:proofErr w:type="gramEnd"/>
            <w:r>
              <w:rPr>
                <w:rFonts w:asciiTheme="minorHAnsi" w:hAnsiTheme="minorHAnsi"/>
                <w:szCs w:val="24"/>
                <w:lang w:val="en-GB"/>
              </w:rPr>
              <w:t xml:space="preserve"> and Final Recipients until at least the later of (1) the date which falls 3 years after the termination of the Fund, and (2) 10 years from the date on which the last aid was granted under the State Aid Scheme.</w:t>
            </w:r>
          </w:p>
          <w:p w14:paraId="0DA2C9E9" w14:textId="77777777" w:rsidR="000A3798" w:rsidRDefault="000E59BD">
            <w:pPr>
              <w:jc w:val="both"/>
              <w:rPr>
                <w:rFonts w:asciiTheme="minorHAnsi" w:hAnsiTheme="minorHAnsi"/>
                <w:szCs w:val="24"/>
                <w:lang w:val="en-GB"/>
              </w:rPr>
            </w:pPr>
            <w:r>
              <w:rPr>
                <w:rFonts w:asciiTheme="minorHAnsi" w:hAnsiTheme="minorHAnsi"/>
                <w:szCs w:val="24"/>
                <w:lang w:val="en-GB"/>
              </w:rPr>
              <w:t>The Fund Manager shall cause the financial statements of the Fund to be audited at least annually</w:t>
            </w:r>
          </w:p>
        </w:tc>
      </w:tr>
      <w:tr w:rsidR="000A3798" w14:paraId="17F64D92" w14:textId="77777777">
        <w:trPr>
          <w:trHeight w:val="699"/>
        </w:trPr>
        <w:tc>
          <w:tcPr>
            <w:tcW w:w="2275" w:type="dxa"/>
            <w:tcBorders>
              <w:top w:val="single" w:sz="4" w:space="0" w:color="000000"/>
              <w:left w:val="single" w:sz="4" w:space="0" w:color="000000"/>
              <w:bottom w:val="single" w:sz="4" w:space="0" w:color="000000"/>
              <w:right w:val="single" w:sz="4" w:space="0" w:color="000000"/>
            </w:tcBorders>
          </w:tcPr>
          <w:p w14:paraId="6748CAF5" w14:textId="77777777" w:rsidR="000A3798" w:rsidRDefault="000E59BD">
            <w:pPr>
              <w:jc w:val="both"/>
              <w:rPr>
                <w:rFonts w:asciiTheme="minorHAnsi" w:hAnsiTheme="minorHAnsi"/>
                <w:b/>
                <w:szCs w:val="24"/>
                <w:lang w:val="en-GB"/>
              </w:rPr>
            </w:pPr>
            <w:r>
              <w:rPr>
                <w:rFonts w:asciiTheme="minorHAnsi" w:hAnsiTheme="minorHAnsi"/>
                <w:b/>
                <w:szCs w:val="24"/>
                <w:lang w:val="en-GB"/>
              </w:rPr>
              <w:lastRenderedPageBreak/>
              <w:t>Publicity of the Financial Instrument</w:t>
            </w:r>
          </w:p>
        </w:tc>
        <w:tc>
          <w:tcPr>
            <w:tcW w:w="7359" w:type="dxa"/>
            <w:tcBorders>
              <w:top w:val="single" w:sz="4" w:space="0" w:color="000000"/>
              <w:left w:val="single" w:sz="4" w:space="0" w:color="000000"/>
              <w:bottom w:val="single" w:sz="4" w:space="0" w:color="000000"/>
              <w:right w:val="single" w:sz="4" w:space="0" w:color="000000"/>
            </w:tcBorders>
          </w:tcPr>
          <w:p w14:paraId="6E9F06B2" w14:textId="77777777" w:rsidR="000A3798" w:rsidRDefault="000E59BD">
            <w:pPr>
              <w:jc w:val="both"/>
              <w:rPr>
                <w:rFonts w:asciiTheme="minorHAnsi" w:hAnsiTheme="minorHAnsi"/>
                <w:szCs w:val="24"/>
                <w:lang w:val="en-GB"/>
              </w:rPr>
            </w:pPr>
            <w:r>
              <w:rPr>
                <w:rFonts w:asciiTheme="minorHAnsi" w:hAnsiTheme="minorHAnsi"/>
                <w:szCs w:val="24"/>
                <w:lang w:val="en-GB"/>
              </w:rPr>
              <w:t xml:space="preserve">The Fund Manager will be required to perform periodic actions aimed at ensuring the publicity of the Financial Instrument </w:t>
            </w:r>
            <w:proofErr w:type="gramStart"/>
            <w:r>
              <w:rPr>
                <w:rFonts w:asciiTheme="minorHAnsi" w:hAnsiTheme="minorHAnsi"/>
                <w:szCs w:val="24"/>
                <w:lang w:val="en-GB"/>
              </w:rPr>
              <w:t>in order to</w:t>
            </w:r>
            <w:proofErr w:type="gramEnd"/>
            <w:r>
              <w:rPr>
                <w:rFonts w:asciiTheme="minorHAnsi" w:hAnsiTheme="minorHAnsi"/>
                <w:szCs w:val="24"/>
                <w:lang w:val="en-GB"/>
              </w:rPr>
              <w:t xml:space="preserve"> build awareness both in Lithuania and abroad. </w:t>
            </w:r>
          </w:p>
          <w:p w14:paraId="65D0D7DE" w14:textId="77777777" w:rsidR="000A3798" w:rsidRDefault="000E59BD">
            <w:pPr>
              <w:jc w:val="both"/>
              <w:rPr>
                <w:rFonts w:asciiTheme="minorHAnsi" w:hAnsiTheme="minorHAnsi"/>
                <w:szCs w:val="24"/>
                <w:lang w:val="en-GB"/>
              </w:rPr>
            </w:pPr>
            <w:r>
              <w:rPr>
                <w:rFonts w:asciiTheme="minorHAnsi" w:hAnsiTheme="minorHAnsi"/>
                <w:szCs w:val="24"/>
                <w:lang w:val="en-GB"/>
              </w:rPr>
              <w:t xml:space="preserve">The Fund Manager’s information measures and investment agreements concluded with Final Recipients shall indicate that funding is provided from the </w:t>
            </w:r>
            <w:r>
              <w:rPr>
                <w:rFonts w:asciiTheme="minorHAnsi" w:hAnsiTheme="minorHAnsi" w:cs="Arial"/>
                <w:szCs w:val="24"/>
                <w:lang w:val="en-GB"/>
              </w:rPr>
              <w:t>Defence Investment Fund</w:t>
            </w:r>
          </w:p>
        </w:tc>
      </w:tr>
    </w:tbl>
    <w:p w14:paraId="5F0A9F6C" w14:textId="77777777" w:rsidR="000A3798" w:rsidRDefault="000A3798">
      <w:pPr>
        <w:autoSpaceDE w:val="0"/>
        <w:autoSpaceDN w:val="0"/>
        <w:adjustRightInd w:val="0"/>
        <w:spacing w:after="0" w:line="240" w:lineRule="auto"/>
        <w:jc w:val="center"/>
        <w:rPr>
          <w:rFonts w:asciiTheme="minorHAnsi" w:hAnsiTheme="minorHAnsi" w:cs="Arial"/>
          <w:b/>
          <w:bCs/>
          <w:szCs w:val="24"/>
          <w:lang w:val="en-GB"/>
        </w:rPr>
        <w:sectPr w:rsidR="000A3798">
          <w:footerReference w:type="even" r:id="rId22"/>
          <w:footerReference w:type="default" r:id="rId23"/>
          <w:type w:val="continuous"/>
          <w:pgSz w:w="11907" w:h="16840"/>
          <w:pgMar w:top="992" w:right="1134" w:bottom="567" w:left="1134" w:header="567" w:footer="567" w:gutter="0"/>
          <w:cols w:space="1296"/>
          <w:titlePg/>
        </w:sectPr>
      </w:pPr>
    </w:p>
    <w:tbl>
      <w:tblPr>
        <w:tblW w:w="3402" w:type="dxa"/>
        <w:tblInd w:w="5954" w:type="dxa"/>
        <w:tblLook w:val="04A0" w:firstRow="1" w:lastRow="0" w:firstColumn="1" w:lastColumn="0" w:noHBand="0" w:noVBand="1"/>
      </w:tblPr>
      <w:tblGrid>
        <w:gridCol w:w="3402"/>
      </w:tblGrid>
      <w:tr w:rsidR="000A3798" w14:paraId="5CD0F962" w14:textId="77777777">
        <w:tc>
          <w:tcPr>
            <w:tcW w:w="3402" w:type="dxa"/>
          </w:tcPr>
          <w:p w14:paraId="3592D3B8" w14:textId="77777777" w:rsidR="000A3798" w:rsidRDefault="000E59BD">
            <w:pPr>
              <w:spacing w:after="0" w:line="240" w:lineRule="auto"/>
              <w:ind w:left="177"/>
              <w:rPr>
                <w:rFonts w:asciiTheme="minorHAnsi" w:hAnsiTheme="minorHAnsi" w:cs="Arial"/>
                <w:szCs w:val="24"/>
                <w:lang w:val="en-GB"/>
              </w:rPr>
            </w:pPr>
            <w:r>
              <w:rPr>
                <w:rFonts w:asciiTheme="minorHAnsi" w:hAnsiTheme="minorHAnsi" w:cs="Arial"/>
                <w:szCs w:val="24"/>
                <w:lang w:val="en-GB"/>
              </w:rPr>
              <w:lastRenderedPageBreak/>
              <w:t>Annex 2</w:t>
            </w:r>
          </w:p>
        </w:tc>
      </w:tr>
      <w:tr w:rsidR="000A3798" w14:paraId="798B04A6" w14:textId="77777777">
        <w:tc>
          <w:tcPr>
            <w:tcW w:w="3402" w:type="dxa"/>
          </w:tcPr>
          <w:p w14:paraId="57FBFFA3" w14:textId="77777777" w:rsidR="000A3798" w:rsidRDefault="000E59BD">
            <w:pPr>
              <w:spacing w:after="0" w:line="240" w:lineRule="auto"/>
              <w:ind w:left="175"/>
              <w:rPr>
                <w:rFonts w:asciiTheme="minorHAnsi" w:hAnsiTheme="minorHAnsi" w:cs="Arial"/>
                <w:szCs w:val="24"/>
                <w:lang w:val="en-GB"/>
              </w:rPr>
            </w:pPr>
            <w:r>
              <w:rPr>
                <w:rFonts w:asciiTheme="minorHAnsi" w:hAnsiTheme="minorHAnsi" w:cs="Arial"/>
                <w:szCs w:val="24"/>
                <w:lang w:val="en-GB"/>
              </w:rPr>
              <w:t>to the Call for Expression of Interest</w:t>
            </w:r>
          </w:p>
        </w:tc>
      </w:tr>
      <w:tr w:rsidR="000A3798" w14:paraId="24C97F21" w14:textId="77777777">
        <w:tc>
          <w:tcPr>
            <w:tcW w:w="3402" w:type="dxa"/>
          </w:tcPr>
          <w:p w14:paraId="653E5ED8" w14:textId="77777777" w:rsidR="000A3798" w:rsidRDefault="000A3798">
            <w:pPr>
              <w:spacing w:after="0" w:line="240" w:lineRule="auto"/>
              <w:jc w:val="right"/>
              <w:rPr>
                <w:rFonts w:asciiTheme="minorHAnsi" w:hAnsiTheme="minorHAnsi" w:cs="Arial"/>
                <w:szCs w:val="24"/>
                <w:lang w:val="en-GB"/>
              </w:rPr>
            </w:pPr>
          </w:p>
        </w:tc>
      </w:tr>
    </w:tbl>
    <w:p w14:paraId="611ED5BA" w14:textId="77777777" w:rsidR="000A3798" w:rsidRDefault="000A3798">
      <w:pPr>
        <w:spacing w:after="0" w:line="240" w:lineRule="auto"/>
        <w:ind w:right="-178"/>
        <w:rPr>
          <w:rFonts w:asciiTheme="minorHAnsi" w:hAnsiTheme="minorHAnsi" w:cs="Arial"/>
          <w:szCs w:val="24"/>
          <w:lang w:val="en-GB"/>
        </w:rPr>
      </w:pPr>
    </w:p>
    <w:p w14:paraId="76FA1802" w14:textId="77777777" w:rsidR="000A3798" w:rsidRDefault="000E59BD">
      <w:pPr>
        <w:spacing w:after="0" w:line="240" w:lineRule="auto"/>
        <w:ind w:right="-178"/>
        <w:jc w:val="center"/>
        <w:rPr>
          <w:rFonts w:asciiTheme="minorHAnsi" w:hAnsiTheme="minorHAnsi" w:cs="Arial"/>
          <w:szCs w:val="24"/>
          <w:lang w:val="en-GB"/>
        </w:rPr>
      </w:pPr>
      <w:r>
        <w:rPr>
          <w:rFonts w:asciiTheme="minorHAnsi" w:hAnsiTheme="minorHAnsi" w:cs="Arial"/>
          <w:szCs w:val="24"/>
          <w:lang w:val="en-GB"/>
        </w:rPr>
        <w:t>(Name of the Applicant)</w:t>
      </w:r>
    </w:p>
    <w:p w14:paraId="737803F4" w14:textId="77777777" w:rsidR="000A3798" w:rsidRDefault="000A3798">
      <w:pPr>
        <w:spacing w:after="0" w:line="240" w:lineRule="auto"/>
        <w:ind w:right="-178"/>
        <w:jc w:val="center"/>
        <w:rPr>
          <w:rFonts w:asciiTheme="minorHAnsi" w:hAnsiTheme="minorHAnsi" w:cs="Arial"/>
          <w:szCs w:val="24"/>
          <w:lang w:val="en-GB"/>
        </w:rPr>
      </w:pPr>
    </w:p>
    <w:p w14:paraId="5E3C91F6" w14:textId="77777777" w:rsidR="000A3798" w:rsidRDefault="000E59BD">
      <w:pPr>
        <w:spacing w:after="0" w:line="240" w:lineRule="auto"/>
        <w:ind w:right="-178"/>
        <w:jc w:val="center"/>
        <w:rPr>
          <w:rFonts w:asciiTheme="minorHAnsi" w:hAnsiTheme="minorHAnsi" w:cs="Arial"/>
          <w:szCs w:val="24"/>
          <w:lang w:val="en-GB"/>
        </w:rPr>
      </w:pPr>
      <w:r>
        <w:rPr>
          <w:rFonts w:asciiTheme="minorHAnsi" w:hAnsiTheme="minorHAnsi" w:cs="Arial"/>
          <w:szCs w:val="24"/>
          <w:lang w:val="en-GB"/>
        </w:rPr>
        <w:t>(Legal form, registered office and contact details of the Applicant)</w:t>
      </w:r>
    </w:p>
    <w:p w14:paraId="54B880FA" w14:textId="77777777" w:rsidR="000A3798" w:rsidRDefault="000A3798">
      <w:pPr>
        <w:spacing w:after="0" w:line="240" w:lineRule="auto"/>
        <w:jc w:val="center"/>
        <w:rPr>
          <w:rFonts w:asciiTheme="minorHAnsi" w:hAnsiTheme="minorHAnsi" w:cs="Arial"/>
          <w:b/>
          <w:bCs/>
          <w:szCs w:val="24"/>
          <w:lang w:val="en-GB"/>
        </w:rPr>
      </w:pPr>
    </w:p>
    <w:p w14:paraId="4538E544" w14:textId="77777777" w:rsidR="000A3798" w:rsidRDefault="000E59BD">
      <w:pPr>
        <w:tabs>
          <w:tab w:val="center" w:pos="2520"/>
        </w:tabs>
        <w:spacing w:line="240" w:lineRule="auto"/>
        <w:jc w:val="both"/>
        <w:rPr>
          <w:rFonts w:asciiTheme="minorHAnsi" w:hAnsiTheme="minorHAnsi"/>
          <w:lang w:val="en-GB"/>
        </w:rPr>
      </w:pPr>
      <w:r>
        <w:rPr>
          <w:rFonts w:asciiTheme="minorHAnsi" w:hAnsiTheme="minorHAnsi"/>
          <w:lang w:val="en-GB"/>
        </w:rPr>
        <w:t>UAB INVESTICIJŲ IR VERSLO GARANTIJOS</w:t>
      </w:r>
    </w:p>
    <w:p w14:paraId="32C03181" w14:textId="77777777" w:rsidR="000A3798" w:rsidRDefault="000E59BD">
      <w:pPr>
        <w:spacing w:after="0" w:line="240" w:lineRule="auto"/>
        <w:jc w:val="center"/>
        <w:rPr>
          <w:rFonts w:asciiTheme="minorHAnsi" w:hAnsiTheme="minorHAnsi"/>
          <w:b/>
          <w:lang w:val="en-GB"/>
        </w:rPr>
      </w:pPr>
      <w:r>
        <w:rPr>
          <w:rFonts w:asciiTheme="minorHAnsi" w:hAnsiTheme="minorHAnsi"/>
          <w:b/>
          <w:lang w:val="en-GB"/>
        </w:rPr>
        <w:t>APPLICATION</w:t>
      </w:r>
    </w:p>
    <w:p w14:paraId="1237E680" w14:textId="77777777" w:rsidR="000A3798" w:rsidRDefault="000E59BD">
      <w:pPr>
        <w:spacing w:after="0" w:line="240" w:lineRule="auto"/>
        <w:jc w:val="center"/>
        <w:rPr>
          <w:rFonts w:asciiTheme="minorHAnsi" w:hAnsiTheme="minorHAnsi" w:cs="Arial"/>
          <w:b/>
          <w:i/>
          <w:szCs w:val="24"/>
          <w:lang w:val="en-GB"/>
        </w:rPr>
      </w:pPr>
      <w:r>
        <w:rPr>
          <w:rFonts w:asciiTheme="minorHAnsi" w:hAnsiTheme="minorHAnsi" w:cs="Arial"/>
          <w:b/>
          <w:szCs w:val="24"/>
          <w:lang w:val="en-GB"/>
        </w:rPr>
        <w:t>FOR THE SELECTION OF THE FUND MANAGER OF THE MILINVEST</w:t>
      </w:r>
    </w:p>
    <w:p w14:paraId="05927EAA" w14:textId="77777777" w:rsidR="000A3798" w:rsidRDefault="000E59BD">
      <w:pPr>
        <w:tabs>
          <w:tab w:val="right" w:leader="underscore" w:pos="8505"/>
        </w:tabs>
        <w:spacing w:after="0" w:line="240" w:lineRule="auto"/>
        <w:jc w:val="center"/>
        <w:rPr>
          <w:rFonts w:asciiTheme="minorHAnsi" w:hAnsiTheme="minorHAnsi" w:cs="Arial"/>
          <w:szCs w:val="24"/>
          <w:lang w:val="en-GB"/>
        </w:rPr>
      </w:pPr>
      <w:r>
        <w:rPr>
          <w:rFonts w:asciiTheme="minorHAnsi" w:hAnsiTheme="minorHAnsi" w:cs="Arial"/>
          <w:b/>
          <w:szCs w:val="24"/>
          <w:lang w:val="en-GB"/>
        </w:rPr>
        <w:t>REFERENCE NUMBER:</w:t>
      </w:r>
      <w:r>
        <w:rPr>
          <w:rFonts w:asciiTheme="minorHAnsi" w:hAnsiTheme="minorHAnsi" w:cs="Arial"/>
          <w:szCs w:val="24"/>
          <w:lang w:val="en-GB"/>
        </w:rPr>
        <w:t xml:space="preserve"> </w:t>
      </w:r>
      <w:r>
        <w:rPr>
          <w:rFonts w:asciiTheme="minorHAnsi" w:hAnsiTheme="minorHAnsi" w:cs="Arial"/>
          <w:b/>
          <w:i/>
          <w:szCs w:val="24"/>
          <w:lang w:val="en-GB"/>
        </w:rPr>
        <w:t xml:space="preserve">2021/ </w:t>
      </w:r>
      <w:proofErr w:type="spellStart"/>
      <w:r>
        <w:rPr>
          <w:rFonts w:asciiTheme="minorHAnsi" w:hAnsiTheme="minorHAnsi" w:cs="Arial"/>
          <w:b/>
          <w:i/>
          <w:szCs w:val="24"/>
          <w:lang w:val="en-GB"/>
        </w:rPr>
        <w:t>MILInvest</w:t>
      </w:r>
      <w:proofErr w:type="spellEnd"/>
    </w:p>
    <w:p w14:paraId="60120225" w14:textId="77777777" w:rsidR="000A3798" w:rsidRDefault="000A3798">
      <w:pPr>
        <w:spacing w:after="0" w:line="240" w:lineRule="auto"/>
        <w:jc w:val="center"/>
        <w:rPr>
          <w:rFonts w:asciiTheme="minorHAnsi" w:hAnsiTheme="minorHAnsi" w:cs="Arial"/>
          <w:i/>
          <w:szCs w:val="24"/>
          <w:lang w:val="en-GB"/>
        </w:rPr>
      </w:pPr>
    </w:p>
    <w:p w14:paraId="2DE91CBC" w14:textId="77777777" w:rsidR="000A3798" w:rsidRDefault="000E59BD">
      <w:pPr>
        <w:shd w:val="clear" w:color="auto" w:fill="FFFFFF"/>
        <w:spacing w:after="0" w:line="240" w:lineRule="auto"/>
        <w:jc w:val="center"/>
        <w:rPr>
          <w:rFonts w:asciiTheme="minorHAnsi" w:hAnsiTheme="minorHAnsi" w:cs="Arial"/>
          <w:b/>
          <w:bCs/>
          <w:szCs w:val="24"/>
          <w:lang w:val="en-GB"/>
        </w:rPr>
      </w:pPr>
      <w:r>
        <w:rPr>
          <w:rFonts w:asciiTheme="minorHAnsi" w:hAnsiTheme="minorHAnsi" w:cs="Arial"/>
          <w:szCs w:val="24"/>
          <w:lang w:val="en-GB"/>
        </w:rPr>
        <w:t>_____________</w:t>
      </w:r>
    </w:p>
    <w:p w14:paraId="63002339" w14:textId="77777777" w:rsidR="000A3798" w:rsidRDefault="000E59BD">
      <w:pPr>
        <w:shd w:val="clear" w:color="auto" w:fill="FFFFFF"/>
        <w:spacing w:after="0" w:line="240" w:lineRule="auto"/>
        <w:jc w:val="center"/>
        <w:rPr>
          <w:rFonts w:asciiTheme="minorHAnsi" w:hAnsiTheme="minorHAnsi" w:cs="Arial"/>
          <w:bCs/>
          <w:szCs w:val="24"/>
          <w:lang w:val="en-GB"/>
        </w:rPr>
      </w:pPr>
      <w:r>
        <w:rPr>
          <w:rFonts w:asciiTheme="minorHAnsi" w:hAnsiTheme="minorHAnsi" w:cs="Arial"/>
          <w:bCs/>
          <w:szCs w:val="24"/>
          <w:lang w:val="en-GB"/>
        </w:rPr>
        <w:t>(Date)</w:t>
      </w:r>
    </w:p>
    <w:p w14:paraId="17543420" w14:textId="77777777" w:rsidR="000A3798" w:rsidRDefault="000A3798">
      <w:pPr>
        <w:spacing w:after="0" w:line="240" w:lineRule="auto"/>
        <w:jc w:val="center"/>
        <w:rPr>
          <w:rFonts w:asciiTheme="minorHAnsi" w:hAnsiTheme="minorHAnsi" w:cs="Arial"/>
          <w:szCs w:val="24"/>
          <w:lang w:val="en-GB"/>
        </w:rPr>
      </w:pP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068"/>
        <w:gridCol w:w="4566"/>
      </w:tblGrid>
      <w:tr w:rsidR="000A3798" w14:paraId="42A1FF00" w14:textId="77777777">
        <w:tc>
          <w:tcPr>
            <w:tcW w:w="421" w:type="dxa"/>
            <w:vMerge w:val="restart"/>
            <w:tcBorders>
              <w:top w:val="single" w:sz="4" w:space="0" w:color="auto"/>
              <w:left w:val="single" w:sz="4" w:space="0" w:color="auto"/>
              <w:right w:val="single" w:sz="4" w:space="0" w:color="auto"/>
            </w:tcBorders>
          </w:tcPr>
          <w:p w14:paraId="1460711E"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1.</w:t>
            </w:r>
          </w:p>
        </w:tc>
        <w:tc>
          <w:tcPr>
            <w:tcW w:w="5068" w:type="dxa"/>
            <w:tcBorders>
              <w:top w:val="single" w:sz="4" w:space="0" w:color="auto"/>
              <w:left w:val="single" w:sz="4" w:space="0" w:color="auto"/>
              <w:bottom w:val="single" w:sz="4" w:space="0" w:color="auto"/>
              <w:right w:val="single" w:sz="4" w:space="0" w:color="auto"/>
            </w:tcBorders>
          </w:tcPr>
          <w:p w14:paraId="52E035EF"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Name of the Applicant</w:t>
            </w:r>
          </w:p>
        </w:tc>
        <w:tc>
          <w:tcPr>
            <w:tcW w:w="4566" w:type="dxa"/>
            <w:tcBorders>
              <w:top w:val="single" w:sz="4" w:space="0" w:color="auto"/>
              <w:left w:val="single" w:sz="4" w:space="0" w:color="auto"/>
              <w:bottom w:val="single" w:sz="4" w:space="0" w:color="auto"/>
              <w:right w:val="single" w:sz="4" w:space="0" w:color="auto"/>
            </w:tcBorders>
          </w:tcPr>
          <w:p w14:paraId="7E81E7D7" w14:textId="77777777" w:rsidR="000A3798" w:rsidRDefault="000A3798">
            <w:pPr>
              <w:spacing w:after="0" w:line="240" w:lineRule="auto"/>
              <w:jc w:val="both"/>
              <w:rPr>
                <w:rFonts w:asciiTheme="minorHAnsi" w:hAnsiTheme="minorHAnsi" w:cs="Arial"/>
                <w:szCs w:val="24"/>
                <w:lang w:val="en-GB"/>
              </w:rPr>
            </w:pPr>
          </w:p>
          <w:p w14:paraId="58A81106" w14:textId="77777777" w:rsidR="000A3798" w:rsidRDefault="000A3798">
            <w:pPr>
              <w:spacing w:after="0" w:line="240" w:lineRule="auto"/>
              <w:jc w:val="both"/>
              <w:rPr>
                <w:rFonts w:asciiTheme="minorHAnsi" w:hAnsiTheme="minorHAnsi" w:cs="Arial"/>
                <w:szCs w:val="24"/>
                <w:lang w:val="en-GB"/>
              </w:rPr>
            </w:pPr>
          </w:p>
        </w:tc>
      </w:tr>
      <w:tr w:rsidR="000A3798" w14:paraId="532CF55C" w14:textId="77777777">
        <w:tc>
          <w:tcPr>
            <w:tcW w:w="421" w:type="dxa"/>
            <w:vMerge/>
            <w:tcBorders>
              <w:left w:val="single" w:sz="4" w:space="0" w:color="auto"/>
              <w:right w:val="single" w:sz="4" w:space="0" w:color="auto"/>
            </w:tcBorders>
          </w:tcPr>
          <w:p w14:paraId="5BC08B73" w14:textId="77777777" w:rsidR="000A3798" w:rsidRDefault="000A3798">
            <w:pPr>
              <w:spacing w:after="0" w:line="240" w:lineRule="auto"/>
              <w:jc w:val="both"/>
              <w:rPr>
                <w:rFonts w:asciiTheme="minorHAnsi" w:hAnsiTheme="minorHAnsi" w:cs="Arial"/>
                <w:szCs w:val="24"/>
                <w:lang w:val="en-GB"/>
              </w:rPr>
            </w:pPr>
          </w:p>
        </w:tc>
        <w:tc>
          <w:tcPr>
            <w:tcW w:w="9634" w:type="dxa"/>
            <w:gridSpan w:val="2"/>
            <w:tcBorders>
              <w:top w:val="single" w:sz="4" w:space="0" w:color="auto"/>
              <w:left w:val="single" w:sz="4" w:space="0" w:color="auto"/>
              <w:bottom w:val="single" w:sz="4" w:space="0" w:color="auto"/>
              <w:right w:val="single" w:sz="4" w:space="0" w:color="auto"/>
            </w:tcBorders>
          </w:tcPr>
          <w:p w14:paraId="04B29C90"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Details of the Applicant:</w:t>
            </w:r>
          </w:p>
        </w:tc>
      </w:tr>
      <w:tr w:rsidR="000A3798" w14:paraId="006940F9" w14:textId="77777777">
        <w:tc>
          <w:tcPr>
            <w:tcW w:w="421" w:type="dxa"/>
            <w:vMerge/>
            <w:tcBorders>
              <w:left w:val="single" w:sz="4" w:space="0" w:color="auto"/>
              <w:right w:val="single" w:sz="4" w:space="0" w:color="auto"/>
            </w:tcBorders>
          </w:tcPr>
          <w:p w14:paraId="7ECDBB56" w14:textId="77777777" w:rsidR="000A3798" w:rsidRDefault="000A3798">
            <w:pPr>
              <w:spacing w:after="0" w:line="240" w:lineRule="auto"/>
              <w:jc w:val="both"/>
              <w:rPr>
                <w:rFonts w:asciiTheme="minorHAnsi" w:hAnsiTheme="minorHAnsi" w:cs="Arial"/>
                <w:szCs w:val="24"/>
                <w:lang w:val="en-GB"/>
              </w:rPr>
            </w:pPr>
          </w:p>
        </w:tc>
        <w:tc>
          <w:tcPr>
            <w:tcW w:w="5068" w:type="dxa"/>
            <w:tcBorders>
              <w:top w:val="single" w:sz="4" w:space="0" w:color="auto"/>
              <w:left w:val="single" w:sz="4" w:space="0" w:color="auto"/>
              <w:bottom w:val="single" w:sz="4" w:space="0" w:color="auto"/>
              <w:right w:val="single" w:sz="4" w:space="0" w:color="auto"/>
            </w:tcBorders>
          </w:tcPr>
          <w:p w14:paraId="3598C82E"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Address</w:t>
            </w:r>
          </w:p>
          <w:p w14:paraId="414462F4"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Telephone</w:t>
            </w:r>
          </w:p>
          <w:p w14:paraId="77950719"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 xml:space="preserve">Email </w:t>
            </w:r>
          </w:p>
        </w:tc>
        <w:tc>
          <w:tcPr>
            <w:tcW w:w="4566" w:type="dxa"/>
            <w:tcBorders>
              <w:top w:val="single" w:sz="4" w:space="0" w:color="auto"/>
              <w:left w:val="single" w:sz="4" w:space="0" w:color="auto"/>
              <w:bottom w:val="single" w:sz="4" w:space="0" w:color="auto"/>
              <w:right w:val="single" w:sz="4" w:space="0" w:color="auto"/>
            </w:tcBorders>
          </w:tcPr>
          <w:p w14:paraId="2B3E4FD5" w14:textId="77777777" w:rsidR="000A3798" w:rsidRDefault="000A3798">
            <w:pPr>
              <w:spacing w:after="0" w:line="240" w:lineRule="auto"/>
              <w:jc w:val="both"/>
              <w:rPr>
                <w:rFonts w:asciiTheme="minorHAnsi" w:hAnsiTheme="minorHAnsi" w:cs="Arial"/>
                <w:szCs w:val="24"/>
                <w:lang w:val="en-GB"/>
              </w:rPr>
            </w:pPr>
          </w:p>
          <w:p w14:paraId="10895AB3" w14:textId="77777777" w:rsidR="000A3798" w:rsidRDefault="000A3798">
            <w:pPr>
              <w:spacing w:after="0" w:line="240" w:lineRule="auto"/>
              <w:jc w:val="both"/>
              <w:rPr>
                <w:rFonts w:asciiTheme="minorHAnsi" w:hAnsiTheme="minorHAnsi" w:cs="Arial"/>
                <w:szCs w:val="24"/>
                <w:lang w:val="en-GB"/>
              </w:rPr>
            </w:pPr>
          </w:p>
        </w:tc>
      </w:tr>
      <w:tr w:rsidR="000A3798" w14:paraId="23BE4EE2" w14:textId="77777777">
        <w:trPr>
          <w:trHeight w:val="384"/>
        </w:trPr>
        <w:tc>
          <w:tcPr>
            <w:tcW w:w="421" w:type="dxa"/>
            <w:vMerge/>
            <w:tcBorders>
              <w:left w:val="single" w:sz="4" w:space="0" w:color="auto"/>
              <w:right w:val="single" w:sz="4" w:space="0" w:color="auto"/>
            </w:tcBorders>
          </w:tcPr>
          <w:p w14:paraId="60EE4FEB" w14:textId="77777777" w:rsidR="000A3798" w:rsidRDefault="000A3798">
            <w:pPr>
              <w:spacing w:after="0" w:line="240" w:lineRule="auto"/>
              <w:jc w:val="both"/>
              <w:rPr>
                <w:rFonts w:asciiTheme="minorHAnsi" w:hAnsiTheme="minorHAnsi" w:cs="Arial"/>
                <w:szCs w:val="24"/>
                <w:lang w:val="en-GB"/>
              </w:rPr>
            </w:pPr>
          </w:p>
        </w:tc>
        <w:tc>
          <w:tcPr>
            <w:tcW w:w="5068" w:type="dxa"/>
            <w:tcBorders>
              <w:top w:val="single" w:sz="4" w:space="0" w:color="auto"/>
              <w:left w:val="single" w:sz="4" w:space="0" w:color="auto"/>
              <w:bottom w:val="single" w:sz="4" w:space="0" w:color="auto"/>
              <w:right w:val="single" w:sz="4" w:space="0" w:color="auto"/>
            </w:tcBorders>
          </w:tcPr>
          <w:p w14:paraId="317CE4CE"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Legal Form</w:t>
            </w:r>
          </w:p>
        </w:tc>
        <w:tc>
          <w:tcPr>
            <w:tcW w:w="4566" w:type="dxa"/>
            <w:tcBorders>
              <w:top w:val="single" w:sz="4" w:space="0" w:color="auto"/>
              <w:left w:val="single" w:sz="4" w:space="0" w:color="auto"/>
              <w:bottom w:val="single" w:sz="4" w:space="0" w:color="auto"/>
              <w:right w:val="single" w:sz="4" w:space="0" w:color="auto"/>
            </w:tcBorders>
          </w:tcPr>
          <w:p w14:paraId="1F62936C" w14:textId="77777777" w:rsidR="000A3798" w:rsidRDefault="000A3798">
            <w:pPr>
              <w:spacing w:after="0" w:line="240" w:lineRule="auto"/>
              <w:jc w:val="both"/>
              <w:rPr>
                <w:rFonts w:asciiTheme="minorHAnsi" w:hAnsiTheme="minorHAnsi" w:cs="Arial"/>
                <w:szCs w:val="24"/>
                <w:lang w:val="en-GB"/>
              </w:rPr>
            </w:pPr>
          </w:p>
        </w:tc>
      </w:tr>
      <w:tr w:rsidR="000A3798" w14:paraId="4571E5AD" w14:textId="77777777">
        <w:trPr>
          <w:trHeight w:val="384"/>
        </w:trPr>
        <w:tc>
          <w:tcPr>
            <w:tcW w:w="421" w:type="dxa"/>
            <w:vMerge/>
            <w:tcBorders>
              <w:left w:val="single" w:sz="4" w:space="0" w:color="auto"/>
              <w:bottom w:val="single" w:sz="4" w:space="0" w:color="auto"/>
              <w:right w:val="single" w:sz="4" w:space="0" w:color="auto"/>
            </w:tcBorders>
          </w:tcPr>
          <w:p w14:paraId="56E4F3DD" w14:textId="77777777" w:rsidR="000A3798" w:rsidRDefault="000A3798">
            <w:pPr>
              <w:spacing w:after="0" w:line="240" w:lineRule="auto"/>
              <w:jc w:val="both"/>
              <w:rPr>
                <w:rFonts w:asciiTheme="minorHAnsi" w:hAnsiTheme="minorHAnsi" w:cs="Arial"/>
                <w:szCs w:val="24"/>
                <w:lang w:val="en-GB"/>
              </w:rPr>
            </w:pPr>
          </w:p>
        </w:tc>
        <w:tc>
          <w:tcPr>
            <w:tcW w:w="5068" w:type="dxa"/>
            <w:tcBorders>
              <w:top w:val="single" w:sz="4" w:space="0" w:color="auto"/>
              <w:left w:val="single" w:sz="4" w:space="0" w:color="auto"/>
              <w:bottom w:val="single" w:sz="4" w:space="0" w:color="auto"/>
              <w:right w:val="single" w:sz="4" w:space="0" w:color="auto"/>
            </w:tcBorders>
          </w:tcPr>
          <w:p w14:paraId="286C553B"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Commercial Register Details</w:t>
            </w:r>
            <w:r>
              <w:rPr>
                <w:rStyle w:val="FootnoteReference"/>
                <w:rFonts w:asciiTheme="minorHAnsi" w:hAnsiTheme="minorHAnsi" w:cs="Arial"/>
                <w:szCs w:val="24"/>
                <w:lang w:val="en-GB"/>
              </w:rPr>
              <w:footnoteReference w:id="1"/>
            </w:r>
          </w:p>
        </w:tc>
        <w:tc>
          <w:tcPr>
            <w:tcW w:w="4566" w:type="dxa"/>
            <w:tcBorders>
              <w:top w:val="single" w:sz="4" w:space="0" w:color="auto"/>
              <w:left w:val="single" w:sz="4" w:space="0" w:color="auto"/>
              <w:bottom w:val="single" w:sz="4" w:space="0" w:color="auto"/>
              <w:right w:val="single" w:sz="4" w:space="0" w:color="auto"/>
            </w:tcBorders>
          </w:tcPr>
          <w:p w14:paraId="5F0E7A25"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Date of registration/incorporation:</w:t>
            </w:r>
          </w:p>
          <w:p w14:paraId="4970C2BF"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Country of registration:</w:t>
            </w:r>
          </w:p>
          <w:p w14:paraId="05EBE30C"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Standard identification code/registration number, if applicable:</w:t>
            </w:r>
          </w:p>
        </w:tc>
      </w:tr>
      <w:tr w:rsidR="000A3798" w14:paraId="148E45E9" w14:textId="77777777">
        <w:trPr>
          <w:trHeight w:val="384"/>
        </w:trPr>
        <w:tc>
          <w:tcPr>
            <w:tcW w:w="421" w:type="dxa"/>
            <w:vMerge w:val="restart"/>
            <w:tcBorders>
              <w:top w:val="single" w:sz="4" w:space="0" w:color="auto"/>
              <w:left w:val="single" w:sz="4" w:space="0" w:color="auto"/>
              <w:right w:val="single" w:sz="4" w:space="0" w:color="auto"/>
            </w:tcBorders>
          </w:tcPr>
          <w:p w14:paraId="3D84FF08"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2.</w:t>
            </w:r>
          </w:p>
        </w:tc>
        <w:tc>
          <w:tcPr>
            <w:tcW w:w="5068" w:type="dxa"/>
            <w:tcBorders>
              <w:top w:val="single" w:sz="4" w:space="0" w:color="auto"/>
              <w:left w:val="single" w:sz="4" w:space="0" w:color="auto"/>
              <w:bottom w:val="single" w:sz="4" w:space="0" w:color="auto"/>
              <w:right w:val="single" w:sz="4" w:space="0" w:color="auto"/>
            </w:tcBorders>
          </w:tcPr>
          <w:p w14:paraId="32389FF0"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First name and surname of the person submitting Expression of Interest (if a natural person) or name of entity authorized to submit the Expression of Interest on behalf of the Applicant (if a legal entity)</w:t>
            </w:r>
            <w:r>
              <w:rPr>
                <w:rStyle w:val="FootnoteReference"/>
                <w:rFonts w:asciiTheme="minorHAnsi" w:hAnsiTheme="minorHAnsi" w:cs="Arial"/>
                <w:szCs w:val="24"/>
                <w:lang w:val="en-GB"/>
              </w:rPr>
              <w:footnoteReference w:id="2"/>
            </w:r>
          </w:p>
        </w:tc>
        <w:tc>
          <w:tcPr>
            <w:tcW w:w="4566" w:type="dxa"/>
            <w:tcBorders>
              <w:top w:val="single" w:sz="4" w:space="0" w:color="auto"/>
              <w:left w:val="single" w:sz="4" w:space="0" w:color="auto"/>
              <w:bottom w:val="single" w:sz="4" w:space="0" w:color="auto"/>
              <w:right w:val="single" w:sz="4" w:space="0" w:color="auto"/>
            </w:tcBorders>
          </w:tcPr>
          <w:p w14:paraId="415C7F59" w14:textId="77777777" w:rsidR="000A3798" w:rsidRDefault="000A3798">
            <w:pPr>
              <w:spacing w:after="0" w:line="240" w:lineRule="auto"/>
              <w:jc w:val="both"/>
              <w:rPr>
                <w:rFonts w:asciiTheme="minorHAnsi" w:hAnsiTheme="minorHAnsi" w:cs="Arial"/>
                <w:szCs w:val="24"/>
                <w:lang w:val="en-GB"/>
              </w:rPr>
            </w:pPr>
          </w:p>
        </w:tc>
      </w:tr>
      <w:tr w:rsidR="000A3798" w14:paraId="3248014F" w14:textId="77777777">
        <w:tc>
          <w:tcPr>
            <w:tcW w:w="421" w:type="dxa"/>
            <w:vMerge/>
            <w:tcBorders>
              <w:left w:val="single" w:sz="4" w:space="0" w:color="auto"/>
              <w:right w:val="single" w:sz="4" w:space="0" w:color="auto"/>
            </w:tcBorders>
          </w:tcPr>
          <w:p w14:paraId="311CC78C" w14:textId="77777777" w:rsidR="000A3798" w:rsidRDefault="000A3798">
            <w:pPr>
              <w:spacing w:after="0" w:line="240" w:lineRule="auto"/>
              <w:jc w:val="both"/>
              <w:rPr>
                <w:rFonts w:asciiTheme="minorHAnsi" w:hAnsiTheme="minorHAnsi" w:cs="Arial"/>
                <w:szCs w:val="24"/>
                <w:lang w:val="en-GB"/>
              </w:rPr>
            </w:pPr>
          </w:p>
        </w:tc>
        <w:tc>
          <w:tcPr>
            <w:tcW w:w="5068" w:type="dxa"/>
            <w:tcBorders>
              <w:top w:val="single" w:sz="4" w:space="0" w:color="auto"/>
              <w:left w:val="single" w:sz="4" w:space="0" w:color="auto"/>
              <w:bottom w:val="single" w:sz="4" w:space="0" w:color="auto"/>
              <w:right w:val="single" w:sz="4" w:space="0" w:color="auto"/>
            </w:tcBorders>
          </w:tcPr>
          <w:p w14:paraId="38201FC6"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Telephone number</w:t>
            </w:r>
          </w:p>
        </w:tc>
        <w:tc>
          <w:tcPr>
            <w:tcW w:w="4566" w:type="dxa"/>
            <w:tcBorders>
              <w:top w:val="single" w:sz="4" w:space="0" w:color="auto"/>
              <w:left w:val="single" w:sz="4" w:space="0" w:color="auto"/>
              <w:bottom w:val="single" w:sz="4" w:space="0" w:color="auto"/>
              <w:right w:val="single" w:sz="4" w:space="0" w:color="auto"/>
            </w:tcBorders>
          </w:tcPr>
          <w:p w14:paraId="436FC792" w14:textId="77777777" w:rsidR="000A3798" w:rsidRDefault="000A3798">
            <w:pPr>
              <w:spacing w:after="0" w:line="240" w:lineRule="auto"/>
              <w:jc w:val="both"/>
              <w:rPr>
                <w:rFonts w:asciiTheme="minorHAnsi" w:hAnsiTheme="minorHAnsi" w:cs="Arial"/>
                <w:szCs w:val="24"/>
                <w:lang w:val="en-GB"/>
              </w:rPr>
            </w:pPr>
          </w:p>
        </w:tc>
      </w:tr>
      <w:tr w:rsidR="000A3798" w14:paraId="57CB50F4" w14:textId="77777777">
        <w:tc>
          <w:tcPr>
            <w:tcW w:w="421" w:type="dxa"/>
            <w:vMerge/>
            <w:tcBorders>
              <w:left w:val="single" w:sz="4" w:space="0" w:color="auto"/>
              <w:bottom w:val="single" w:sz="4" w:space="0" w:color="auto"/>
              <w:right w:val="single" w:sz="4" w:space="0" w:color="auto"/>
            </w:tcBorders>
          </w:tcPr>
          <w:p w14:paraId="0F67024D" w14:textId="77777777" w:rsidR="000A3798" w:rsidRDefault="000A3798">
            <w:pPr>
              <w:spacing w:after="0" w:line="240" w:lineRule="auto"/>
              <w:jc w:val="both"/>
              <w:rPr>
                <w:rFonts w:asciiTheme="minorHAnsi" w:hAnsiTheme="minorHAnsi" w:cs="Arial"/>
                <w:szCs w:val="24"/>
                <w:lang w:val="en-GB"/>
              </w:rPr>
            </w:pPr>
          </w:p>
        </w:tc>
        <w:tc>
          <w:tcPr>
            <w:tcW w:w="5068" w:type="dxa"/>
            <w:tcBorders>
              <w:top w:val="single" w:sz="4" w:space="0" w:color="auto"/>
              <w:left w:val="single" w:sz="4" w:space="0" w:color="auto"/>
              <w:bottom w:val="single" w:sz="4" w:space="0" w:color="auto"/>
              <w:right w:val="single" w:sz="4" w:space="0" w:color="auto"/>
            </w:tcBorders>
          </w:tcPr>
          <w:p w14:paraId="7DD00C33"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Email address</w:t>
            </w:r>
          </w:p>
        </w:tc>
        <w:tc>
          <w:tcPr>
            <w:tcW w:w="4566" w:type="dxa"/>
            <w:tcBorders>
              <w:top w:val="single" w:sz="4" w:space="0" w:color="auto"/>
              <w:left w:val="single" w:sz="4" w:space="0" w:color="auto"/>
              <w:bottom w:val="single" w:sz="4" w:space="0" w:color="auto"/>
              <w:right w:val="single" w:sz="4" w:space="0" w:color="auto"/>
            </w:tcBorders>
          </w:tcPr>
          <w:p w14:paraId="317104A1" w14:textId="77777777" w:rsidR="000A3798" w:rsidRDefault="000A3798">
            <w:pPr>
              <w:spacing w:after="0" w:line="240" w:lineRule="auto"/>
              <w:jc w:val="both"/>
              <w:rPr>
                <w:rFonts w:asciiTheme="minorHAnsi" w:hAnsiTheme="minorHAnsi" w:cs="Arial"/>
                <w:szCs w:val="24"/>
                <w:lang w:val="en-GB"/>
              </w:rPr>
            </w:pPr>
          </w:p>
        </w:tc>
      </w:tr>
      <w:tr w:rsidR="000A3798" w14:paraId="550364A1" w14:textId="77777777">
        <w:tc>
          <w:tcPr>
            <w:tcW w:w="421" w:type="dxa"/>
            <w:vMerge w:val="restart"/>
            <w:tcBorders>
              <w:top w:val="single" w:sz="4" w:space="0" w:color="auto"/>
              <w:left w:val="single" w:sz="4" w:space="0" w:color="auto"/>
              <w:right w:val="single" w:sz="4" w:space="0" w:color="auto"/>
            </w:tcBorders>
          </w:tcPr>
          <w:p w14:paraId="2DED90E2"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3.</w:t>
            </w:r>
          </w:p>
        </w:tc>
        <w:tc>
          <w:tcPr>
            <w:tcW w:w="5068" w:type="dxa"/>
            <w:tcBorders>
              <w:top w:val="single" w:sz="4" w:space="0" w:color="auto"/>
              <w:left w:val="single" w:sz="4" w:space="0" w:color="auto"/>
              <w:bottom w:val="single" w:sz="4" w:space="0" w:color="auto"/>
              <w:right w:val="single" w:sz="4" w:space="0" w:color="auto"/>
            </w:tcBorders>
          </w:tcPr>
          <w:p w14:paraId="0DDC0BB1"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Contact person (if different from 2.)</w:t>
            </w:r>
          </w:p>
        </w:tc>
        <w:tc>
          <w:tcPr>
            <w:tcW w:w="4566" w:type="dxa"/>
            <w:tcBorders>
              <w:top w:val="single" w:sz="4" w:space="0" w:color="auto"/>
              <w:left w:val="single" w:sz="4" w:space="0" w:color="auto"/>
              <w:bottom w:val="single" w:sz="4" w:space="0" w:color="auto"/>
              <w:right w:val="single" w:sz="4" w:space="0" w:color="auto"/>
            </w:tcBorders>
          </w:tcPr>
          <w:p w14:paraId="4DB933C1" w14:textId="77777777" w:rsidR="000A3798" w:rsidRDefault="000A3798">
            <w:pPr>
              <w:spacing w:after="0" w:line="240" w:lineRule="auto"/>
              <w:jc w:val="both"/>
              <w:rPr>
                <w:rFonts w:asciiTheme="minorHAnsi" w:hAnsiTheme="minorHAnsi" w:cs="Arial"/>
                <w:szCs w:val="24"/>
                <w:lang w:val="en-GB"/>
              </w:rPr>
            </w:pPr>
          </w:p>
        </w:tc>
      </w:tr>
      <w:tr w:rsidR="000A3798" w14:paraId="03090661" w14:textId="77777777">
        <w:tc>
          <w:tcPr>
            <w:tcW w:w="421" w:type="dxa"/>
            <w:vMerge/>
            <w:tcBorders>
              <w:left w:val="single" w:sz="4" w:space="0" w:color="auto"/>
              <w:right w:val="single" w:sz="4" w:space="0" w:color="auto"/>
            </w:tcBorders>
          </w:tcPr>
          <w:p w14:paraId="7E385571" w14:textId="77777777" w:rsidR="000A3798" w:rsidRDefault="000A3798">
            <w:pPr>
              <w:spacing w:after="0" w:line="240" w:lineRule="auto"/>
              <w:jc w:val="both"/>
              <w:rPr>
                <w:rFonts w:asciiTheme="minorHAnsi" w:hAnsiTheme="minorHAnsi" w:cs="Arial"/>
                <w:szCs w:val="24"/>
                <w:lang w:val="en-GB"/>
              </w:rPr>
            </w:pPr>
          </w:p>
        </w:tc>
        <w:tc>
          <w:tcPr>
            <w:tcW w:w="5068" w:type="dxa"/>
            <w:tcBorders>
              <w:top w:val="single" w:sz="4" w:space="0" w:color="auto"/>
              <w:left w:val="single" w:sz="4" w:space="0" w:color="auto"/>
              <w:bottom w:val="single" w:sz="4" w:space="0" w:color="auto"/>
              <w:right w:val="single" w:sz="4" w:space="0" w:color="auto"/>
            </w:tcBorders>
          </w:tcPr>
          <w:p w14:paraId="5232D1E7"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Telephone number</w:t>
            </w:r>
          </w:p>
        </w:tc>
        <w:tc>
          <w:tcPr>
            <w:tcW w:w="4566" w:type="dxa"/>
            <w:tcBorders>
              <w:top w:val="single" w:sz="4" w:space="0" w:color="auto"/>
              <w:left w:val="single" w:sz="4" w:space="0" w:color="auto"/>
              <w:bottom w:val="single" w:sz="4" w:space="0" w:color="auto"/>
              <w:right w:val="single" w:sz="4" w:space="0" w:color="auto"/>
            </w:tcBorders>
          </w:tcPr>
          <w:p w14:paraId="02AB5C85" w14:textId="77777777" w:rsidR="000A3798" w:rsidRDefault="000A3798">
            <w:pPr>
              <w:spacing w:after="0" w:line="240" w:lineRule="auto"/>
              <w:jc w:val="both"/>
              <w:rPr>
                <w:rFonts w:asciiTheme="minorHAnsi" w:hAnsiTheme="minorHAnsi" w:cs="Arial"/>
                <w:szCs w:val="24"/>
                <w:lang w:val="en-GB"/>
              </w:rPr>
            </w:pPr>
          </w:p>
        </w:tc>
      </w:tr>
      <w:tr w:rsidR="000A3798" w14:paraId="0D7EB8B5" w14:textId="77777777">
        <w:tc>
          <w:tcPr>
            <w:tcW w:w="421" w:type="dxa"/>
            <w:vMerge/>
            <w:tcBorders>
              <w:left w:val="single" w:sz="4" w:space="0" w:color="auto"/>
              <w:bottom w:val="single" w:sz="4" w:space="0" w:color="auto"/>
              <w:right w:val="single" w:sz="4" w:space="0" w:color="auto"/>
            </w:tcBorders>
          </w:tcPr>
          <w:p w14:paraId="0C46633A" w14:textId="77777777" w:rsidR="000A3798" w:rsidRDefault="000A3798">
            <w:pPr>
              <w:spacing w:after="0" w:line="240" w:lineRule="auto"/>
              <w:jc w:val="both"/>
              <w:rPr>
                <w:rFonts w:asciiTheme="minorHAnsi" w:hAnsiTheme="minorHAnsi" w:cs="Arial"/>
                <w:szCs w:val="24"/>
                <w:lang w:val="en-GB"/>
              </w:rPr>
            </w:pPr>
          </w:p>
        </w:tc>
        <w:tc>
          <w:tcPr>
            <w:tcW w:w="5068" w:type="dxa"/>
            <w:tcBorders>
              <w:top w:val="single" w:sz="4" w:space="0" w:color="auto"/>
              <w:left w:val="single" w:sz="4" w:space="0" w:color="auto"/>
              <w:bottom w:val="single" w:sz="4" w:space="0" w:color="auto"/>
              <w:right w:val="single" w:sz="4" w:space="0" w:color="auto"/>
            </w:tcBorders>
          </w:tcPr>
          <w:p w14:paraId="03596416"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Email address</w:t>
            </w:r>
          </w:p>
        </w:tc>
        <w:tc>
          <w:tcPr>
            <w:tcW w:w="4566" w:type="dxa"/>
            <w:tcBorders>
              <w:top w:val="single" w:sz="4" w:space="0" w:color="auto"/>
              <w:left w:val="single" w:sz="4" w:space="0" w:color="auto"/>
              <w:bottom w:val="single" w:sz="4" w:space="0" w:color="auto"/>
              <w:right w:val="single" w:sz="4" w:space="0" w:color="auto"/>
            </w:tcBorders>
          </w:tcPr>
          <w:p w14:paraId="17615ECE" w14:textId="77777777" w:rsidR="000A3798" w:rsidRDefault="000A3798">
            <w:pPr>
              <w:spacing w:after="0" w:line="240" w:lineRule="auto"/>
              <w:jc w:val="both"/>
              <w:rPr>
                <w:rFonts w:asciiTheme="minorHAnsi" w:hAnsiTheme="minorHAnsi" w:cs="Arial"/>
                <w:szCs w:val="24"/>
                <w:lang w:val="en-GB"/>
              </w:rPr>
            </w:pPr>
          </w:p>
        </w:tc>
      </w:tr>
    </w:tbl>
    <w:p w14:paraId="5180BE0E" w14:textId="77777777" w:rsidR="000A3798" w:rsidRDefault="000A3798">
      <w:pPr>
        <w:spacing w:after="0" w:line="240" w:lineRule="auto"/>
        <w:jc w:val="both"/>
        <w:rPr>
          <w:rFonts w:asciiTheme="minorHAnsi" w:hAnsiTheme="minorHAnsi" w:cs="Arial"/>
          <w:szCs w:val="24"/>
          <w:lang w:val="en-GB"/>
        </w:rPr>
      </w:pPr>
    </w:p>
    <w:p w14:paraId="5307FF9D" w14:textId="77777777" w:rsidR="000A3798" w:rsidRDefault="000E59BD">
      <w:pPr>
        <w:spacing w:line="300" w:lineRule="atLeast"/>
        <w:jc w:val="both"/>
        <w:rPr>
          <w:rFonts w:asciiTheme="minorHAnsi" w:hAnsiTheme="minorHAnsi" w:cs="Arial"/>
          <w:szCs w:val="24"/>
          <w:lang w:val="en-GB"/>
        </w:rPr>
      </w:pPr>
      <w:r>
        <w:rPr>
          <w:rFonts w:asciiTheme="minorHAnsi" w:hAnsiTheme="minorHAnsi" w:cs="Arial"/>
          <w:szCs w:val="24"/>
          <w:lang w:val="en-GB"/>
        </w:rPr>
        <w:t xml:space="preserve">The undersigned, duly authorized to represent the Applicant, by signing this application hereby certify and declare that the Applicant agrees with all and any terms and conditions of the Selection as set out in the Call for Expression of Interest and that the information contained in this Expression of Interest and its Annexes is complete and correct in all respects. </w:t>
      </w:r>
    </w:p>
    <w:p w14:paraId="74E5FA35" w14:textId="77777777" w:rsidR="000A3798" w:rsidRDefault="000E59BD">
      <w:pPr>
        <w:spacing w:line="300" w:lineRule="atLeast"/>
        <w:jc w:val="both"/>
        <w:rPr>
          <w:rFonts w:asciiTheme="minorHAnsi" w:hAnsiTheme="minorHAnsi" w:cs="Arial"/>
          <w:szCs w:val="24"/>
          <w:lang w:val="en-GB"/>
        </w:rPr>
      </w:pPr>
      <w:r>
        <w:rPr>
          <w:rFonts w:asciiTheme="minorHAnsi" w:hAnsiTheme="minorHAnsi" w:cs="Arial"/>
          <w:szCs w:val="24"/>
          <w:lang w:val="en-GB"/>
        </w:rPr>
        <w:lastRenderedPageBreak/>
        <w:t>The Applicant declares not to have made nor to make any offer of any type whatsoever from which an advantage could be derived under the Funding Agreement and not to have granted nor to grant, not to have sought nor to seek, not to have attempted nor to attempt to obtain, and not to have accepted nor to accept, any advantage, financial or in kind, to or from any party whatsoever, constituting an illegal practice or involving corruption, either directly or indirectly, as an incentive or reward relating to the Call for Expression of Interest and the signing of any Funding Agreement.</w:t>
      </w:r>
    </w:p>
    <w:p w14:paraId="35BCAABB"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The following documents are hereby submitted together with this application (and attachments):</w:t>
      </w:r>
    </w:p>
    <w:p w14:paraId="21EE9BEE" w14:textId="77777777" w:rsidR="000A3798" w:rsidRDefault="000A3798">
      <w:pPr>
        <w:spacing w:after="0" w:line="240" w:lineRule="auto"/>
        <w:ind w:firstLine="720"/>
        <w:jc w:val="both"/>
        <w:rPr>
          <w:rFonts w:asciiTheme="minorHAnsi" w:hAnsiTheme="minorHAnsi" w:cs="Arial"/>
          <w:szCs w:val="24"/>
          <w:lang w:val="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812"/>
        <w:gridCol w:w="2863"/>
      </w:tblGrid>
      <w:tr w:rsidR="000A3798" w14:paraId="7DFB6C90" w14:textId="77777777">
        <w:tc>
          <w:tcPr>
            <w:tcW w:w="959" w:type="dxa"/>
            <w:tcBorders>
              <w:top w:val="single" w:sz="4" w:space="0" w:color="auto"/>
              <w:left w:val="single" w:sz="4" w:space="0" w:color="auto"/>
              <w:bottom w:val="single" w:sz="4" w:space="0" w:color="auto"/>
              <w:right w:val="single" w:sz="4" w:space="0" w:color="auto"/>
            </w:tcBorders>
          </w:tcPr>
          <w:p w14:paraId="59E0C4B0" w14:textId="77777777" w:rsidR="000A3798" w:rsidRDefault="000E59BD">
            <w:pPr>
              <w:spacing w:after="0" w:line="240" w:lineRule="auto"/>
              <w:jc w:val="center"/>
              <w:rPr>
                <w:rFonts w:asciiTheme="minorHAnsi" w:hAnsiTheme="minorHAnsi" w:cs="Arial"/>
                <w:szCs w:val="24"/>
                <w:lang w:val="en-GB"/>
              </w:rPr>
            </w:pPr>
            <w:r>
              <w:rPr>
                <w:rFonts w:asciiTheme="minorHAnsi" w:hAnsiTheme="minorHAnsi" w:cs="Arial"/>
                <w:szCs w:val="24"/>
                <w:lang w:val="en-GB"/>
              </w:rPr>
              <w:t>Item No.</w:t>
            </w:r>
          </w:p>
        </w:tc>
        <w:tc>
          <w:tcPr>
            <w:tcW w:w="5812" w:type="dxa"/>
            <w:tcBorders>
              <w:top w:val="single" w:sz="4" w:space="0" w:color="auto"/>
              <w:left w:val="single" w:sz="4" w:space="0" w:color="auto"/>
              <w:bottom w:val="single" w:sz="4" w:space="0" w:color="auto"/>
              <w:right w:val="single" w:sz="4" w:space="0" w:color="auto"/>
            </w:tcBorders>
          </w:tcPr>
          <w:p w14:paraId="1EE67BDE" w14:textId="77777777" w:rsidR="000A3798" w:rsidRDefault="000E59BD">
            <w:pPr>
              <w:spacing w:after="0" w:line="240" w:lineRule="auto"/>
              <w:jc w:val="center"/>
              <w:rPr>
                <w:rFonts w:asciiTheme="minorHAnsi" w:hAnsiTheme="minorHAnsi" w:cs="Arial"/>
                <w:szCs w:val="24"/>
                <w:lang w:val="en-GB"/>
              </w:rPr>
            </w:pPr>
            <w:r>
              <w:rPr>
                <w:rFonts w:asciiTheme="minorHAnsi" w:hAnsiTheme="minorHAnsi" w:cs="Arial"/>
                <w:szCs w:val="24"/>
                <w:lang w:val="en-GB"/>
              </w:rPr>
              <w:t>Title of documents submitted</w:t>
            </w:r>
          </w:p>
        </w:tc>
        <w:tc>
          <w:tcPr>
            <w:tcW w:w="2863" w:type="dxa"/>
            <w:tcBorders>
              <w:top w:val="single" w:sz="4" w:space="0" w:color="auto"/>
              <w:left w:val="single" w:sz="4" w:space="0" w:color="auto"/>
              <w:bottom w:val="single" w:sz="4" w:space="0" w:color="auto"/>
              <w:right w:val="single" w:sz="4" w:space="0" w:color="auto"/>
            </w:tcBorders>
          </w:tcPr>
          <w:p w14:paraId="0B2AA4A8" w14:textId="77777777" w:rsidR="000A3798" w:rsidRDefault="000E59BD">
            <w:pPr>
              <w:spacing w:after="0" w:line="240" w:lineRule="auto"/>
              <w:jc w:val="center"/>
              <w:rPr>
                <w:rFonts w:asciiTheme="minorHAnsi" w:hAnsiTheme="minorHAnsi" w:cs="Arial"/>
                <w:szCs w:val="24"/>
                <w:lang w:val="en-GB"/>
              </w:rPr>
            </w:pPr>
            <w:r>
              <w:rPr>
                <w:rFonts w:asciiTheme="minorHAnsi" w:hAnsiTheme="minorHAnsi" w:cs="Arial"/>
                <w:szCs w:val="24"/>
                <w:lang w:val="en-GB"/>
              </w:rPr>
              <w:t>Number of pages in the document</w:t>
            </w:r>
          </w:p>
        </w:tc>
      </w:tr>
      <w:tr w:rsidR="000A3798" w14:paraId="69258DB7" w14:textId="77777777">
        <w:tc>
          <w:tcPr>
            <w:tcW w:w="959" w:type="dxa"/>
            <w:tcBorders>
              <w:top w:val="single" w:sz="4" w:space="0" w:color="auto"/>
              <w:left w:val="single" w:sz="4" w:space="0" w:color="auto"/>
              <w:bottom w:val="single" w:sz="4" w:space="0" w:color="auto"/>
              <w:right w:val="single" w:sz="4" w:space="0" w:color="auto"/>
            </w:tcBorders>
          </w:tcPr>
          <w:p w14:paraId="3180BE9C" w14:textId="77777777" w:rsidR="000A3798" w:rsidRDefault="000E59BD">
            <w:pPr>
              <w:tabs>
                <w:tab w:val="left" w:pos="0"/>
              </w:tabs>
              <w:spacing w:after="0" w:line="240" w:lineRule="auto"/>
              <w:jc w:val="center"/>
              <w:rPr>
                <w:rFonts w:asciiTheme="minorHAnsi" w:hAnsiTheme="minorHAnsi" w:cs="Arial"/>
                <w:szCs w:val="24"/>
                <w:lang w:val="en-GB"/>
              </w:rPr>
            </w:pPr>
            <w:r>
              <w:rPr>
                <w:rFonts w:asciiTheme="minorHAnsi" w:hAnsiTheme="minorHAnsi" w:cs="Arial"/>
                <w:szCs w:val="24"/>
                <w:lang w:val="en-GB"/>
              </w:rPr>
              <w:t>1.</w:t>
            </w:r>
          </w:p>
        </w:tc>
        <w:tc>
          <w:tcPr>
            <w:tcW w:w="5812" w:type="dxa"/>
            <w:tcBorders>
              <w:top w:val="single" w:sz="4" w:space="0" w:color="auto"/>
              <w:left w:val="single" w:sz="4" w:space="0" w:color="auto"/>
              <w:bottom w:val="single" w:sz="4" w:space="0" w:color="auto"/>
              <w:right w:val="single" w:sz="4" w:space="0" w:color="auto"/>
            </w:tcBorders>
          </w:tcPr>
          <w:p w14:paraId="331D2889"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Business Plan (including CVs and applicable attachments)</w:t>
            </w:r>
          </w:p>
        </w:tc>
        <w:tc>
          <w:tcPr>
            <w:tcW w:w="2863" w:type="dxa"/>
            <w:tcBorders>
              <w:top w:val="single" w:sz="4" w:space="0" w:color="auto"/>
              <w:left w:val="single" w:sz="4" w:space="0" w:color="auto"/>
              <w:bottom w:val="single" w:sz="4" w:space="0" w:color="auto"/>
              <w:right w:val="single" w:sz="4" w:space="0" w:color="auto"/>
            </w:tcBorders>
          </w:tcPr>
          <w:p w14:paraId="00A8DCA6" w14:textId="77777777" w:rsidR="000A3798" w:rsidRDefault="000A3798">
            <w:pPr>
              <w:spacing w:after="0" w:line="240" w:lineRule="auto"/>
              <w:jc w:val="both"/>
              <w:rPr>
                <w:rFonts w:asciiTheme="minorHAnsi" w:hAnsiTheme="minorHAnsi" w:cs="Arial"/>
                <w:szCs w:val="24"/>
                <w:lang w:val="en-GB"/>
              </w:rPr>
            </w:pPr>
          </w:p>
        </w:tc>
      </w:tr>
      <w:tr w:rsidR="000A3798" w14:paraId="644CDCF5" w14:textId="77777777">
        <w:tc>
          <w:tcPr>
            <w:tcW w:w="959" w:type="dxa"/>
            <w:tcBorders>
              <w:top w:val="single" w:sz="4" w:space="0" w:color="auto"/>
              <w:left w:val="single" w:sz="4" w:space="0" w:color="auto"/>
              <w:bottom w:val="single" w:sz="4" w:space="0" w:color="auto"/>
              <w:right w:val="single" w:sz="4" w:space="0" w:color="auto"/>
            </w:tcBorders>
          </w:tcPr>
          <w:p w14:paraId="60BA9546" w14:textId="77777777" w:rsidR="000A3798" w:rsidRDefault="000E59BD">
            <w:pPr>
              <w:spacing w:after="0" w:line="240" w:lineRule="auto"/>
              <w:jc w:val="center"/>
              <w:rPr>
                <w:rFonts w:asciiTheme="minorHAnsi" w:hAnsiTheme="minorHAnsi" w:cs="Arial"/>
                <w:szCs w:val="24"/>
                <w:lang w:val="en-GB"/>
              </w:rPr>
            </w:pPr>
            <w:r>
              <w:rPr>
                <w:rFonts w:asciiTheme="minorHAnsi" w:hAnsiTheme="minorHAnsi" w:cs="Arial"/>
                <w:szCs w:val="24"/>
                <w:lang w:val="en-GB"/>
              </w:rPr>
              <w:t>2.</w:t>
            </w:r>
          </w:p>
        </w:tc>
        <w:tc>
          <w:tcPr>
            <w:tcW w:w="5812" w:type="dxa"/>
            <w:tcBorders>
              <w:top w:val="single" w:sz="4" w:space="0" w:color="auto"/>
              <w:left w:val="single" w:sz="4" w:space="0" w:color="auto"/>
              <w:bottom w:val="single" w:sz="4" w:space="0" w:color="auto"/>
              <w:right w:val="single" w:sz="4" w:space="0" w:color="auto"/>
            </w:tcBorders>
          </w:tcPr>
          <w:p w14:paraId="70FD8408"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Declarations (Parts A and B)</w:t>
            </w:r>
          </w:p>
        </w:tc>
        <w:tc>
          <w:tcPr>
            <w:tcW w:w="2863" w:type="dxa"/>
            <w:tcBorders>
              <w:top w:val="single" w:sz="4" w:space="0" w:color="auto"/>
              <w:left w:val="single" w:sz="4" w:space="0" w:color="auto"/>
              <w:bottom w:val="single" w:sz="4" w:space="0" w:color="auto"/>
              <w:right w:val="single" w:sz="4" w:space="0" w:color="auto"/>
            </w:tcBorders>
          </w:tcPr>
          <w:p w14:paraId="48BF0C6F" w14:textId="77777777" w:rsidR="000A3798" w:rsidRDefault="000A3798">
            <w:pPr>
              <w:spacing w:after="0" w:line="240" w:lineRule="auto"/>
              <w:jc w:val="both"/>
              <w:rPr>
                <w:rFonts w:asciiTheme="minorHAnsi" w:hAnsiTheme="minorHAnsi" w:cs="Arial"/>
                <w:szCs w:val="24"/>
                <w:lang w:val="en-GB"/>
              </w:rPr>
            </w:pPr>
          </w:p>
        </w:tc>
      </w:tr>
      <w:tr w:rsidR="000A3798" w14:paraId="2082668D" w14:textId="77777777">
        <w:tc>
          <w:tcPr>
            <w:tcW w:w="959" w:type="dxa"/>
            <w:tcBorders>
              <w:top w:val="single" w:sz="4" w:space="0" w:color="auto"/>
              <w:left w:val="single" w:sz="4" w:space="0" w:color="auto"/>
              <w:bottom w:val="single" w:sz="4" w:space="0" w:color="auto"/>
              <w:right w:val="single" w:sz="4" w:space="0" w:color="auto"/>
            </w:tcBorders>
          </w:tcPr>
          <w:p w14:paraId="73C58CA6" w14:textId="77777777" w:rsidR="000A3798" w:rsidRDefault="000A3798">
            <w:pPr>
              <w:spacing w:after="0" w:line="240" w:lineRule="auto"/>
              <w:jc w:val="center"/>
              <w:rPr>
                <w:rFonts w:asciiTheme="minorHAnsi" w:hAnsiTheme="minorHAnsi" w:cs="Arial"/>
                <w:szCs w:val="24"/>
                <w:lang w:val="en-GB"/>
              </w:rPr>
            </w:pPr>
          </w:p>
        </w:tc>
        <w:tc>
          <w:tcPr>
            <w:tcW w:w="5812" w:type="dxa"/>
            <w:tcBorders>
              <w:top w:val="single" w:sz="4" w:space="0" w:color="auto"/>
              <w:left w:val="single" w:sz="4" w:space="0" w:color="auto"/>
              <w:bottom w:val="single" w:sz="4" w:space="0" w:color="auto"/>
              <w:right w:val="single" w:sz="4" w:space="0" w:color="auto"/>
            </w:tcBorders>
          </w:tcPr>
          <w:p w14:paraId="7CB1C0D9" w14:textId="77777777" w:rsidR="000A3798" w:rsidRDefault="000A3798">
            <w:pPr>
              <w:spacing w:after="0" w:line="240" w:lineRule="auto"/>
              <w:jc w:val="both"/>
              <w:rPr>
                <w:rFonts w:asciiTheme="minorHAnsi" w:hAnsiTheme="minorHAnsi" w:cs="Arial"/>
                <w:szCs w:val="24"/>
                <w:lang w:val="en-GB"/>
              </w:rPr>
            </w:pPr>
          </w:p>
        </w:tc>
        <w:tc>
          <w:tcPr>
            <w:tcW w:w="2863" w:type="dxa"/>
            <w:tcBorders>
              <w:top w:val="single" w:sz="4" w:space="0" w:color="auto"/>
              <w:left w:val="single" w:sz="4" w:space="0" w:color="auto"/>
              <w:bottom w:val="single" w:sz="4" w:space="0" w:color="auto"/>
              <w:right w:val="single" w:sz="4" w:space="0" w:color="auto"/>
            </w:tcBorders>
          </w:tcPr>
          <w:p w14:paraId="4A405179" w14:textId="77777777" w:rsidR="000A3798" w:rsidRDefault="000A3798">
            <w:pPr>
              <w:spacing w:after="0" w:line="240" w:lineRule="auto"/>
              <w:jc w:val="both"/>
              <w:rPr>
                <w:rFonts w:asciiTheme="minorHAnsi" w:hAnsiTheme="minorHAnsi" w:cs="Arial"/>
                <w:szCs w:val="24"/>
                <w:lang w:val="en-GB"/>
              </w:rPr>
            </w:pPr>
          </w:p>
        </w:tc>
      </w:tr>
    </w:tbl>
    <w:p w14:paraId="45A4EFA9" w14:textId="77777777" w:rsidR="000A3798" w:rsidRDefault="000A3798">
      <w:pPr>
        <w:spacing w:line="240" w:lineRule="auto"/>
        <w:jc w:val="both"/>
        <w:rPr>
          <w:rFonts w:asciiTheme="minorHAnsi" w:hAnsiTheme="minorHAnsi" w:cs="Arial"/>
          <w:szCs w:val="24"/>
          <w:lang w:val="en-GB"/>
        </w:rPr>
      </w:pPr>
    </w:p>
    <w:p w14:paraId="638B0853" w14:textId="77777777" w:rsidR="000A3798" w:rsidRDefault="000E59BD">
      <w:pPr>
        <w:spacing w:line="240" w:lineRule="auto"/>
        <w:jc w:val="both"/>
        <w:rPr>
          <w:rFonts w:asciiTheme="minorHAnsi" w:hAnsiTheme="minorHAnsi" w:cs="Arial"/>
          <w:szCs w:val="24"/>
          <w:lang w:val="en-GB"/>
        </w:rPr>
      </w:pPr>
      <w:r>
        <w:rPr>
          <w:rFonts w:asciiTheme="minorHAnsi" w:hAnsiTheme="minorHAnsi" w:cs="Arial"/>
          <w:szCs w:val="24"/>
          <w:lang w:val="en-GB"/>
        </w:rPr>
        <w:t xml:space="preserve">By submitting this </w:t>
      </w:r>
      <w:proofErr w:type="gramStart"/>
      <w:r>
        <w:rPr>
          <w:rFonts w:asciiTheme="minorHAnsi" w:hAnsiTheme="minorHAnsi" w:cs="Arial"/>
          <w:szCs w:val="24"/>
          <w:lang w:val="en-GB"/>
        </w:rPr>
        <w:t>application</w:t>
      </w:r>
      <w:proofErr w:type="gramEnd"/>
      <w:r>
        <w:rPr>
          <w:rFonts w:asciiTheme="minorHAnsi" w:hAnsiTheme="minorHAnsi" w:cs="Arial"/>
          <w:szCs w:val="24"/>
          <w:lang w:val="en-GB"/>
        </w:rPr>
        <w:t xml:space="preserve"> the undersigned, duly authorized to represent the Applicant, hereby certify and declare the following:</w:t>
      </w:r>
    </w:p>
    <w:p w14:paraId="67CB4180" w14:textId="77777777" w:rsidR="000A3798" w:rsidRDefault="000E59BD">
      <w:pPr>
        <w:pStyle w:val="BodyText2"/>
        <w:numPr>
          <w:ilvl w:val="0"/>
          <w:numId w:val="19"/>
        </w:numPr>
        <w:tabs>
          <w:tab w:val="left" w:pos="720"/>
        </w:tabs>
        <w:rPr>
          <w:rFonts w:asciiTheme="minorHAnsi" w:hAnsiTheme="minorHAnsi" w:cs="Arial"/>
          <w:sz w:val="24"/>
          <w:szCs w:val="24"/>
          <w:lang w:val="en-GB"/>
        </w:rPr>
      </w:pPr>
      <w:r>
        <w:rPr>
          <w:rFonts w:asciiTheme="minorHAnsi" w:hAnsiTheme="minorHAnsi" w:cs="Arial"/>
          <w:sz w:val="24"/>
          <w:szCs w:val="24"/>
          <w:lang w:val="en-GB"/>
        </w:rPr>
        <w:t xml:space="preserve">We are aware that the Financial Instrument </w:t>
      </w:r>
      <w:proofErr w:type="spellStart"/>
      <w:r>
        <w:rPr>
          <w:rFonts w:asciiTheme="minorHAnsi" w:hAnsiTheme="minorHAnsi" w:cs="Arial"/>
          <w:sz w:val="24"/>
          <w:szCs w:val="24"/>
          <w:lang w:val="en-GB"/>
        </w:rPr>
        <w:t>MILInvest</w:t>
      </w:r>
      <w:proofErr w:type="spellEnd"/>
      <w:r>
        <w:rPr>
          <w:rFonts w:asciiTheme="minorHAnsi" w:hAnsiTheme="minorHAnsi" w:cs="Arial"/>
          <w:sz w:val="24"/>
          <w:szCs w:val="24"/>
          <w:lang w:val="en-GB"/>
        </w:rPr>
        <w:t xml:space="preserve"> shall be implemented through the Defence Investment Fund which is funded by the State budget and was established on 8 December 2020 by the Ministry of National Defence and INVEGA.</w:t>
      </w:r>
    </w:p>
    <w:p w14:paraId="7B9CB42C" w14:textId="53FAEEED" w:rsidR="000A3798" w:rsidRDefault="000E59BD">
      <w:pPr>
        <w:pStyle w:val="BodyText2"/>
        <w:numPr>
          <w:ilvl w:val="0"/>
          <w:numId w:val="19"/>
        </w:numPr>
        <w:tabs>
          <w:tab w:val="left" w:pos="720"/>
        </w:tabs>
        <w:rPr>
          <w:rFonts w:asciiTheme="minorHAnsi" w:hAnsiTheme="minorHAnsi" w:cs="Arial"/>
          <w:sz w:val="24"/>
          <w:szCs w:val="24"/>
          <w:lang w:val="en-GB"/>
        </w:rPr>
      </w:pPr>
      <w:r>
        <w:rPr>
          <w:rFonts w:asciiTheme="minorHAnsi" w:hAnsiTheme="minorHAnsi" w:cs="Arial"/>
          <w:sz w:val="24"/>
          <w:szCs w:val="24"/>
          <w:lang w:val="en-GB"/>
        </w:rPr>
        <w:t xml:space="preserve">We have read and </w:t>
      </w:r>
      <w:proofErr w:type="gramStart"/>
      <w:r>
        <w:rPr>
          <w:rFonts w:asciiTheme="minorHAnsi" w:hAnsiTheme="minorHAnsi" w:cs="Arial"/>
          <w:sz w:val="24"/>
          <w:szCs w:val="24"/>
          <w:lang w:val="en-GB"/>
        </w:rPr>
        <w:t>taken into account</w:t>
      </w:r>
      <w:proofErr w:type="gramEnd"/>
      <w:r>
        <w:rPr>
          <w:rFonts w:asciiTheme="minorHAnsi" w:hAnsiTheme="minorHAnsi" w:cs="Arial"/>
          <w:sz w:val="24"/>
          <w:szCs w:val="24"/>
          <w:lang w:val="en-GB"/>
        </w:rPr>
        <w:t xml:space="preserve"> the Call for Expression of Interest for the selection for the Financial Instrument </w:t>
      </w:r>
      <w:proofErr w:type="spellStart"/>
      <w:r>
        <w:rPr>
          <w:rFonts w:asciiTheme="minorHAnsi" w:hAnsiTheme="minorHAnsi" w:cs="Arial"/>
          <w:sz w:val="24"/>
          <w:szCs w:val="24"/>
          <w:lang w:val="en-GB"/>
        </w:rPr>
        <w:t>MILInvest</w:t>
      </w:r>
      <w:proofErr w:type="spellEnd"/>
      <w:r>
        <w:rPr>
          <w:rFonts w:asciiTheme="minorHAnsi" w:hAnsiTheme="minorHAnsi" w:cs="Arial"/>
          <w:sz w:val="24"/>
          <w:szCs w:val="24"/>
          <w:lang w:val="en-GB"/>
        </w:rPr>
        <w:t xml:space="preserve"> as was published by INVEGA on </w:t>
      </w:r>
      <w:r w:rsidR="0093219D" w:rsidRPr="0093219D">
        <w:rPr>
          <w:rFonts w:asciiTheme="minorHAnsi" w:hAnsiTheme="minorHAnsi" w:cs="Arial"/>
          <w:b/>
          <w:bCs/>
          <w:i/>
          <w:iCs/>
          <w:sz w:val="24"/>
          <w:szCs w:val="24"/>
          <w:lang w:val="en-GB"/>
        </w:rPr>
        <w:t>18 </w:t>
      </w:r>
      <w:r w:rsidR="00DD53ED">
        <w:rPr>
          <w:rFonts w:asciiTheme="minorHAnsi" w:hAnsiTheme="minorHAnsi" w:cs="Arial"/>
          <w:b/>
          <w:bCs/>
          <w:i/>
          <w:iCs/>
          <w:sz w:val="24"/>
          <w:szCs w:val="24"/>
          <w:lang w:val="en-GB"/>
        </w:rPr>
        <w:t>May</w:t>
      </w:r>
      <w:r w:rsidR="00DD53ED" w:rsidRPr="0093219D">
        <w:rPr>
          <w:rFonts w:asciiTheme="minorHAnsi" w:hAnsiTheme="minorHAnsi" w:cs="Arial"/>
          <w:b/>
          <w:bCs/>
          <w:i/>
          <w:iCs/>
          <w:sz w:val="24"/>
          <w:szCs w:val="24"/>
          <w:lang w:val="en-GB"/>
        </w:rPr>
        <w:t> </w:t>
      </w:r>
      <w:r w:rsidRPr="0093219D">
        <w:rPr>
          <w:rFonts w:asciiTheme="minorHAnsi" w:hAnsiTheme="minorHAnsi" w:cs="Arial"/>
          <w:b/>
          <w:bCs/>
          <w:i/>
          <w:iCs/>
          <w:sz w:val="24"/>
          <w:szCs w:val="24"/>
          <w:lang w:val="en-GB"/>
        </w:rPr>
        <w:t>2021</w:t>
      </w:r>
      <w:r>
        <w:rPr>
          <w:rFonts w:asciiTheme="minorHAnsi" w:hAnsiTheme="minorHAnsi" w:cs="Arial"/>
          <w:sz w:val="24"/>
          <w:szCs w:val="24"/>
          <w:lang w:val="en-GB"/>
        </w:rPr>
        <w:t xml:space="preserve"> and agree to its terms, including, without limitation, that following the Law of the Republic of Lithuania on Public Procurement, the exemption foreseen in items 5 and 7 of Article 6 of the indicated law is applied for the Selection process.</w:t>
      </w:r>
    </w:p>
    <w:p w14:paraId="45B8F2AC" w14:textId="77777777" w:rsidR="000A3798" w:rsidRDefault="000E59BD">
      <w:pPr>
        <w:pStyle w:val="Pagrindinistekstas1"/>
        <w:numPr>
          <w:ilvl w:val="0"/>
          <w:numId w:val="19"/>
        </w:numPr>
        <w:ind w:right="-82"/>
        <w:rPr>
          <w:rFonts w:asciiTheme="minorHAnsi" w:hAnsiTheme="minorHAnsi" w:cs="Arial"/>
          <w:sz w:val="24"/>
          <w:szCs w:val="24"/>
          <w:lang w:val="en-GB"/>
        </w:rPr>
      </w:pPr>
      <w:r>
        <w:rPr>
          <w:rFonts w:asciiTheme="minorHAnsi" w:hAnsiTheme="minorHAnsi" w:cs="Arial"/>
          <w:sz w:val="24"/>
          <w:szCs w:val="24"/>
          <w:lang w:val="en-GB"/>
        </w:rPr>
        <w:t xml:space="preserve">In implementing the Financial Instrument </w:t>
      </w:r>
      <w:proofErr w:type="spellStart"/>
      <w:r>
        <w:rPr>
          <w:rFonts w:asciiTheme="minorHAnsi" w:hAnsiTheme="minorHAnsi" w:cs="Arial"/>
          <w:sz w:val="24"/>
          <w:szCs w:val="24"/>
          <w:lang w:val="en-GB"/>
        </w:rPr>
        <w:t>MILInvest</w:t>
      </w:r>
      <w:proofErr w:type="spellEnd"/>
      <w:r>
        <w:rPr>
          <w:rFonts w:asciiTheme="minorHAnsi" w:hAnsiTheme="minorHAnsi" w:cs="Arial"/>
          <w:i/>
          <w:sz w:val="24"/>
          <w:szCs w:val="24"/>
          <w:lang w:val="en-GB"/>
        </w:rPr>
        <w:t>,</w:t>
      </w:r>
      <w:r>
        <w:rPr>
          <w:rFonts w:asciiTheme="minorHAnsi" w:hAnsiTheme="minorHAnsi" w:cs="Arial"/>
          <w:sz w:val="24"/>
          <w:szCs w:val="24"/>
          <w:lang w:val="en-GB"/>
        </w:rPr>
        <w:t xml:space="preserve"> we would not carry out any actions that would have a negative impact on gender equality and non-discrimination on grounds of sex, race or ethnic origin, religion or belief, age, disability, sexual orientation principles</w:t>
      </w:r>
      <w:r>
        <w:t>.</w:t>
      </w:r>
    </w:p>
    <w:p w14:paraId="63427F88" w14:textId="77777777" w:rsidR="000A3798" w:rsidRDefault="000E59BD">
      <w:pPr>
        <w:pStyle w:val="BodyText2"/>
        <w:numPr>
          <w:ilvl w:val="0"/>
          <w:numId w:val="19"/>
        </w:numPr>
        <w:tabs>
          <w:tab w:val="left" w:pos="720"/>
        </w:tabs>
        <w:rPr>
          <w:rFonts w:asciiTheme="minorHAnsi" w:hAnsiTheme="minorHAnsi" w:cs="Arial"/>
          <w:sz w:val="24"/>
          <w:szCs w:val="24"/>
          <w:lang w:val="en-GB"/>
        </w:rPr>
      </w:pPr>
      <w:r>
        <w:rPr>
          <w:rFonts w:asciiTheme="minorHAnsi" w:hAnsiTheme="minorHAnsi" w:cs="Arial"/>
          <w:sz w:val="24"/>
          <w:szCs w:val="24"/>
          <w:lang w:val="en-GB"/>
        </w:rPr>
        <w:t xml:space="preserve">We are aware that investments made by the Financial Instrument </w:t>
      </w:r>
      <w:proofErr w:type="spellStart"/>
      <w:r>
        <w:rPr>
          <w:rFonts w:asciiTheme="minorHAnsi" w:hAnsiTheme="minorHAnsi" w:cs="Arial"/>
          <w:sz w:val="24"/>
          <w:szCs w:val="24"/>
          <w:lang w:val="en-GB"/>
        </w:rPr>
        <w:t>MILINvest</w:t>
      </w:r>
      <w:proofErr w:type="spellEnd"/>
      <w:r>
        <w:rPr>
          <w:rFonts w:asciiTheme="minorHAnsi" w:hAnsiTheme="minorHAnsi"/>
          <w:b/>
          <w:i/>
          <w:sz w:val="24"/>
          <w:lang w:val="en-GB"/>
        </w:rPr>
        <w:t xml:space="preserve"> </w:t>
      </w:r>
      <w:r>
        <w:rPr>
          <w:rFonts w:asciiTheme="minorHAnsi" w:hAnsiTheme="minorHAnsi" w:cs="Arial"/>
          <w:sz w:val="24"/>
          <w:szCs w:val="24"/>
          <w:lang w:val="en-GB"/>
        </w:rPr>
        <w:t xml:space="preserve">shall be state aid granted under the Commission Regulation (EU) No 651/2014 of 17 June 2014 declaring certain categories of aid compatible with the internal market in application of Articles 107 and 108 of the EU Treaty and under the scheme of the financial instrument </w:t>
      </w:r>
      <w:proofErr w:type="spellStart"/>
      <w:r>
        <w:rPr>
          <w:rFonts w:asciiTheme="minorHAnsi" w:hAnsiTheme="minorHAnsi" w:cs="Arial"/>
          <w:sz w:val="24"/>
          <w:szCs w:val="24"/>
          <w:lang w:val="en-GB"/>
        </w:rPr>
        <w:t>MILInvest</w:t>
      </w:r>
      <w:proofErr w:type="spellEnd"/>
      <w:r>
        <w:rPr>
          <w:rFonts w:asciiTheme="minorHAnsi" w:hAnsiTheme="minorHAnsi"/>
          <w:b/>
          <w:i/>
          <w:sz w:val="24"/>
          <w:lang w:val="en-GB"/>
        </w:rPr>
        <w:t xml:space="preserve"> </w:t>
      </w:r>
      <w:r>
        <w:rPr>
          <w:rFonts w:asciiTheme="minorHAnsi" w:hAnsiTheme="minorHAnsi" w:cs="Arial"/>
          <w:sz w:val="24"/>
          <w:szCs w:val="24"/>
          <w:lang w:val="en-GB"/>
        </w:rPr>
        <w:t>approved by the Minister of National Defence</w:t>
      </w:r>
      <w:r>
        <w:rPr>
          <w:lang w:val="en-GB"/>
        </w:rPr>
        <w:t xml:space="preserve"> </w:t>
      </w:r>
      <w:r>
        <w:rPr>
          <w:rFonts w:asciiTheme="minorHAnsi" w:hAnsiTheme="minorHAnsi" w:cs="Arial"/>
          <w:sz w:val="24"/>
          <w:szCs w:val="24"/>
          <w:lang w:val="en-GB"/>
        </w:rPr>
        <w:t xml:space="preserve">of the Republic of Lithuania. In implementing the Financial Instrument </w:t>
      </w:r>
      <w:proofErr w:type="spellStart"/>
      <w:r>
        <w:rPr>
          <w:rFonts w:asciiTheme="minorHAnsi" w:hAnsiTheme="minorHAnsi" w:cs="Arial"/>
          <w:sz w:val="24"/>
          <w:szCs w:val="24"/>
          <w:lang w:val="en-GB"/>
        </w:rPr>
        <w:t>MILInvest</w:t>
      </w:r>
      <w:proofErr w:type="spellEnd"/>
      <w:r>
        <w:rPr>
          <w:rFonts w:asciiTheme="minorHAnsi" w:hAnsiTheme="minorHAnsi" w:cs="Arial"/>
          <w:sz w:val="24"/>
          <w:szCs w:val="24"/>
          <w:lang w:val="en-GB"/>
        </w:rPr>
        <w:t>, we would ensure full compliance of investments with the legal acts regulating state aid.</w:t>
      </w:r>
    </w:p>
    <w:p w14:paraId="09237673" w14:textId="77777777" w:rsidR="000A3798" w:rsidRDefault="000E59BD">
      <w:pPr>
        <w:pStyle w:val="BodyText2"/>
        <w:numPr>
          <w:ilvl w:val="0"/>
          <w:numId w:val="19"/>
        </w:numPr>
        <w:tabs>
          <w:tab w:val="left" w:pos="720"/>
        </w:tabs>
        <w:rPr>
          <w:rFonts w:asciiTheme="minorHAnsi" w:hAnsiTheme="minorHAnsi" w:cs="Arial"/>
          <w:sz w:val="24"/>
          <w:szCs w:val="24"/>
          <w:lang w:val="en-GB"/>
        </w:rPr>
      </w:pPr>
      <w:r>
        <w:rPr>
          <w:rFonts w:asciiTheme="minorHAnsi" w:hAnsiTheme="minorHAnsi" w:cs="Arial"/>
          <w:sz w:val="24"/>
          <w:szCs w:val="24"/>
          <w:lang w:val="en-GB"/>
        </w:rPr>
        <w:t xml:space="preserve">We are aware that the Financial Instrument </w:t>
      </w:r>
      <w:proofErr w:type="spellStart"/>
      <w:r>
        <w:rPr>
          <w:rFonts w:asciiTheme="minorHAnsi" w:hAnsiTheme="minorHAnsi" w:cs="Arial"/>
          <w:sz w:val="24"/>
          <w:szCs w:val="24"/>
          <w:lang w:val="en-GB"/>
        </w:rPr>
        <w:t>MILInvest</w:t>
      </w:r>
      <w:proofErr w:type="spellEnd"/>
      <w:r>
        <w:rPr>
          <w:rFonts w:asciiTheme="minorHAnsi" w:hAnsiTheme="minorHAnsi" w:cs="Arial"/>
          <w:sz w:val="24"/>
          <w:szCs w:val="24"/>
          <w:lang w:val="en-GB"/>
        </w:rPr>
        <w:t xml:space="preserve"> shall be implemented on the basis of the Resolution of the Government of the Republic of Lithuania on the Implementation of the Law on National Promotional Institutions of the Republic of Lithuania and the Law on the Innovation Promotion Fund of the Republic of Lithuania No. 910, dated 12</w:t>
      </w:r>
      <w:r>
        <w:rPr>
          <w:rFonts w:asciiTheme="minorHAnsi" w:hAnsiTheme="minorHAnsi" w:cs="Arial"/>
          <w:sz w:val="24"/>
          <w:szCs w:val="24"/>
          <w:vertAlign w:val="superscript"/>
          <w:lang w:val="en-GB"/>
        </w:rPr>
        <w:t>th</w:t>
      </w:r>
      <w:r>
        <w:rPr>
          <w:rFonts w:asciiTheme="minorHAnsi" w:hAnsiTheme="minorHAnsi" w:cs="Arial"/>
          <w:sz w:val="24"/>
          <w:szCs w:val="24"/>
          <w:lang w:val="en-GB"/>
        </w:rPr>
        <w:t xml:space="preserve"> September 2018, as amended from time to time and that when implementing the Financial Instrument we shall comply with all </w:t>
      </w:r>
      <w:r>
        <w:rPr>
          <w:rStyle w:val="shorttext"/>
          <w:rFonts w:asciiTheme="minorHAnsi" w:hAnsiTheme="minorHAnsi"/>
          <w:sz w:val="24"/>
          <w:lang w:val="en-GB"/>
        </w:rPr>
        <w:t>requirements set out in Annex 1 thereto</w:t>
      </w:r>
      <w:r>
        <w:rPr>
          <w:rFonts w:asciiTheme="minorHAnsi" w:hAnsiTheme="minorHAnsi" w:cs="Arial"/>
          <w:sz w:val="24"/>
          <w:szCs w:val="24"/>
          <w:lang w:val="en-GB"/>
        </w:rPr>
        <w:t>.</w:t>
      </w:r>
    </w:p>
    <w:p w14:paraId="3083DECA" w14:textId="77777777" w:rsidR="000A3798" w:rsidRDefault="000A3798">
      <w:pPr>
        <w:pStyle w:val="BodyText2"/>
        <w:tabs>
          <w:tab w:val="left" w:pos="720"/>
        </w:tabs>
        <w:ind w:left="360" w:firstLine="0"/>
        <w:rPr>
          <w:rFonts w:asciiTheme="minorHAnsi" w:hAnsiTheme="minorHAnsi" w:cs="Arial"/>
          <w:sz w:val="24"/>
          <w:szCs w:val="24"/>
          <w:lang w:val="en-GB"/>
        </w:rPr>
      </w:pPr>
    </w:p>
    <w:tbl>
      <w:tblPr>
        <w:tblW w:w="9828" w:type="dxa"/>
        <w:tblLayout w:type="fixed"/>
        <w:tblLook w:val="04A0" w:firstRow="1" w:lastRow="0" w:firstColumn="1" w:lastColumn="0" w:noHBand="0" w:noVBand="1"/>
      </w:tblPr>
      <w:tblGrid>
        <w:gridCol w:w="2988"/>
        <w:gridCol w:w="296"/>
        <w:gridCol w:w="604"/>
        <w:gridCol w:w="1980"/>
        <w:gridCol w:w="701"/>
        <w:gridCol w:w="2611"/>
        <w:gridCol w:w="648"/>
      </w:tblGrid>
      <w:tr w:rsidR="000A3798" w14:paraId="70B57C52" w14:textId="77777777">
        <w:trPr>
          <w:trHeight w:val="324"/>
        </w:trPr>
        <w:tc>
          <w:tcPr>
            <w:tcW w:w="9828" w:type="dxa"/>
            <w:gridSpan w:val="7"/>
          </w:tcPr>
          <w:p w14:paraId="4E06AA06" w14:textId="77777777" w:rsidR="000A3798" w:rsidRDefault="000A3798">
            <w:pPr>
              <w:spacing w:after="0" w:line="240" w:lineRule="auto"/>
              <w:ind w:right="-108" w:firstLine="720"/>
              <w:jc w:val="both"/>
              <w:rPr>
                <w:rFonts w:asciiTheme="minorHAnsi" w:hAnsiTheme="minorHAnsi" w:cs="Arial"/>
                <w:szCs w:val="24"/>
                <w:lang w:val="en-GB"/>
              </w:rPr>
            </w:pPr>
          </w:p>
        </w:tc>
      </w:tr>
      <w:tr w:rsidR="000A3798" w14:paraId="42C99E1B" w14:textId="77777777">
        <w:tc>
          <w:tcPr>
            <w:tcW w:w="2988" w:type="dxa"/>
          </w:tcPr>
          <w:p w14:paraId="7D6F5550" w14:textId="77777777" w:rsidR="000A3798" w:rsidRDefault="000A3798">
            <w:pPr>
              <w:spacing w:after="0" w:line="240" w:lineRule="auto"/>
              <w:jc w:val="both"/>
              <w:rPr>
                <w:rFonts w:asciiTheme="minorHAnsi" w:hAnsiTheme="minorHAnsi" w:cs="Arial"/>
                <w:szCs w:val="24"/>
                <w:lang w:val="en-GB"/>
              </w:rPr>
            </w:pPr>
          </w:p>
        </w:tc>
        <w:tc>
          <w:tcPr>
            <w:tcW w:w="6840" w:type="dxa"/>
            <w:gridSpan w:val="6"/>
          </w:tcPr>
          <w:p w14:paraId="3328E443" w14:textId="77777777" w:rsidR="000A3798" w:rsidRDefault="000A3798">
            <w:pPr>
              <w:spacing w:after="0" w:line="240" w:lineRule="auto"/>
              <w:jc w:val="both"/>
              <w:rPr>
                <w:rFonts w:asciiTheme="minorHAnsi" w:hAnsiTheme="minorHAnsi" w:cs="Arial"/>
                <w:i/>
                <w:szCs w:val="24"/>
                <w:lang w:val="en-GB"/>
              </w:rPr>
            </w:pPr>
          </w:p>
        </w:tc>
      </w:tr>
      <w:tr w:rsidR="000A3798" w14:paraId="000369F2" w14:textId="77777777">
        <w:trPr>
          <w:trHeight w:val="285"/>
        </w:trPr>
        <w:tc>
          <w:tcPr>
            <w:tcW w:w="3284" w:type="dxa"/>
            <w:gridSpan w:val="2"/>
            <w:tcBorders>
              <w:top w:val="nil"/>
              <w:left w:val="nil"/>
              <w:bottom w:val="single" w:sz="4" w:space="0" w:color="auto"/>
              <w:right w:val="nil"/>
            </w:tcBorders>
          </w:tcPr>
          <w:p w14:paraId="4BC33B63" w14:textId="77777777" w:rsidR="000A3798" w:rsidRDefault="000A3798">
            <w:pPr>
              <w:spacing w:after="0" w:line="240" w:lineRule="auto"/>
              <w:ind w:right="-1"/>
              <w:rPr>
                <w:rFonts w:asciiTheme="minorHAnsi" w:hAnsiTheme="minorHAnsi" w:cs="Arial"/>
                <w:szCs w:val="24"/>
                <w:lang w:val="en-GB"/>
              </w:rPr>
            </w:pPr>
          </w:p>
        </w:tc>
        <w:tc>
          <w:tcPr>
            <w:tcW w:w="604" w:type="dxa"/>
          </w:tcPr>
          <w:p w14:paraId="1BCA2D0B" w14:textId="77777777" w:rsidR="000A3798" w:rsidRDefault="000A3798">
            <w:pPr>
              <w:spacing w:after="0" w:line="240" w:lineRule="auto"/>
              <w:ind w:right="-1"/>
              <w:jc w:val="center"/>
              <w:rPr>
                <w:rFonts w:asciiTheme="minorHAnsi" w:hAnsiTheme="minorHAnsi" w:cs="Arial"/>
                <w:szCs w:val="24"/>
                <w:lang w:val="en-GB"/>
              </w:rPr>
            </w:pPr>
          </w:p>
        </w:tc>
        <w:tc>
          <w:tcPr>
            <w:tcW w:w="1980" w:type="dxa"/>
            <w:tcBorders>
              <w:top w:val="nil"/>
              <w:left w:val="nil"/>
              <w:bottom w:val="single" w:sz="4" w:space="0" w:color="auto"/>
              <w:right w:val="nil"/>
            </w:tcBorders>
          </w:tcPr>
          <w:p w14:paraId="362EBDF0" w14:textId="77777777" w:rsidR="000A3798" w:rsidRDefault="000A3798">
            <w:pPr>
              <w:spacing w:after="0" w:line="240" w:lineRule="auto"/>
              <w:ind w:right="-1"/>
              <w:jc w:val="center"/>
              <w:rPr>
                <w:rFonts w:asciiTheme="minorHAnsi" w:hAnsiTheme="minorHAnsi" w:cs="Arial"/>
                <w:szCs w:val="24"/>
                <w:lang w:val="en-GB"/>
              </w:rPr>
            </w:pPr>
          </w:p>
        </w:tc>
        <w:tc>
          <w:tcPr>
            <w:tcW w:w="701" w:type="dxa"/>
          </w:tcPr>
          <w:p w14:paraId="3A3969D8" w14:textId="77777777" w:rsidR="000A3798" w:rsidRDefault="000A3798">
            <w:pPr>
              <w:spacing w:after="0" w:line="240" w:lineRule="auto"/>
              <w:ind w:right="-1"/>
              <w:jc w:val="center"/>
              <w:rPr>
                <w:rFonts w:asciiTheme="minorHAnsi" w:hAnsiTheme="minorHAnsi" w:cs="Arial"/>
                <w:szCs w:val="24"/>
                <w:lang w:val="en-GB"/>
              </w:rPr>
            </w:pPr>
          </w:p>
        </w:tc>
        <w:tc>
          <w:tcPr>
            <w:tcW w:w="2611" w:type="dxa"/>
            <w:tcBorders>
              <w:top w:val="nil"/>
              <w:left w:val="nil"/>
              <w:bottom w:val="single" w:sz="4" w:space="0" w:color="auto"/>
              <w:right w:val="nil"/>
            </w:tcBorders>
          </w:tcPr>
          <w:p w14:paraId="479E4C26" w14:textId="77777777" w:rsidR="000A3798" w:rsidRDefault="000A3798">
            <w:pPr>
              <w:spacing w:after="0" w:line="240" w:lineRule="auto"/>
              <w:ind w:right="-1"/>
              <w:jc w:val="right"/>
              <w:rPr>
                <w:rFonts w:asciiTheme="minorHAnsi" w:hAnsiTheme="minorHAnsi" w:cs="Arial"/>
                <w:szCs w:val="24"/>
                <w:lang w:val="en-GB"/>
              </w:rPr>
            </w:pPr>
          </w:p>
        </w:tc>
        <w:tc>
          <w:tcPr>
            <w:tcW w:w="648" w:type="dxa"/>
          </w:tcPr>
          <w:p w14:paraId="1EDC2EFD" w14:textId="77777777" w:rsidR="000A3798" w:rsidRDefault="000A3798">
            <w:pPr>
              <w:spacing w:after="0" w:line="240" w:lineRule="auto"/>
              <w:ind w:right="-1"/>
              <w:jc w:val="right"/>
              <w:rPr>
                <w:rFonts w:asciiTheme="minorHAnsi" w:hAnsiTheme="minorHAnsi" w:cs="Arial"/>
                <w:szCs w:val="24"/>
                <w:lang w:val="en-GB"/>
              </w:rPr>
            </w:pPr>
          </w:p>
        </w:tc>
      </w:tr>
      <w:tr w:rsidR="000A3798" w14:paraId="75CB1AFF" w14:textId="77777777">
        <w:trPr>
          <w:trHeight w:val="186"/>
        </w:trPr>
        <w:tc>
          <w:tcPr>
            <w:tcW w:w="3284" w:type="dxa"/>
            <w:gridSpan w:val="2"/>
            <w:tcBorders>
              <w:top w:val="single" w:sz="4" w:space="0" w:color="auto"/>
              <w:left w:val="nil"/>
              <w:bottom w:val="nil"/>
              <w:right w:val="nil"/>
            </w:tcBorders>
          </w:tcPr>
          <w:p w14:paraId="1E0407B6" w14:textId="77777777" w:rsidR="000A3798" w:rsidRDefault="000E59BD">
            <w:pPr>
              <w:pStyle w:val="BodyText2"/>
              <w:ind w:firstLine="0"/>
              <w:jc w:val="center"/>
              <w:rPr>
                <w:rFonts w:asciiTheme="minorHAnsi" w:hAnsiTheme="minorHAnsi" w:cs="Arial"/>
                <w:position w:val="6"/>
                <w:sz w:val="24"/>
                <w:szCs w:val="24"/>
                <w:lang w:val="en-GB"/>
              </w:rPr>
            </w:pPr>
            <w:r>
              <w:rPr>
                <w:rFonts w:asciiTheme="minorHAnsi" w:hAnsiTheme="minorHAnsi" w:cs="Arial"/>
                <w:position w:val="6"/>
                <w:sz w:val="24"/>
                <w:szCs w:val="24"/>
                <w:lang w:val="en-GB"/>
              </w:rPr>
              <w:t>(Official duties of the Applicant or its authorized person, if applicable)</w:t>
            </w:r>
          </w:p>
        </w:tc>
        <w:tc>
          <w:tcPr>
            <w:tcW w:w="604" w:type="dxa"/>
          </w:tcPr>
          <w:p w14:paraId="1BA89DB3" w14:textId="77777777" w:rsidR="000A3798" w:rsidRDefault="000A3798">
            <w:pPr>
              <w:spacing w:after="0" w:line="240" w:lineRule="auto"/>
              <w:ind w:right="-1"/>
              <w:jc w:val="center"/>
              <w:rPr>
                <w:rFonts w:asciiTheme="minorHAnsi" w:hAnsiTheme="minorHAnsi" w:cs="Arial"/>
                <w:szCs w:val="24"/>
                <w:lang w:val="en-GB"/>
              </w:rPr>
            </w:pPr>
          </w:p>
        </w:tc>
        <w:tc>
          <w:tcPr>
            <w:tcW w:w="1980" w:type="dxa"/>
            <w:tcBorders>
              <w:top w:val="single" w:sz="4" w:space="0" w:color="auto"/>
              <w:left w:val="nil"/>
              <w:bottom w:val="nil"/>
              <w:right w:val="nil"/>
            </w:tcBorders>
          </w:tcPr>
          <w:p w14:paraId="2EB68F64" w14:textId="77777777" w:rsidR="000A3798" w:rsidRDefault="000E59BD">
            <w:pPr>
              <w:spacing w:after="0" w:line="240" w:lineRule="auto"/>
              <w:ind w:right="-1"/>
              <w:jc w:val="center"/>
              <w:rPr>
                <w:rFonts w:asciiTheme="minorHAnsi" w:hAnsiTheme="minorHAnsi" w:cs="Arial"/>
                <w:szCs w:val="24"/>
                <w:lang w:val="en-GB"/>
              </w:rPr>
            </w:pPr>
            <w:r>
              <w:rPr>
                <w:rFonts w:asciiTheme="minorHAnsi" w:hAnsiTheme="minorHAnsi" w:cs="Arial"/>
                <w:position w:val="6"/>
                <w:szCs w:val="24"/>
                <w:lang w:val="en-GB"/>
              </w:rPr>
              <w:t>(Signature)</w:t>
            </w:r>
            <w:r>
              <w:rPr>
                <w:rFonts w:asciiTheme="minorHAnsi" w:hAnsiTheme="minorHAnsi" w:cs="Arial"/>
                <w:i/>
                <w:szCs w:val="24"/>
                <w:lang w:val="en-GB"/>
              </w:rPr>
              <w:t xml:space="preserve"> </w:t>
            </w:r>
          </w:p>
        </w:tc>
        <w:tc>
          <w:tcPr>
            <w:tcW w:w="701" w:type="dxa"/>
          </w:tcPr>
          <w:p w14:paraId="2CA7C9BB" w14:textId="77777777" w:rsidR="000A3798" w:rsidRDefault="000A3798">
            <w:pPr>
              <w:spacing w:after="0" w:line="240" w:lineRule="auto"/>
              <w:ind w:right="-1"/>
              <w:jc w:val="center"/>
              <w:rPr>
                <w:rFonts w:asciiTheme="minorHAnsi" w:hAnsiTheme="minorHAnsi" w:cs="Arial"/>
                <w:szCs w:val="24"/>
                <w:lang w:val="en-GB"/>
              </w:rPr>
            </w:pPr>
          </w:p>
        </w:tc>
        <w:tc>
          <w:tcPr>
            <w:tcW w:w="2611" w:type="dxa"/>
            <w:tcBorders>
              <w:top w:val="single" w:sz="4" w:space="0" w:color="auto"/>
              <w:left w:val="nil"/>
              <w:bottom w:val="nil"/>
              <w:right w:val="nil"/>
            </w:tcBorders>
          </w:tcPr>
          <w:p w14:paraId="3BF2D753" w14:textId="77777777" w:rsidR="000A3798" w:rsidRDefault="000E59BD">
            <w:pPr>
              <w:spacing w:after="0" w:line="240" w:lineRule="auto"/>
              <w:ind w:right="-1"/>
              <w:jc w:val="center"/>
              <w:rPr>
                <w:rFonts w:asciiTheme="minorHAnsi" w:hAnsiTheme="minorHAnsi" w:cs="Arial"/>
                <w:szCs w:val="24"/>
                <w:lang w:val="en-GB"/>
              </w:rPr>
            </w:pPr>
            <w:r>
              <w:rPr>
                <w:rFonts w:asciiTheme="minorHAnsi" w:hAnsiTheme="minorHAnsi" w:cs="Arial"/>
                <w:position w:val="6"/>
                <w:szCs w:val="24"/>
                <w:lang w:val="en-GB"/>
              </w:rPr>
              <w:t>(First name and surname)</w:t>
            </w:r>
            <w:r>
              <w:rPr>
                <w:rFonts w:asciiTheme="minorHAnsi" w:hAnsiTheme="minorHAnsi" w:cs="Arial"/>
                <w:i/>
                <w:szCs w:val="24"/>
                <w:lang w:val="en-GB"/>
              </w:rPr>
              <w:t xml:space="preserve"> </w:t>
            </w:r>
          </w:p>
        </w:tc>
        <w:tc>
          <w:tcPr>
            <w:tcW w:w="648" w:type="dxa"/>
          </w:tcPr>
          <w:p w14:paraId="6E3B58D0" w14:textId="77777777" w:rsidR="000A3798" w:rsidRDefault="000A3798">
            <w:pPr>
              <w:spacing w:after="0" w:line="240" w:lineRule="auto"/>
              <w:ind w:right="-1"/>
              <w:jc w:val="center"/>
              <w:rPr>
                <w:rFonts w:asciiTheme="minorHAnsi" w:hAnsiTheme="minorHAnsi" w:cs="Arial"/>
                <w:szCs w:val="24"/>
                <w:lang w:val="en-GB"/>
              </w:rPr>
            </w:pPr>
          </w:p>
        </w:tc>
      </w:tr>
    </w:tbl>
    <w:p w14:paraId="0BD79729" w14:textId="77777777" w:rsidR="000A3798" w:rsidRDefault="000A3798">
      <w:pPr>
        <w:spacing w:line="240" w:lineRule="auto"/>
        <w:ind w:left="-567" w:firstLine="851"/>
        <w:jc w:val="right"/>
        <w:rPr>
          <w:rFonts w:asciiTheme="minorHAnsi" w:hAnsiTheme="minorHAnsi" w:cs="Arial"/>
          <w:szCs w:val="24"/>
          <w:lang w:val="en-GB"/>
        </w:rPr>
        <w:sectPr w:rsidR="000A3798">
          <w:pgSz w:w="11907" w:h="16840"/>
          <w:pgMar w:top="992" w:right="1134" w:bottom="567" w:left="1134" w:header="567" w:footer="567" w:gutter="0"/>
          <w:cols w:space="1296"/>
          <w:titlePg/>
        </w:sectPr>
      </w:pPr>
    </w:p>
    <w:tbl>
      <w:tblPr>
        <w:tblW w:w="2799" w:type="dxa"/>
        <w:tblInd w:w="6948" w:type="dxa"/>
        <w:tblLook w:val="04A0" w:firstRow="1" w:lastRow="0" w:firstColumn="1" w:lastColumn="0" w:noHBand="0" w:noVBand="1"/>
      </w:tblPr>
      <w:tblGrid>
        <w:gridCol w:w="2799"/>
      </w:tblGrid>
      <w:tr w:rsidR="000A3798" w14:paraId="5C511A5B" w14:textId="77777777">
        <w:tc>
          <w:tcPr>
            <w:tcW w:w="2760" w:type="dxa"/>
          </w:tcPr>
          <w:p w14:paraId="68CEB05F" w14:textId="77777777" w:rsidR="000A3798" w:rsidRDefault="000E59BD">
            <w:pPr>
              <w:spacing w:after="0" w:line="240" w:lineRule="auto"/>
              <w:rPr>
                <w:rFonts w:asciiTheme="minorHAnsi" w:hAnsiTheme="minorHAnsi" w:cs="Arial"/>
                <w:szCs w:val="24"/>
                <w:lang w:val="en-GB"/>
              </w:rPr>
            </w:pPr>
            <w:r>
              <w:rPr>
                <w:rFonts w:asciiTheme="minorHAnsi" w:hAnsiTheme="minorHAnsi" w:cs="Arial"/>
                <w:szCs w:val="24"/>
                <w:lang w:val="en-GB"/>
              </w:rPr>
              <w:lastRenderedPageBreak/>
              <w:t>Annex 3</w:t>
            </w:r>
          </w:p>
        </w:tc>
      </w:tr>
      <w:tr w:rsidR="000A3798" w14:paraId="25B96C59" w14:textId="77777777">
        <w:trPr>
          <w:trHeight w:val="166"/>
        </w:trPr>
        <w:tc>
          <w:tcPr>
            <w:tcW w:w="2760" w:type="dxa"/>
          </w:tcPr>
          <w:p w14:paraId="2E6CF9D7" w14:textId="77777777" w:rsidR="000A3798" w:rsidRDefault="000E59BD">
            <w:pPr>
              <w:spacing w:after="0" w:line="240" w:lineRule="auto"/>
              <w:rPr>
                <w:rFonts w:asciiTheme="minorHAnsi" w:hAnsiTheme="minorHAnsi" w:cs="Arial"/>
                <w:szCs w:val="24"/>
                <w:lang w:val="en-GB"/>
              </w:rPr>
            </w:pPr>
            <w:r>
              <w:rPr>
                <w:rFonts w:asciiTheme="minorHAnsi" w:hAnsiTheme="minorHAnsi" w:cs="Arial"/>
                <w:szCs w:val="24"/>
                <w:lang w:val="en-GB"/>
              </w:rPr>
              <w:t>to the Call for Expression of Interest</w:t>
            </w:r>
          </w:p>
        </w:tc>
      </w:tr>
    </w:tbl>
    <w:p w14:paraId="557E517F" w14:textId="77777777" w:rsidR="000A3798" w:rsidRDefault="000E59BD">
      <w:pPr>
        <w:autoSpaceDE w:val="0"/>
        <w:autoSpaceDN w:val="0"/>
        <w:adjustRightInd w:val="0"/>
        <w:spacing w:after="0" w:line="240" w:lineRule="auto"/>
        <w:jc w:val="center"/>
        <w:rPr>
          <w:rFonts w:asciiTheme="minorHAnsi" w:hAnsiTheme="minorHAnsi" w:cs="Arial"/>
          <w:b/>
          <w:bCs/>
          <w:szCs w:val="24"/>
          <w:lang w:val="en-GB"/>
        </w:rPr>
      </w:pPr>
      <w:r>
        <w:rPr>
          <w:rFonts w:asciiTheme="minorHAnsi" w:hAnsiTheme="minorHAnsi" w:cs="Arial"/>
          <w:b/>
          <w:bCs/>
          <w:szCs w:val="24"/>
          <w:lang w:val="en-GB"/>
        </w:rPr>
        <w:t>BUSINESS PLAN REQUIREMENTS</w:t>
      </w:r>
    </w:p>
    <w:p w14:paraId="6A0953B2" w14:textId="77777777" w:rsidR="000A3798" w:rsidRDefault="000A3798">
      <w:pPr>
        <w:autoSpaceDE w:val="0"/>
        <w:autoSpaceDN w:val="0"/>
        <w:adjustRightInd w:val="0"/>
        <w:spacing w:after="0" w:line="240" w:lineRule="auto"/>
        <w:jc w:val="center"/>
        <w:rPr>
          <w:rFonts w:asciiTheme="minorHAnsi" w:hAnsiTheme="minorHAnsi" w:cs="Arial"/>
          <w:b/>
          <w:bCs/>
          <w:szCs w:val="24"/>
          <w:lang w:val="en-GB"/>
        </w:rPr>
      </w:pPr>
    </w:p>
    <w:p w14:paraId="02DCB659" w14:textId="77777777" w:rsidR="000A3798" w:rsidRDefault="000E59BD">
      <w:pPr>
        <w:spacing w:after="100" w:line="240" w:lineRule="auto"/>
        <w:jc w:val="both"/>
        <w:rPr>
          <w:rFonts w:asciiTheme="minorHAnsi" w:hAnsiTheme="minorHAnsi" w:cs="Arial"/>
          <w:b/>
          <w:szCs w:val="24"/>
          <w:lang w:val="en-GB"/>
        </w:rPr>
      </w:pPr>
      <w:r>
        <w:rPr>
          <w:rFonts w:asciiTheme="minorHAnsi" w:hAnsiTheme="minorHAnsi" w:cs="Arial"/>
          <w:szCs w:val="24"/>
          <w:lang w:val="en-GB"/>
        </w:rPr>
        <w:t xml:space="preserve">In preparing the Business Plan (separately for the Pre-seed Fund and the </w:t>
      </w:r>
      <w:r>
        <w:rPr>
          <w:rFonts w:asciiTheme="minorHAnsi" w:hAnsiTheme="minorHAnsi"/>
          <w:szCs w:val="24"/>
          <w:lang w:val="en-GB"/>
        </w:rPr>
        <w:t>VC</w:t>
      </w:r>
      <w:r>
        <w:rPr>
          <w:rFonts w:asciiTheme="minorHAnsi" w:hAnsiTheme="minorHAnsi" w:cs="Arial"/>
          <w:szCs w:val="24"/>
          <w:lang w:val="en-GB"/>
        </w:rPr>
        <w:t xml:space="preserve"> Fund), Applicants should take into consideration the Selection Documents and the applicable Terms and Conditions for the Fund provided in </w:t>
      </w:r>
      <w:r>
        <w:rPr>
          <w:rFonts w:asciiTheme="minorHAnsi" w:hAnsiTheme="minorHAnsi" w:cs="Arial"/>
          <w:b/>
          <w:szCs w:val="24"/>
          <w:lang w:val="en-GB"/>
        </w:rPr>
        <w:t>Annex 1</w:t>
      </w:r>
      <w:r>
        <w:rPr>
          <w:rFonts w:asciiTheme="minorHAnsi" w:hAnsiTheme="minorHAnsi" w:cs="Arial"/>
          <w:szCs w:val="24"/>
          <w:lang w:val="en-GB"/>
        </w:rPr>
        <w:t xml:space="preserve">. The Business Plan should be concise but include (but not be limited to) </w:t>
      </w:r>
      <w:proofErr w:type="gramStart"/>
      <w:r>
        <w:rPr>
          <w:rFonts w:asciiTheme="minorHAnsi" w:hAnsiTheme="minorHAnsi" w:cs="Arial"/>
          <w:szCs w:val="24"/>
          <w:lang w:val="en-GB"/>
        </w:rPr>
        <w:t>all of</w:t>
      </w:r>
      <w:proofErr w:type="gramEnd"/>
      <w:r>
        <w:rPr>
          <w:rFonts w:asciiTheme="minorHAnsi" w:hAnsiTheme="minorHAnsi" w:cs="Arial"/>
          <w:szCs w:val="24"/>
          <w:lang w:val="en-GB"/>
        </w:rPr>
        <w:t xml:space="preserve"> the information highlighted below.</w:t>
      </w:r>
    </w:p>
    <w:p w14:paraId="684C3046" w14:textId="77777777" w:rsidR="000A3798" w:rsidRDefault="000A3798">
      <w:pPr>
        <w:spacing w:after="40" w:line="240" w:lineRule="auto"/>
        <w:ind w:firstLine="993"/>
        <w:jc w:val="both"/>
        <w:rPr>
          <w:rFonts w:asciiTheme="minorHAnsi" w:hAnsiTheme="minorHAnsi" w:cs="Arial"/>
          <w:b/>
          <w:szCs w:val="24"/>
          <w:lang w:val="en-GB"/>
        </w:rPr>
      </w:pPr>
    </w:p>
    <w:p w14:paraId="4DE4D342" w14:textId="77777777" w:rsidR="000A3798" w:rsidRDefault="000E59BD">
      <w:pPr>
        <w:spacing w:after="40" w:line="240" w:lineRule="auto"/>
        <w:jc w:val="both"/>
        <w:rPr>
          <w:rFonts w:asciiTheme="minorHAnsi" w:hAnsiTheme="minorHAnsi" w:cs="Arial"/>
          <w:b/>
          <w:szCs w:val="24"/>
          <w:lang w:val="en-GB"/>
        </w:rPr>
      </w:pPr>
      <w:r>
        <w:rPr>
          <w:rFonts w:asciiTheme="minorHAnsi" w:hAnsiTheme="minorHAnsi" w:cs="Arial"/>
          <w:b/>
          <w:szCs w:val="24"/>
          <w:lang w:val="en-GB"/>
        </w:rPr>
        <w:t>Market Opportunity</w:t>
      </w:r>
    </w:p>
    <w:p w14:paraId="5E89760C"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 xml:space="preserve">Overview of target market segment (including defence and security industry sector) and demonstration of why the targeted segment represents an attractive investment </w:t>
      </w:r>
      <w:proofErr w:type="gramStart"/>
      <w:r>
        <w:rPr>
          <w:rFonts w:asciiTheme="minorHAnsi" w:hAnsiTheme="minorHAnsi" w:cs="Arial"/>
          <w:sz w:val="24"/>
          <w:szCs w:val="24"/>
          <w:lang w:val="en-GB"/>
        </w:rPr>
        <w:t>opportunity;</w:t>
      </w:r>
      <w:proofErr w:type="gramEnd"/>
    </w:p>
    <w:p w14:paraId="5A8299DA"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 xml:space="preserve">Explanation of the macro and micro economic and other drivers that underpin the </w:t>
      </w:r>
      <w:proofErr w:type="gramStart"/>
      <w:r>
        <w:rPr>
          <w:rFonts w:asciiTheme="minorHAnsi" w:hAnsiTheme="minorHAnsi" w:cs="Arial"/>
          <w:sz w:val="24"/>
          <w:szCs w:val="24"/>
          <w:lang w:val="en-GB"/>
        </w:rPr>
        <w:t>opportunity;</w:t>
      </w:r>
      <w:proofErr w:type="gramEnd"/>
    </w:p>
    <w:p w14:paraId="5F5524D3"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 xml:space="preserve">Risks/barriers relevant to the market segment and its impact on the investment opportunity </w:t>
      </w:r>
      <w:proofErr w:type="gramStart"/>
      <w:r>
        <w:rPr>
          <w:rFonts w:asciiTheme="minorHAnsi" w:hAnsiTheme="minorHAnsi" w:cs="Arial"/>
          <w:sz w:val="24"/>
          <w:szCs w:val="24"/>
          <w:lang w:val="en-GB"/>
        </w:rPr>
        <w:t>set;</w:t>
      </w:r>
      <w:proofErr w:type="gramEnd"/>
    </w:p>
    <w:p w14:paraId="60728A51"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Envisaged competition and/or co-operation with other market players (including, if relevant, universities, science hubs, business incubators, business angels and entrepreneurship initiatives, Lithuanian Army, defence and security industry market players</w:t>
      </w:r>
      <w:proofErr w:type="gramStart"/>
      <w:r>
        <w:rPr>
          <w:rFonts w:asciiTheme="minorHAnsi" w:hAnsiTheme="minorHAnsi" w:cs="Arial"/>
          <w:sz w:val="24"/>
          <w:szCs w:val="24"/>
          <w:lang w:val="en-GB"/>
        </w:rPr>
        <w:t>);</w:t>
      </w:r>
      <w:proofErr w:type="gramEnd"/>
    </w:p>
    <w:p w14:paraId="25313333"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Marketing strategy of the Fund.</w:t>
      </w:r>
    </w:p>
    <w:p w14:paraId="6B85E2F9" w14:textId="77777777" w:rsidR="000A3798" w:rsidRDefault="000A3798">
      <w:pPr>
        <w:spacing w:after="40" w:line="240" w:lineRule="auto"/>
        <w:jc w:val="both"/>
        <w:rPr>
          <w:rFonts w:asciiTheme="minorHAnsi" w:hAnsiTheme="minorHAnsi" w:cs="Arial"/>
          <w:b/>
          <w:szCs w:val="24"/>
          <w:lang w:val="en-GB"/>
        </w:rPr>
      </w:pPr>
    </w:p>
    <w:p w14:paraId="0A61542F" w14:textId="77777777" w:rsidR="000A3798" w:rsidRDefault="000E59BD">
      <w:pPr>
        <w:spacing w:after="40" w:line="240" w:lineRule="auto"/>
        <w:jc w:val="both"/>
        <w:rPr>
          <w:rFonts w:asciiTheme="minorHAnsi" w:hAnsiTheme="minorHAnsi" w:cs="Arial"/>
          <w:b/>
          <w:szCs w:val="24"/>
          <w:lang w:val="en-GB"/>
        </w:rPr>
      </w:pPr>
      <w:r>
        <w:rPr>
          <w:rFonts w:asciiTheme="minorHAnsi" w:hAnsiTheme="minorHAnsi" w:cs="Arial"/>
          <w:b/>
          <w:szCs w:val="24"/>
          <w:lang w:val="en-GB"/>
        </w:rPr>
        <w:t>Investment Team (Management) and Track Record</w:t>
      </w:r>
    </w:p>
    <w:p w14:paraId="52E74DF0" w14:textId="77777777" w:rsidR="000A3798" w:rsidRDefault="000E59BD">
      <w:pPr>
        <w:pStyle w:val="ListParagraph"/>
        <w:numPr>
          <w:ilvl w:val="0"/>
          <w:numId w:val="20"/>
        </w:numPr>
        <w:rPr>
          <w:rFonts w:asciiTheme="minorHAnsi" w:hAnsiTheme="minorHAnsi" w:cs="Arial"/>
          <w:sz w:val="24"/>
          <w:szCs w:val="24"/>
          <w:lang w:val="en-GB"/>
        </w:rPr>
      </w:pPr>
      <w:r>
        <w:rPr>
          <w:rFonts w:asciiTheme="minorHAnsi" w:hAnsiTheme="minorHAnsi" w:cs="Arial"/>
          <w:sz w:val="24"/>
          <w:szCs w:val="24"/>
          <w:lang w:val="en-GB"/>
        </w:rPr>
        <w:t xml:space="preserve">Details of existing funds (if any) under </w:t>
      </w:r>
      <w:proofErr w:type="gramStart"/>
      <w:r>
        <w:rPr>
          <w:rFonts w:asciiTheme="minorHAnsi" w:hAnsiTheme="minorHAnsi" w:cs="Arial"/>
          <w:sz w:val="24"/>
          <w:szCs w:val="24"/>
          <w:lang w:val="en-GB"/>
        </w:rPr>
        <w:t>management;</w:t>
      </w:r>
      <w:proofErr w:type="gramEnd"/>
    </w:p>
    <w:p w14:paraId="0EA5D93E" w14:textId="77777777" w:rsidR="000A3798" w:rsidRDefault="000E59BD">
      <w:pPr>
        <w:pStyle w:val="ListParagraph"/>
        <w:numPr>
          <w:ilvl w:val="0"/>
          <w:numId w:val="20"/>
        </w:numPr>
        <w:rPr>
          <w:rFonts w:asciiTheme="minorHAnsi" w:hAnsiTheme="minorHAnsi" w:cs="Arial"/>
          <w:sz w:val="24"/>
          <w:szCs w:val="24"/>
          <w:lang w:val="en-GB"/>
        </w:rPr>
      </w:pPr>
      <w:r>
        <w:rPr>
          <w:rFonts w:asciiTheme="minorHAnsi" w:hAnsiTheme="minorHAnsi" w:cs="Arial"/>
          <w:sz w:val="24"/>
          <w:szCs w:val="24"/>
          <w:lang w:val="en-GB"/>
        </w:rPr>
        <w:t xml:space="preserve">Details of existing pre-acceleration programs (if any) under </w:t>
      </w:r>
      <w:proofErr w:type="gramStart"/>
      <w:r>
        <w:rPr>
          <w:rFonts w:asciiTheme="minorHAnsi" w:hAnsiTheme="minorHAnsi" w:cs="Arial"/>
          <w:sz w:val="24"/>
          <w:szCs w:val="24"/>
          <w:lang w:val="en-GB"/>
        </w:rPr>
        <w:t>management;</w:t>
      </w:r>
      <w:proofErr w:type="gramEnd"/>
    </w:p>
    <w:p w14:paraId="0B8BC5F7" w14:textId="77777777" w:rsidR="000A3798" w:rsidRDefault="000E59BD">
      <w:pPr>
        <w:pStyle w:val="ListParagraph"/>
        <w:numPr>
          <w:ilvl w:val="0"/>
          <w:numId w:val="20"/>
        </w:numPr>
        <w:rPr>
          <w:rFonts w:asciiTheme="minorHAnsi" w:hAnsiTheme="minorHAnsi" w:cs="Arial"/>
          <w:sz w:val="24"/>
          <w:szCs w:val="24"/>
          <w:lang w:val="en-GB"/>
        </w:rPr>
      </w:pPr>
      <w:r>
        <w:rPr>
          <w:rFonts w:asciiTheme="minorHAnsi" w:hAnsiTheme="minorHAnsi" w:cs="Arial"/>
          <w:sz w:val="24"/>
          <w:szCs w:val="24"/>
          <w:lang w:val="en-GB"/>
        </w:rPr>
        <w:t xml:space="preserve">Details of existing acceleration programs (if any) under </w:t>
      </w:r>
      <w:proofErr w:type="gramStart"/>
      <w:r>
        <w:rPr>
          <w:rFonts w:asciiTheme="minorHAnsi" w:hAnsiTheme="minorHAnsi" w:cs="Arial"/>
          <w:sz w:val="24"/>
          <w:szCs w:val="24"/>
          <w:lang w:val="en-GB"/>
        </w:rPr>
        <w:t>management;</w:t>
      </w:r>
      <w:proofErr w:type="gramEnd"/>
    </w:p>
    <w:p w14:paraId="0C364F2E" w14:textId="77777777" w:rsidR="000A3798" w:rsidRDefault="000E59BD">
      <w:pPr>
        <w:pStyle w:val="ListParagraph"/>
        <w:numPr>
          <w:ilvl w:val="0"/>
          <w:numId w:val="20"/>
        </w:numPr>
        <w:jc w:val="both"/>
        <w:rPr>
          <w:rFonts w:asciiTheme="minorHAnsi" w:hAnsiTheme="minorHAnsi" w:cs="Arial"/>
          <w:sz w:val="24"/>
          <w:szCs w:val="24"/>
          <w:lang w:val="en-GB"/>
        </w:rPr>
      </w:pPr>
      <w:r>
        <w:rPr>
          <w:rFonts w:asciiTheme="minorHAnsi" w:hAnsiTheme="minorHAnsi" w:cs="Arial"/>
          <w:sz w:val="24"/>
          <w:szCs w:val="24"/>
          <w:lang w:val="en-GB"/>
        </w:rPr>
        <w:t xml:space="preserve">List of joiners and leavers of the team, their date of arrival/departure, position at arrival and current </w:t>
      </w:r>
      <w:proofErr w:type="gramStart"/>
      <w:r>
        <w:rPr>
          <w:rFonts w:asciiTheme="minorHAnsi" w:hAnsiTheme="minorHAnsi" w:cs="Arial"/>
          <w:sz w:val="24"/>
          <w:szCs w:val="24"/>
          <w:lang w:val="en-GB"/>
        </w:rPr>
        <w:t>title;</w:t>
      </w:r>
      <w:proofErr w:type="gramEnd"/>
    </w:p>
    <w:p w14:paraId="1A883EE7"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Full details of each member of the proposed management team, to include (</w:t>
      </w:r>
      <w:proofErr w:type="spellStart"/>
      <w:r>
        <w:rPr>
          <w:rFonts w:asciiTheme="minorHAnsi" w:hAnsiTheme="minorHAnsi" w:cs="Arial"/>
          <w:sz w:val="24"/>
          <w:szCs w:val="24"/>
          <w:lang w:val="en-GB"/>
        </w:rPr>
        <w:t>i</w:t>
      </w:r>
      <w:proofErr w:type="spellEnd"/>
      <w:r>
        <w:rPr>
          <w:rFonts w:asciiTheme="minorHAnsi" w:hAnsiTheme="minorHAnsi" w:cs="Arial"/>
          <w:sz w:val="24"/>
          <w:szCs w:val="24"/>
          <w:lang w:val="en-GB"/>
        </w:rPr>
        <w:t>) time dedication to the Fund, (ii) detailed CV, (iii) prior experience and connections within target market segments, (iv) investment track record (including investee name, transaction type, sector, geography, key areas of responsibilities, invested amount and ownership, date of investment and exit, realized or unrealized value including multiple of cost and gross/net IRR), where the track record involves formal funds, in addition to individual transaction information, net fund level returns should be included (v) pre-acceleration program experience, (vi) acceleration program or accelerator fund experience, (vii) current/previous salary, and (viii) three references (including phone numbers) including where possible related to a transactions relevant to the proposed strategy: CEOs of investees, co-investors, other;</w:t>
      </w:r>
    </w:p>
    <w:p w14:paraId="77E1D751"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 xml:space="preserve">Relevant team’s experience in the international and Lithuanian defence and security </w:t>
      </w:r>
      <w:proofErr w:type="gramStart"/>
      <w:r>
        <w:rPr>
          <w:rFonts w:asciiTheme="minorHAnsi" w:hAnsiTheme="minorHAnsi" w:cs="Arial"/>
          <w:sz w:val="24"/>
          <w:szCs w:val="24"/>
          <w:lang w:val="en-GB"/>
        </w:rPr>
        <w:t>sector;</w:t>
      </w:r>
      <w:proofErr w:type="gramEnd"/>
    </w:p>
    <w:p w14:paraId="2E0E2F7E"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 xml:space="preserve">Details of prior personal and professional relationships between team </w:t>
      </w:r>
      <w:proofErr w:type="gramStart"/>
      <w:r>
        <w:rPr>
          <w:rFonts w:asciiTheme="minorHAnsi" w:hAnsiTheme="minorHAnsi" w:cs="Arial"/>
          <w:sz w:val="24"/>
          <w:szCs w:val="24"/>
          <w:lang w:val="en-GB"/>
        </w:rPr>
        <w:t>members;</w:t>
      </w:r>
      <w:proofErr w:type="gramEnd"/>
    </w:p>
    <w:p w14:paraId="7140D25B"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 xml:space="preserve">Respective responsibilities of each team member in the management of the Pre-seed Fund and the VC </w:t>
      </w:r>
      <w:proofErr w:type="gramStart"/>
      <w:r>
        <w:rPr>
          <w:rFonts w:asciiTheme="minorHAnsi" w:hAnsiTheme="minorHAnsi" w:cs="Arial"/>
          <w:sz w:val="24"/>
          <w:szCs w:val="24"/>
          <w:lang w:val="en-GB"/>
        </w:rPr>
        <w:t>Fund;</w:t>
      </w:r>
      <w:proofErr w:type="gramEnd"/>
    </w:p>
    <w:p w14:paraId="5ED2E83D"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 xml:space="preserve">Competitive advantage of proposed management </w:t>
      </w:r>
      <w:proofErr w:type="gramStart"/>
      <w:r>
        <w:rPr>
          <w:rFonts w:asciiTheme="minorHAnsi" w:hAnsiTheme="minorHAnsi" w:cs="Arial"/>
          <w:sz w:val="24"/>
          <w:szCs w:val="24"/>
          <w:lang w:val="en-GB"/>
        </w:rPr>
        <w:t>team;</w:t>
      </w:r>
      <w:proofErr w:type="gramEnd"/>
      <w:r>
        <w:rPr>
          <w:rFonts w:asciiTheme="minorHAnsi" w:hAnsiTheme="minorHAnsi" w:cs="Arial"/>
          <w:sz w:val="24"/>
          <w:szCs w:val="24"/>
          <w:lang w:val="en-GB"/>
        </w:rPr>
        <w:t xml:space="preserve"> </w:t>
      </w:r>
    </w:p>
    <w:p w14:paraId="5C245DAD"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 xml:space="preserve">Details of any previous and/or existing activities (not related to the Fund) engaged in by any management team members that could generate conflicts of interests with the Fund or otherwise place time demands on the team members; measures proposed to deal with potential conflicts of </w:t>
      </w:r>
      <w:proofErr w:type="gramStart"/>
      <w:r>
        <w:rPr>
          <w:rFonts w:asciiTheme="minorHAnsi" w:hAnsiTheme="minorHAnsi" w:cs="Arial"/>
          <w:sz w:val="24"/>
          <w:szCs w:val="24"/>
          <w:lang w:val="en-GB"/>
        </w:rPr>
        <w:t>interest;</w:t>
      </w:r>
      <w:proofErr w:type="gramEnd"/>
      <w:r>
        <w:rPr>
          <w:rFonts w:asciiTheme="minorHAnsi" w:hAnsiTheme="minorHAnsi" w:cs="Arial"/>
          <w:sz w:val="24"/>
          <w:szCs w:val="24"/>
          <w:lang w:val="en-GB"/>
        </w:rPr>
        <w:t xml:space="preserve"> </w:t>
      </w:r>
    </w:p>
    <w:p w14:paraId="7A2A96CD"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 xml:space="preserve">Planned location of team members, and their ability to communicate in English and </w:t>
      </w:r>
      <w:proofErr w:type="gramStart"/>
      <w:r>
        <w:rPr>
          <w:rFonts w:asciiTheme="minorHAnsi" w:hAnsiTheme="minorHAnsi" w:cs="Arial"/>
          <w:sz w:val="24"/>
          <w:szCs w:val="24"/>
          <w:lang w:val="en-GB"/>
        </w:rPr>
        <w:t>Lithuanian;</w:t>
      </w:r>
      <w:proofErr w:type="gramEnd"/>
    </w:p>
    <w:p w14:paraId="4EE83853" w14:textId="77777777" w:rsidR="000A3798" w:rsidRDefault="000E59BD">
      <w:pPr>
        <w:pStyle w:val="ListParagraph"/>
        <w:numPr>
          <w:ilvl w:val="0"/>
          <w:numId w:val="20"/>
        </w:numPr>
        <w:rPr>
          <w:rFonts w:asciiTheme="minorHAnsi" w:hAnsiTheme="minorHAnsi" w:cs="Arial"/>
          <w:sz w:val="24"/>
          <w:szCs w:val="24"/>
          <w:lang w:val="en-GB"/>
        </w:rPr>
      </w:pPr>
      <w:r>
        <w:rPr>
          <w:rFonts w:asciiTheme="minorHAnsi" w:hAnsiTheme="minorHAnsi" w:cs="Arial"/>
          <w:sz w:val="24"/>
          <w:szCs w:val="24"/>
          <w:lang w:val="en-GB"/>
        </w:rPr>
        <w:t xml:space="preserve">Timeline for finalization of team and establishment of office in Lithuania, if </w:t>
      </w:r>
      <w:proofErr w:type="gramStart"/>
      <w:r>
        <w:rPr>
          <w:rFonts w:asciiTheme="minorHAnsi" w:hAnsiTheme="minorHAnsi" w:cs="Arial"/>
          <w:sz w:val="24"/>
          <w:szCs w:val="24"/>
          <w:lang w:val="en-GB"/>
        </w:rPr>
        <w:t>relevant;</w:t>
      </w:r>
      <w:proofErr w:type="gramEnd"/>
    </w:p>
    <w:p w14:paraId="3DC599C0"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Details of any hiring needs/plans.</w:t>
      </w:r>
    </w:p>
    <w:p w14:paraId="60A82D2B" w14:textId="77777777" w:rsidR="000A3798" w:rsidRDefault="000A3798">
      <w:pPr>
        <w:pStyle w:val="ListParagraph"/>
        <w:spacing w:after="40" w:line="240" w:lineRule="auto"/>
        <w:ind w:left="360"/>
        <w:jc w:val="both"/>
        <w:rPr>
          <w:rFonts w:asciiTheme="minorHAnsi" w:hAnsiTheme="minorHAnsi" w:cs="Arial"/>
          <w:sz w:val="24"/>
          <w:szCs w:val="24"/>
          <w:lang w:val="en-GB"/>
        </w:rPr>
      </w:pPr>
    </w:p>
    <w:p w14:paraId="2ED9C355" w14:textId="77777777" w:rsidR="000A3798" w:rsidRDefault="000E59BD">
      <w:pPr>
        <w:keepNext/>
        <w:spacing w:after="40" w:line="240" w:lineRule="auto"/>
        <w:jc w:val="both"/>
        <w:rPr>
          <w:rFonts w:asciiTheme="minorHAnsi" w:hAnsiTheme="minorHAnsi" w:cs="Arial"/>
          <w:b/>
          <w:szCs w:val="24"/>
          <w:lang w:val="en-GB"/>
        </w:rPr>
      </w:pPr>
      <w:r>
        <w:rPr>
          <w:rFonts w:asciiTheme="minorHAnsi" w:hAnsiTheme="minorHAnsi" w:cs="Arial"/>
          <w:b/>
          <w:szCs w:val="24"/>
          <w:lang w:val="en-GB"/>
        </w:rPr>
        <w:lastRenderedPageBreak/>
        <w:t>Fund’s Structure &amp; Terms</w:t>
      </w:r>
    </w:p>
    <w:p w14:paraId="73275F41" w14:textId="77777777" w:rsidR="000A3798" w:rsidRDefault="000E59BD">
      <w:pPr>
        <w:pStyle w:val="ListParagraph"/>
        <w:keepNext/>
        <w:numPr>
          <w:ilvl w:val="0"/>
          <w:numId w:val="20"/>
        </w:numPr>
        <w:jc w:val="both"/>
        <w:rPr>
          <w:rFonts w:asciiTheme="minorHAnsi" w:hAnsiTheme="minorHAnsi" w:cs="Arial"/>
          <w:sz w:val="24"/>
          <w:szCs w:val="24"/>
          <w:lang w:val="en-GB"/>
        </w:rPr>
      </w:pPr>
      <w:r>
        <w:rPr>
          <w:rFonts w:asciiTheme="minorHAnsi" w:hAnsiTheme="minorHAnsi" w:cs="Arial"/>
          <w:sz w:val="24"/>
          <w:szCs w:val="24"/>
          <w:lang w:val="en-GB"/>
        </w:rPr>
        <w:t>Description of governance and legal structure for all Fund related entities foreseen (including governing laws</w:t>
      </w:r>
      <w:proofErr w:type="gramStart"/>
      <w:r>
        <w:rPr>
          <w:rFonts w:asciiTheme="minorHAnsi" w:hAnsiTheme="minorHAnsi" w:cs="Arial"/>
          <w:sz w:val="24"/>
          <w:szCs w:val="24"/>
          <w:lang w:val="en-GB"/>
        </w:rPr>
        <w:t>);</w:t>
      </w:r>
      <w:proofErr w:type="gramEnd"/>
    </w:p>
    <w:p w14:paraId="487E367A"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Main economic terms, including (</w:t>
      </w:r>
      <w:proofErr w:type="spellStart"/>
      <w:r>
        <w:rPr>
          <w:rFonts w:asciiTheme="minorHAnsi" w:hAnsiTheme="minorHAnsi" w:cs="Arial"/>
          <w:sz w:val="24"/>
          <w:szCs w:val="24"/>
          <w:lang w:val="en-GB"/>
        </w:rPr>
        <w:t>i</w:t>
      </w:r>
      <w:proofErr w:type="spellEnd"/>
      <w:r>
        <w:rPr>
          <w:rFonts w:asciiTheme="minorHAnsi" w:hAnsiTheme="minorHAnsi" w:cs="Arial"/>
          <w:sz w:val="24"/>
          <w:szCs w:val="24"/>
          <w:lang w:val="en-GB"/>
        </w:rPr>
        <w:t xml:space="preserve">) proposed management costs and fee during and post Investment Period (management fees paid to the Fund Manager and operating expenses of the each fund shall be calculated separately) and operational budget of the Pre-seed Fund and the VC Fund (ii) proposed Hurdle rate percentage per annum, (iii) any profit share (carried interest) as well as any catch up mechanism for the Fund Manager and any proposed allocation of any state aid incentives (if any) between private investors and the Fund Manager, including the calculation methodology for each respectively; </w:t>
      </w:r>
    </w:p>
    <w:p w14:paraId="2CFCB585" w14:textId="77777777" w:rsidR="000A3798" w:rsidRDefault="000E59BD">
      <w:pPr>
        <w:pStyle w:val="ListParagraph"/>
        <w:numPr>
          <w:ilvl w:val="0"/>
          <w:numId w:val="20"/>
        </w:numPr>
        <w:rPr>
          <w:rFonts w:asciiTheme="minorHAnsi" w:hAnsiTheme="minorHAnsi" w:cs="Arial"/>
          <w:sz w:val="24"/>
          <w:szCs w:val="24"/>
          <w:lang w:val="en-GB"/>
        </w:rPr>
      </w:pPr>
      <w:r>
        <w:rPr>
          <w:rFonts w:asciiTheme="minorHAnsi" w:hAnsiTheme="minorHAnsi" w:cs="Arial"/>
          <w:sz w:val="24"/>
          <w:szCs w:val="24"/>
          <w:lang w:val="en-GB"/>
        </w:rPr>
        <w:t xml:space="preserve">Indicative investment by the Fund Manager and the team into the </w:t>
      </w:r>
      <w:proofErr w:type="gramStart"/>
      <w:r>
        <w:rPr>
          <w:rFonts w:asciiTheme="minorHAnsi" w:hAnsiTheme="minorHAnsi" w:cs="Arial"/>
          <w:sz w:val="24"/>
          <w:szCs w:val="24"/>
          <w:lang w:val="en-GB"/>
        </w:rPr>
        <w:t>Fund;</w:t>
      </w:r>
      <w:proofErr w:type="gramEnd"/>
    </w:p>
    <w:p w14:paraId="75CC88ED"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 xml:space="preserve">Indicative investment from the Financial Instrument requested under this Call for Expression of </w:t>
      </w:r>
      <w:proofErr w:type="gramStart"/>
      <w:r>
        <w:rPr>
          <w:rFonts w:asciiTheme="minorHAnsi" w:hAnsiTheme="minorHAnsi" w:cs="Arial"/>
          <w:sz w:val="24"/>
          <w:szCs w:val="24"/>
          <w:lang w:val="en-GB"/>
        </w:rPr>
        <w:t>Interest;</w:t>
      </w:r>
      <w:proofErr w:type="gramEnd"/>
    </w:p>
    <w:p w14:paraId="42ADF597"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Details on the proposed shareholders/ownership of the Fund Manager and investment advisor entities and the distribution of carried interest (if any</w:t>
      </w:r>
      <w:proofErr w:type="gramStart"/>
      <w:r>
        <w:rPr>
          <w:rFonts w:asciiTheme="minorHAnsi" w:hAnsiTheme="minorHAnsi" w:cs="Arial"/>
          <w:sz w:val="24"/>
          <w:szCs w:val="24"/>
          <w:lang w:val="en-GB"/>
        </w:rPr>
        <w:t>);</w:t>
      </w:r>
      <w:proofErr w:type="gramEnd"/>
    </w:p>
    <w:p w14:paraId="26B387AF"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 xml:space="preserve">Proposed domiciliation and legal form of the Pre-seed Fund and the VC Fund, Fund Manager and any advisory entity, including the rationale for choosing the proposed legal structure of the </w:t>
      </w:r>
      <w:proofErr w:type="gramStart"/>
      <w:r>
        <w:rPr>
          <w:rFonts w:asciiTheme="minorHAnsi" w:hAnsiTheme="minorHAnsi" w:cs="Arial"/>
          <w:sz w:val="24"/>
          <w:szCs w:val="24"/>
          <w:lang w:val="en-GB"/>
        </w:rPr>
        <w:t>funds;</w:t>
      </w:r>
      <w:proofErr w:type="gramEnd"/>
    </w:p>
    <w:p w14:paraId="506918A5"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 xml:space="preserve">Detailed operational budget for the Fund Manager, to include details of proposed remuneration of all investment </w:t>
      </w:r>
      <w:proofErr w:type="gramStart"/>
      <w:r>
        <w:rPr>
          <w:rFonts w:asciiTheme="minorHAnsi" w:hAnsiTheme="minorHAnsi" w:cs="Arial"/>
          <w:sz w:val="24"/>
          <w:szCs w:val="24"/>
          <w:lang w:val="en-GB"/>
        </w:rPr>
        <w:t>professionals;</w:t>
      </w:r>
      <w:proofErr w:type="gramEnd"/>
    </w:p>
    <w:p w14:paraId="6AE34423"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 xml:space="preserve">Pre-acceleration program terms and conditions, including budget with inter alia the amount allocated for </w:t>
      </w:r>
      <w:proofErr w:type="gramStart"/>
      <w:r>
        <w:rPr>
          <w:rFonts w:asciiTheme="minorHAnsi" w:hAnsiTheme="minorHAnsi" w:cs="Arial"/>
          <w:sz w:val="24"/>
          <w:szCs w:val="24"/>
          <w:lang w:val="en-GB"/>
        </w:rPr>
        <w:t>Grants;</w:t>
      </w:r>
      <w:proofErr w:type="gramEnd"/>
    </w:p>
    <w:p w14:paraId="2BB9D685"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 xml:space="preserve">Acceleration program terms and conditions, including </w:t>
      </w:r>
      <w:proofErr w:type="gramStart"/>
      <w:r>
        <w:rPr>
          <w:rFonts w:asciiTheme="minorHAnsi" w:hAnsiTheme="minorHAnsi" w:cs="Arial"/>
          <w:sz w:val="24"/>
          <w:szCs w:val="24"/>
          <w:lang w:val="en-GB"/>
        </w:rPr>
        <w:t>budget;</w:t>
      </w:r>
      <w:proofErr w:type="gramEnd"/>
    </w:p>
    <w:p w14:paraId="1367840F"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 xml:space="preserve">Proposed timeline of the Pre-seed Fund and the </w:t>
      </w:r>
      <w:r>
        <w:rPr>
          <w:rFonts w:asciiTheme="minorHAnsi" w:hAnsiTheme="minorHAnsi"/>
          <w:sz w:val="24"/>
          <w:szCs w:val="24"/>
          <w:lang w:val="en-GB"/>
        </w:rPr>
        <w:t>VC</w:t>
      </w:r>
      <w:r>
        <w:rPr>
          <w:rFonts w:asciiTheme="minorHAnsi" w:hAnsiTheme="minorHAnsi" w:cs="Arial"/>
          <w:sz w:val="24"/>
          <w:szCs w:val="24"/>
          <w:lang w:val="en-GB"/>
        </w:rPr>
        <w:t xml:space="preserve"> Fund </w:t>
      </w:r>
      <w:proofErr w:type="gramStart"/>
      <w:r>
        <w:rPr>
          <w:rFonts w:asciiTheme="minorHAnsi" w:hAnsiTheme="minorHAnsi" w:cs="Arial"/>
          <w:sz w:val="24"/>
          <w:szCs w:val="24"/>
          <w:lang w:val="en-GB"/>
        </w:rPr>
        <w:t>activities;</w:t>
      </w:r>
      <w:proofErr w:type="gramEnd"/>
      <w:r>
        <w:rPr>
          <w:rFonts w:asciiTheme="minorHAnsi" w:hAnsiTheme="minorHAnsi" w:cs="Arial"/>
          <w:sz w:val="24"/>
          <w:szCs w:val="24"/>
          <w:lang w:val="en-GB"/>
        </w:rPr>
        <w:t xml:space="preserve"> </w:t>
      </w:r>
    </w:p>
    <w:p w14:paraId="054201D4"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 xml:space="preserve">Proposed Investment Committee membership and voting </w:t>
      </w:r>
      <w:proofErr w:type="gramStart"/>
      <w:r>
        <w:rPr>
          <w:rFonts w:asciiTheme="minorHAnsi" w:hAnsiTheme="minorHAnsi" w:cs="Arial"/>
          <w:sz w:val="24"/>
          <w:szCs w:val="24"/>
          <w:lang w:val="en-GB"/>
        </w:rPr>
        <w:t>mechanics;</w:t>
      </w:r>
      <w:proofErr w:type="gramEnd"/>
    </w:p>
    <w:p w14:paraId="504CD557"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 xml:space="preserve">Independence of the management team, notably as regards investment </w:t>
      </w:r>
      <w:proofErr w:type="gramStart"/>
      <w:r>
        <w:rPr>
          <w:rFonts w:asciiTheme="minorHAnsi" w:hAnsiTheme="minorHAnsi" w:cs="Arial"/>
          <w:sz w:val="24"/>
          <w:szCs w:val="24"/>
          <w:lang w:val="en-GB"/>
        </w:rPr>
        <w:t>decisions;</w:t>
      </w:r>
      <w:proofErr w:type="gramEnd"/>
    </w:p>
    <w:p w14:paraId="2EA154B5"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Details of any other proposed boards/advisors the Pre-seed Fund and the VC Fund will have, including how individuals will contribute to the funds (including time and financial commitment) and be compensated.</w:t>
      </w:r>
    </w:p>
    <w:p w14:paraId="7E3B5F05" w14:textId="77777777" w:rsidR="000A3798" w:rsidRDefault="000A3798">
      <w:pPr>
        <w:spacing w:after="40" w:line="240" w:lineRule="auto"/>
        <w:jc w:val="both"/>
        <w:rPr>
          <w:rFonts w:asciiTheme="minorHAnsi" w:hAnsiTheme="minorHAnsi" w:cs="Arial"/>
          <w:b/>
          <w:szCs w:val="24"/>
          <w:lang w:val="en-GB"/>
        </w:rPr>
      </w:pPr>
    </w:p>
    <w:p w14:paraId="46B936A8" w14:textId="77777777" w:rsidR="000A3798" w:rsidRDefault="000E59BD">
      <w:pPr>
        <w:spacing w:after="40" w:line="240" w:lineRule="auto"/>
        <w:jc w:val="both"/>
        <w:rPr>
          <w:rFonts w:asciiTheme="minorHAnsi" w:hAnsiTheme="minorHAnsi" w:cs="Arial"/>
          <w:b/>
          <w:szCs w:val="24"/>
          <w:lang w:val="en-GB"/>
        </w:rPr>
      </w:pPr>
      <w:r>
        <w:rPr>
          <w:rFonts w:asciiTheme="minorHAnsi" w:hAnsiTheme="minorHAnsi" w:cs="Arial"/>
          <w:b/>
          <w:szCs w:val="24"/>
          <w:lang w:val="en-GB"/>
        </w:rPr>
        <w:t>Fund Investment Strategy</w:t>
      </w:r>
    </w:p>
    <w:p w14:paraId="4A729DFA"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 xml:space="preserve">Overview of proposed strategy including how it fits within the economic and social context of the </w:t>
      </w:r>
      <w:proofErr w:type="gramStart"/>
      <w:r>
        <w:rPr>
          <w:rFonts w:asciiTheme="minorHAnsi" w:hAnsiTheme="minorHAnsi" w:cs="Arial"/>
          <w:sz w:val="24"/>
          <w:szCs w:val="24"/>
          <w:lang w:val="en-GB"/>
        </w:rPr>
        <w:t>country;</w:t>
      </w:r>
      <w:proofErr w:type="gramEnd"/>
    </w:p>
    <w:p w14:paraId="2A235C95"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 xml:space="preserve">Appropriate target and minimum viable size of the Pre-seed Fund and the VC Fund to execute the strategies including the rationale for that </w:t>
      </w:r>
      <w:proofErr w:type="gramStart"/>
      <w:r>
        <w:rPr>
          <w:rFonts w:asciiTheme="minorHAnsi" w:hAnsiTheme="minorHAnsi" w:cs="Arial"/>
          <w:sz w:val="24"/>
          <w:szCs w:val="24"/>
          <w:lang w:val="en-GB"/>
        </w:rPr>
        <w:t>assessment;</w:t>
      </w:r>
      <w:proofErr w:type="gramEnd"/>
    </w:p>
    <w:p w14:paraId="29A39506"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 xml:space="preserve">Overview of industry sectors which are expected to present particular opportunities for the Pre-seed Fund and the VC </w:t>
      </w:r>
      <w:proofErr w:type="gramStart"/>
      <w:r>
        <w:rPr>
          <w:rFonts w:asciiTheme="minorHAnsi" w:hAnsiTheme="minorHAnsi" w:cs="Arial"/>
          <w:sz w:val="24"/>
          <w:szCs w:val="24"/>
          <w:lang w:val="en-GB"/>
        </w:rPr>
        <w:t>Fund;</w:t>
      </w:r>
      <w:proofErr w:type="gramEnd"/>
      <w:r>
        <w:rPr>
          <w:rFonts w:asciiTheme="minorHAnsi" w:hAnsiTheme="minorHAnsi" w:cs="Arial"/>
          <w:sz w:val="24"/>
          <w:szCs w:val="24"/>
          <w:lang w:val="en-GB"/>
        </w:rPr>
        <w:t xml:space="preserve"> </w:t>
      </w:r>
    </w:p>
    <w:p w14:paraId="0398D94E"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 xml:space="preserve">Development stage of investment </w:t>
      </w:r>
      <w:proofErr w:type="gramStart"/>
      <w:r>
        <w:rPr>
          <w:rFonts w:asciiTheme="minorHAnsi" w:hAnsiTheme="minorHAnsi" w:cs="Arial"/>
          <w:sz w:val="24"/>
          <w:szCs w:val="24"/>
          <w:lang w:val="en-GB"/>
        </w:rPr>
        <w:t>opportunities;</w:t>
      </w:r>
      <w:proofErr w:type="gramEnd"/>
    </w:p>
    <w:p w14:paraId="19D53BD0"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 xml:space="preserve">Envisaged financial instruments (equity, quasi-equity) to be utilized and stakes to be acquired, including expected control rights and protective </w:t>
      </w:r>
      <w:proofErr w:type="gramStart"/>
      <w:r>
        <w:rPr>
          <w:rFonts w:asciiTheme="minorHAnsi" w:hAnsiTheme="minorHAnsi" w:cs="Arial"/>
          <w:sz w:val="24"/>
          <w:szCs w:val="24"/>
          <w:lang w:val="en-GB"/>
        </w:rPr>
        <w:t>measures;</w:t>
      </w:r>
      <w:proofErr w:type="gramEnd"/>
    </w:p>
    <w:p w14:paraId="24645010"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 xml:space="preserve">Competitive positioning of strategy vis a vis other finance </w:t>
      </w:r>
      <w:proofErr w:type="gramStart"/>
      <w:r>
        <w:rPr>
          <w:rFonts w:asciiTheme="minorHAnsi" w:hAnsiTheme="minorHAnsi" w:cs="Arial"/>
          <w:sz w:val="24"/>
          <w:szCs w:val="24"/>
          <w:lang w:val="en-GB"/>
        </w:rPr>
        <w:t>providers;</w:t>
      </w:r>
      <w:proofErr w:type="gramEnd"/>
    </w:p>
    <w:p w14:paraId="376043D0"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 xml:space="preserve">Target number of investments, capital deployment rate (including reserves and follow-on investments policy) and portfolio </w:t>
      </w:r>
      <w:proofErr w:type="gramStart"/>
      <w:r>
        <w:rPr>
          <w:rFonts w:asciiTheme="minorHAnsi" w:hAnsiTheme="minorHAnsi" w:cs="Arial"/>
          <w:sz w:val="24"/>
          <w:szCs w:val="24"/>
          <w:lang w:val="en-GB"/>
        </w:rPr>
        <w:t>composition;</w:t>
      </w:r>
      <w:proofErr w:type="gramEnd"/>
    </w:p>
    <w:p w14:paraId="03165FC7"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Terms and conditions applied in relation to the financing provided to Final Recipients, including pricing (if any</w:t>
      </w:r>
      <w:proofErr w:type="gramStart"/>
      <w:r>
        <w:rPr>
          <w:rFonts w:asciiTheme="minorHAnsi" w:hAnsiTheme="minorHAnsi" w:cs="Arial"/>
          <w:sz w:val="24"/>
          <w:szCs w:val="24"/>
          <w:lang w:val="en-GB"/>
        </w:rPr>
        <w:t>);</w:t>
      </w:r>
      <w:proofErr w:type="gramEnd"/>
    </w:p>
    <w:p w14:paraId="0C650746"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 xml:space="preserve">Ability to add value to Final Recipients, create access to corporates or international accelerators or markets for scouting and attract additional mentors into the Fund activities and Pre-acceleration program and Acceleration </w:t>
      </w:r>
      <w:proofErr w:type="gramStart"/>
      <w:r>
        <w:rPr>
          <w:rFonts w:asciiTheme="minorHAnsi" w:hAnsiTheme="minorHAnsi" w:cs="Arial"/>
          <w:sz w:val="24"/>
          <w:szCs w:val="24"/>
          <w:lang w:val="en-GB"/>
        </w:rPr>
        <w:t>programs;</w:t>
      </w:r>
      <w:proofErr w:type="gramEnd"/>
    </w:p>
    <w:p w14:paraId="1AD4C1D4"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Description of the Pre-acceleration program (including all activities and criteria for Participants, Grants’ allocation details and criteria</w:t>
      </w:r>
      <w:proofErr w:type="gramStart"/>
      <w:r>
        <w:rPr>
          <w:rFonts w:asciiTheme="minorHAnsi" w:hAnsiTheme="minorHAnsi" w:cs="Arial"/>
          <w:sz w:val="24"/>
          <w:szCs w:val="24"/>
          <w:lang w:val="en-GB"/>
        </w:rPr>
        <w:t>);</w:t>
      </w:r>
      <w:proofErr w:type="gramEnd"/>
    </w:p>
    <w:p w14:paraId="6F1CB1BA"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lastRenderedPageBreak/>
        <w:t>Description of the Acceleration program (including all activities and criteria for Pre-seed Fund Final Recipients</w:t>
      </w:r>
      <w:proofErr w:type="gramStart"/>
      <w:r>
        <w:rPr>
          <w:rFonts w:asciiTheme="minorHAnsi" w:hAnsiTheme="minorHAnsi" w:cs="Arial"/>
          <w:sz w:val="24"/>
          <w:szCs w:val="24"/>
          <w:lang w:val="en-GB"/>
        </w:rPr>
        <w:t>);</w:t>
      </w:r>
      <w:proofErr w:type="gramEnd"/>
    </w:p>
    <w:p w14:paraId="3ADB27B7"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Link between:</w:t>
      </w:r>
    </w:p>
    <w:p w14:paraId="048F725F" w14:textId="77777777" w:rsidR="000A3798" w:rsidRDefault="000E59BD">
      <w:pPr>
        <w:pStyle w:val="ListParagraph"/>
        <w:numPr>
          <w:ilvl w:val="1"/>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 xml:space="preserve"> Pre-acceleration program Participants and those Participants who have received </w:t>
      </w:r>
      <w:proofErr w:type="gramStart"/>
      <w:r>
        <w:rPr>
          <w:rFonts w:asciiTheme="minorHAnsi" w:hAnsiTheme="minorHAnsi" w:cs="Arial"/>
          <w:sz w:val="24"/>
          <w:szCs w:val="24"/>
          <w:lang w:val="en-GB"/>
        </w:rPr>
        <w:t>Grants;</w:t>
      </w:r>
      <w:proofErr w:type="gramEnd"/>
    </w:p>
    <w:p w14:paraId="0E2366A7" w14:textId="77777777" w:rsidR="000A3798" w:rsidRDefault="000E59BD">
      <w:pPr>
        <w:pStyle w:val="ListParagraph"/>
        <w:numPr>
          <w:ilvl w:val="1"/>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 xml:space="preserve">Acceleration program and Pre-seed Fund Final </w:t>
      </w:r>
      <w:proofErr w:type="gramStart"/>
      <w:r>
        <w:rPr>
          <w:rFonts w:asciiTheme="minorHAnsi" w:hAnsiTheme="minorHAnsi" w:cs="Arial"/>
          <w:sz w:val="24"/>
          <w:szCs w:val="24"/>
          <w:lang w:val="en-GB"/>
        </w:rPr>
        <w:t>Recipients;</w:t>
      </w:r>
      <w:proofErr w:type="gramEnd"/>
    </w:p>
    <w:p w14:paraId="7F25DAB9" w14:textId="77777777" w:rsidR="000A3798" w:rsidRDefault="000E59BD">
      <w:pPr>
        <w:pStyle w:val="ListParagraph"/>
        <w:numPr>
          <w:ilvl w:val="1"/>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 xml:space="preserve">Pre-acceleration program Participants and Pre-seed Fund Final </w:t>
      </w:r>
      <w:proofErr w:type="gramStart"/>
      <w:r>
        <w:rPr>
          <w:rFonts w:asciiTheme="minorHAnsi" w:hAnsiTheme="minorHAnsi" w:cs="Arial"/>
          <w:sz w:val="24"/>
          <w:szCs w:val="24"/>
          <w:lang w:val="en-GB"/>
        </w:rPr>
        <w:t>Recipients;</w:t>
      </w:r>
      <w:proofErr w:type="gramEnd"/>
    </w:p>
    <w:p w14:paraId="6A44E50A" w14:textId="77777777" w:rsidR="000A3798" w:rsidRDefault="000E59BD">
      <w:pPr>
        <w:pStyle w:val="ListParagraph"/>
        <w:numPr>
          <w:ilvl w:val="1"/>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 xml:space="preserve">Pre-seed Fund Final Recipients and </w:t>
      </w:r>
      <w:r>
        <w:rPr>
          <w:rFonts w:asciiTheme="minorHAnsi" w:hAnsiTheme="minorHAnsi"/>
          <w:sz w:val="24"/>
          <w:szCs w:val="24"/>
          <w:lang w:val="en-GB"/>
        </w:rPr>
        <w:t>VC</w:t>
      </w:r>
      <w:r>
        <w:rPr>
          <w:rFonts w:asciiTheme="minorHAnsi" w:hAnsiTheme="minorHAnsi" w:cs="Arial"/>
          <w:sz w:val="24"/>
          <w:szCs w:val="24"/>
          <w:lang w:val="en-GB"/>
        </w:rPr>
        <w:t xml:space="preserve"> Fund Final </w:t>
      </w:r>
      <w:proofErr w:type="gramStart"/>
      <w:r>
        <w:rPr>
          <w:rFonts w:asciiTheme="minorHAnsi" w:hAnsiTheme="minorHAnsi" w:cs="Arial"/>
          <w:sz w:val="24"/>
          <w:szCs w:val="24"/>
          <w:lang w:val="en-GB"/>
        </w:rPr>
        <w:t>Recipients;</w:t>
      </w:r>
      <w:proofErr w:type="gramEnd"/>
    </w:p>
    <w:p w14:paraId="701397F5"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 xml:space="preserve">Expected holding period of </w:t>
      </w:r>
      <w:proofErr w:type="gramStart"/>
      <w:r>
        <w:rPr>
          <w:rFonts w:asciiTheme="minorHAnsi" w:hAnsiTheme="minorHAnsi" w:cs="Arial"/>
          <w:sz w:val="24"/>
          <w:szCs w:val="24"/>
          <w:lang w:val="en-GB"/>
        </w:rPr>
        <w:t>investments;</w:t>
      </w:r>
      <w:proofErr w:type="gramEnd"/>
    </w:p>
    <w:p w14:paraId="3AB97E5A"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 xml:space="preserve">Expected exit route for </w:t>
      </w:r>
      <w:proofErr w:type="gramStart"/>
      <w:r>
        <w:rPr>
          <w:rFonts w:asciiTheme="minorHAnsi" w:hAnsiTheme="minorHAnsi" w:cs="Arial"/>
          <w:sz w:val="24"/>
          <w:szCs w:val="24"/>
          <w:lang w:val="en-GB"/>
        </w:rPr>
        <w:t>investments;</w:t>
      </w:r>
      <w:proofErr w:type="gramEnd"/>
    </w:p>
    <w:p w14:paraId="79310F58"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 xml:space="preserve">Target/expected returns and how they will be </w:t>
      </w:r>
      <w:proofErr w:type="gramStart"/>
      <w:r>
        <w:rPr>
          <w:rFonts w:asciiTheme="minorHAnsi" w:hAnsiTheme="minorHAnsi" w:cs="Arial"/>
          <w:sz w:val="24"/>
          <w:szCs w:val="24"/>
          <w:lang w:val="en-GB"/>
        </w:rPr>
        <w:t>generated;</w:t>
      </w:r>
      <w:proofErr w:type="gramEnd"/>
      <w:r>
        <w:rPr>
          <w:rFonts w:asciiTheme="minorHAnsi" w:hAnsiTheme="minorHAnsi" w:cs="Arial"/>
          <w:sz w:val="24"/>
          <w:szCs w:val="24"/>
          <w:lang w:val="en-GB"/>
        </w:rPr>
        <w:t xml:space="preserve"> </w:t>
      </w:r>
    </w:p>
    <w:p w14:paraId="6A269C33"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 xml:space="preserve">Indicative investment pipeline including, for each opportunity: name, sector, transaction type, indicative commitment, indicative stake, source of opportunity, indicative value creation plan, and potential exit </w:t>
      </w:r>
      <w:proofErr w:type="gramStart"/>
      <w:r>
        <w:rPr>
          <w:rFonts w:asciiTheme="minorHAnsi" w:hAnsiTheme="minorHAnsi" w:cs="Arial"/>
          <w:sz w:val="24"/>
          <w:szCs w:val="24"/>
          <w:lang w:val="en-GB"/>
        </w:rPr>
        <w:t>route;</w:t>
      </w:r>
      <w:proofErr w:type="gramEnd"/>
    </w:p>
    <w:p w14:paraId="66434CD5"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 xml:space="preserve">Risks related to implementing the investment strategy and planned risk management measures, including in relation to risk diversification for the funds’ capital and any sector or exposure </w:t>
      </w:r>
      <w:proofErr w:type="gramStart"/>
      <w:r>
        <w:rPr>
          <w:rFonts w:asciiTheme="minorHAnsi" w:hAnsiTheme="minorHAnsi" w:cs="Arial"/>
          <w:sz w:val="24"/>
          <w:szCs w:val="24"/>
          <w:lang w:val="en-GB"/>
        </w:rPr>
        <w:t>limits;</w:t>
      </w:r>
      <w:proofErr w:type="gramEnd"/>
      <w:r>
        <w:rPr>
          <w:rFonts w:asciiTheme="minorHAnsi" w:hAnsiTheme="minorHAnsi" w:cs="Arial"/>
          <w:sz w:val="24"/>
          <w:szCs w:val="24"/>
          <w:lang w:val="en-GB"/>
        </w:rPr>
        <w:t xml:space="preserve"> </w:t>
      </w:r>
    </w:p>
    <w:p w14:paraId="3EE76E55"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 xml:space="preserve">Measures to avoid double funding from other public funding mechanisms in implementing </w:t>
      </w:r>
      <w:proofErr w:type="gramStart"/>
      <w:r>
        <w:rPr>
          <w:rFonts w:asciiTheme="minorHAnsi" w:hAnsiTheme="minorHAnsi" w:cs="Arial"/>
          <w:sz w:val="24"/>
          <w:szCs w:val="24"/>
          <w:lang w:val="en-GB"/>
        </w:rPr>
        <w:t>investments;</w:t>
      </w:r>
      <w:proofErr w:type="gramEnd"/>
    </w:p>
    <w:p w14:paraId="4F807C62"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Minimum and maximum investments size for the Pre-seed Fund Final Recipients and the VC Fund Final Recipients.</w:t>
      </w:r>
    </w:p>
    <w:p w14:paraId="0F309CB6" w14:textId="77777777" w:rsidR="000A3798" w:rsidRDefault="000A3798">
      <w:pPr>
        <w:spacing w:after="40" w:line="240" w:lineRule="auto"/>
        <w:jc w:val="both"/>
        <w:rPr>
          <w:rFonts w:asciiTheme="minorHAnsi" w:hAnsiTheme="minorHAnsi" w:cs="Arial"/>
          <w:szCs w:val="24"/>
          <w:lang w:val="en-GB"/>
        </w:rPr>
      </w:pPr>
    </w:p>
    <w:p w14:paraId="56F8B52D" w14:textId="77777777" w:rsidR="000A3798" w:rsidRDefault="000E59BD">
      <w:pPr>
        <w:spacing w:after="40" w:line="240" w:lineRule="auto"/>
        <w:jc w:val="both"/>
        <w:rPr>
          <w:rFonts w:asciiTheme="minorHAnsi" w:hAnsiTheme="minorHAnsi" w:cs="Arial"/>
          <w:b/>
          <w:szCs w:val="24"/>
          <w:lang w:val="en-GB"/>
        </w:rPr>
      </w:pPr>
      <w:r>
        <w:rPr>
          <w:rFonts w:asciiTheme="minorHAnsi" w:hAnsiTheme="minorHAnsi" w:cs="Arial"/>
          <w:b/>
          <w:szCs w:val="24"/>
          <w:lang w:val="en-GB"/>
        </w:rPr>
        <w:t>Investment Processes</w:t>
      </w:r>
    </w:p>
    <w:p w14:paraId="1E4B6EFE"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 xml:space="preserve">Expected source(s) of deal </w:t>
      </w:r>
      <w:proofErr w:type="gramStart"/>
      <w:r>
        <w:rPr>
          <w:rFonts w:asciiTheme="minorHAnsi" w:hAnsiTheme="minorHAnsi" w:cs="Arial"/>
          <w:sz w:val="24"/>
          <w:szCs w:val="24"/>
          <w:lang w:val="en-GB"/>
        </w:rPr>
        <w:t>flow;</w:t>
      </w:r>
      <w:proofErr w:type="gramEnd"/>
    </w:p>
    <w:p w14:paraId="4EEDD27A"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 xml:space="preserve">Overview of investment process from origination to </w:t>
      </w:r>
      <w:proofErr w:type="gramStart"/>
      <w:r>
        <w:rPr>
          <w:rFonts w:asciiTheme="minorHAnsi" w:hAnsiTheme="minorHAnsi" w:cs="Arial"/>
          <w:sz w:val="24"/>
          <w:szCs w:val="24"/>
          <w:lang w:val="en-GB"/>
        </w:rPr>
        <w:t>signing;</w:t>
      </w:r>
      <w:proofErr w:type="gramEnd"/>
      <w:r>
        <w:rPr>
          <w:rFonts w:asciiTheme="minorHAnsi" w:hAnsiTheme="minorHAnsi" w:cs="Arial"/>
          <w:sz w:val="24"/>
          <w:szCs w:val="24"/>
          <w:lang w:val="en-GB"/>
        </w:rPr>
        <w:t xml:space="preserve"> </w:t>
      </w:r>
    </w:p>
    <w:p w14:paraId="14B061BF"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 xml:space="preserve">Overall strategy and key focal points of due </w:t>
      </w:r>
      <w:proofErr w:type="gramStart"/>
      <w:r>
        <w:rPr>
          <w:rFonts w:asciiTheme="minorHAnsi" w:hAnsiTheme="minorHAnsi" w:cs="Arial"/>
          <w:sz w:val="24"/>
          <w:szCs w:val="24"/>
          <w:lang w:val="en-GB"/>
        </w:rPr>
        <w:t>diligence;</w:t>
      </w:r>
      <w:proofErr w:type="gramEnd"/>
    </w:p>
    <w:p w14:paraId="4DA2A48B"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 xml:space="preserve">Expected use of </w:t>
      </w:r>
      <w:proofErr w:type="gramStart"/>
      <w:r>
        <w:rPr>
          <w:rFonts w:asciiTheme="minorHAnsi" w:hAnsiTheme="minorHAnsi" w:cs="Arial"/>
          <w:sz w:val="24"/>
          <w:szCs w:val="24"/>
          <w:lang w:val="en-GB"/>
        </w:rPr>
        <w:t>third party</w:t>
      </w:r>
      <w:proofErr w:type="gramEnd"/>
      <w:r>
        <w:rPr>
          <w:rFonts w:asciiTheme="minorHAnsi" w:hAnsiTheme="minorHAnsi" w:cs="Arial"/>
          <w:sz w:val="24"/>
          <w:szCs w:val="24"/>
          <w:lang w:val="en-GB"/>
        </w:rPr>
        <w:t xml:space="preserve"> advisors and their roles in the investment process;</w:t>
      </w:r>
    </w:p>
    <w:p w14:paraId="738F3F43"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 xml:space="preserve">Proposed procedures for evaluation of eligible investments criteria and State Aid requirements applicable to the Final </w:t>
      </w:r>
      <w:proofErr w:type="gramStart"/>
      <w:r>
        <w:rPr>
          <w:rFonts w:asciiTheme="minorHAnsi" w:hAnsiTheme="minorHAnsi" w:cs="Arial"/>
          <w:sz w:val="24"/>
          <w:szCs w:val="24"/>
          <w:lang w:val="en-GB"/>
        </w:rPr>
        <w:t>Recipients;</w:t>
      </w:r>
      <w:proofErr w:type="gramEnd"/>
    </w:p>
    <w:p w14:paraId="597AD437"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 xml:space="preserve">Post-investment management of portfolio companies, including approach to monitoring, </w:t>
      </w:r>
      <w:r>
        <w:rPr>
          <w:rFonts w:asciiTheme="minorHAnsi" w:hAnsiTheme="minorHAnsi" w:cs="Arial"/>
          <w:sz w:val="24"/>
          <w:szCs w:val="24"/>
          <w:lang w:val="en-GB"/>
        </w:rPr>
        <w:br/>
        <w:t xml:space="preserve">value-creation, and involvement in governance </w:t>
      </w:r>
      <w:proofErr w:type="gramStart"/>
      <w:r>
        <w:rPr>
          <w:rFonts w:asciiTheme="minorHAnsi" w:hAnsiTheme="minorHAnsi" w:cs="Arial"/>
          <w:sz w:val="24"/>
          <w:szCs w:val="24"/>
          <w:lang w:val="en-GB"/>
        </w:rPr>
        <w:t>bodies;</w:t>
      </w:r>
      <w:proofErr w:type="gramEnd"/>
    </w:p>
    <w:p w14:paraId="582C2AF4"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 xml:space="preserve">Anticipated involvement in strategy, finance and/or operations of investee </w:t>
      </w:r>
      <w:proofErr w:type="gramStart"/>
      <w:r>
        <w:rPr>
          <w:rFonts w:asciiTheme="minorHAnsi" w:hAnsiTheme="minorHAnsi" w:cs="Arial"/>
          <w:sz w:val="24"/>
          <w:szCs w:val="24"/>
          <w:lang w:val="en-GB"/>
        </w:rPr>
        <w:t>companies;</w:t>
      </w:r>
      <w:proofErr w:type="gramEnd"/>
    </w:p>
    <w:p w14:paraId="3178BED7"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 xml:space="preserve">Proposed procedures for application of planned money laundering prevention, anti-terrorism and anti-tax fraud standards and legislation in the implementation of the Financial </w:t>
      </w:r>
      <w:proofErr w:type="gramStart"/>
      <w:r>
        <w:rPr>
          <w:rFonts w:asciiTheme="minorHAnsi" w:hAnsiTheme="minorHAnsi" w:cs="Arial"/>
          <w:sz w:val="24"/>
          <w:szCs w:val="24"/>
          <w:lang w:val="en-GB"/>
        </w:rPr>
        <w:t>Instrument;</w:t>
      </w:r>
      <w:proofErr w:type="gramEnd"/>
    </w:p>
    <w:p w14:paraId="003DFCAD"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Proposed approach to corporate governance and financial transparency in investee companies.</w:t>
      </w:r>
    </w:p>
    <w:p w14:paraId="65131FA9" w14:textId="77777777" w:rsidR="000A3798" w:rsidRDefault="000A3798">
      <w:pPr>
        <w:pStyle w:val="ListParagraph"/>
        <w:spacing w:after="40" w:line="240" w:lineRule="auto"/>
        <w:ind w:left="360"/>
        <w:jc w:val="both"/>
        <w:rPr>
          <w:rFonts w:asciiTheme="minorHAnsi" w:hAnsiTheme="minorHAnsi" w:cs="Arial"/>
          <w:sz w:val="24"/>
          <w:szCs w:val="24"/>
          <w:lang w:val="en-GB"/>
        </w:rPr>
      </w:pPr>
    </w:p>
    <w:p w14:paraId="29B273AF" w14:textId="77777777" w:rsidR="000A3798" w:rsidRDefault="000E59BD">
      <w:pPr>
        <w:keepNext/>
        <w:spacing w:after="40" w:line="240" w:lineRule="auto"/>
        <w:jc w:val="both"/>
        <w:rPr>
          <w:rFonts w:asciiTheme="minorHAnsi" w:hAnsiTheme="minorHAnsi" w:cs="Arial"/>
          <w:b/>
          <w:szCs w:val="24"/>
          <w:lang w:val="en-GB"/>
        </w:rPr>
      </w:pPr>
      <w:r>
        <w:rPr>
          <w:rFonts w:asciiTheme="minorHAnsi" w:hAnsiTheme="minorHAnsi" w:cs="Arial"/>
          <w:b/>
          <w:szCs w:val="24"/>
          <w:lang w:val="en-GB"/>
        </w:rPr>
        <w:t>Fundraising</w:t>
      </w:r>
    </w:p>
    <w:p w14:paraId="3E0CC7E8" w14:textId="77777777" w:rsidR="000A3798" w:rsidRDefault="000E59BD">
      <w:pPr>
        <w:numPr>
          <w:ilvl w:val="0"/>
          <w:numId w:val="20"/>
        </w:numPr>
        <w:spacing w:after="40" w:line="240" w:lineRule="auto"/>
        <w:contextualSpacing/>
        <w:jc w:val="both"/>
        <w:rPr>
          <w:rFonts w:asciiTheme="minorHAnsi" w:hAnsiTheme="minorHAnsi" w:cs="Arial"/>
          <w:szCs w:val="24"/>
          <w:lang w:val="en-GB"/>
        </w:rPr>
      </w:pPr>
      <w:r>
        <w:rPr>
          <w:rFonts w:asciiTheme="minorHAnsi" w:hAnsiTheme="minorHAnsi" w:cs="Arial"/>
          <w:szCs w:val="24"/>
          <w:lang w:val="en-GB"/>
        </w:rPr>
        <w:t xml:space="preserve">Proposed financial commitment to the Pre-seed Fund and the VC Fund by the Fund Manager and the </w:t>
      </w:r>
      <w:proofErr w:type="gramStart"/>
      <w:r>
        <w:rPr>
          <w:rFonts w:asciiTheme="minorHAnsi" w:hAnsiTheme="minorHAnsi" w:cs="Arial"/>
          <w:szCs w:val="24"/>
          <w:lang w:val="en-GB"/>
        </w:rPr>
        <w:t>team;</w:t>
      </w:r>
      <w:proofErr w:type="gramEnd"/>
    </w:p>
    <w:p w14:paraId="0B5DE620" w14:textId="77777777" w:rsidR="000A3798" w:rsidRDefault="000E59BD">
      <w:pPr>
        <w:numPr>
          <w:ilvl w:val="0"/>
          <w:numId w:val="20"/>
        </w:numPr>
        <w:spacing w:after="40" w:line="240" w:lineRule="auto"/>
        <w:contextualSpacing/>
        <w:jc w:val="both"/>
        <w:rPr>
          <w:rFonts w:asciiTheme="minorHAnsi" w:hAnsiTheme="minorHAnsi" w:cs="Arial"/>
          <w:szCs w:val="24"/>
          <w:lang w:val="en-GB"/>
        </w:rPr>
      </w:pPr>
      <w:r>
        <w:rPr>
          <w:rFonts w:asciiTheme="minorHAnsi" w:hAnsiTheme="minorHAnsi" w:cs="Arial"/>
          <w:szCs w:val="24"/>
          <w:lang w:val="en-GB"/>
        </w:rPr>
        <w:t xml:space="preserve">Potential investors in the Fund, fundraising strategy and the stage of approval of potential investors considering an investment in the Pre-seed Fund and/or the VC Fund and any conditionalities or special economic or governance rights attached to such </w:t>
      </w:r>
      <w:proofErr w:type="gramStart"/>
      <w:r>
        <w:rPr>
          <w:rFonts w:asciiTheme="minorHAnsi" w:hAnsiTheme="minorHAnsi" w:cs="Arial"/>
          <w:szCs w:val="24"/>
          <w:lang w:val="en-GB"/>
        </w:rPr>
        <w:t>commitments;</w:t>
      </w:r>
      <w:proofErr w:type="gramEnd"/>
    </w:p>
    <w:p w14:paraId="2C52211C" w14:textId="77777777" w:rsidR="000A3798" w:rsidRDefault="000E59BD">
      <w:pPr>
        <w:numPr>
          <w:ilvl w:val="0"/>
          <w:numId w:val="20"/>
        </w:numPr>
        <w:spacing w:after="40" w:line="240" w:lineRule="auto"/>
        <w:contextualSpacing/>
        <w:jc w:val="both"/>
        <w:rPr>
          <w:rFonts w:asciiTheme="minorHAnsi" w:hAnsiTheme="minorHAnsi" w:cs="Arial"/>
          <w:szCs w:val="24"/>
          <w:lang w:val="en-GB"/>
        </w:rPr>
      </w:pPr>
      <w:r>
        <w:rPr>
          <w:rFonts w:asciiTheme="minorHAnsi" w:hAnsiTheme="minorHAnsi" w:cs="Arial"/>
          <w:szCs w:val="24"/>
          <w:lang w:val="en-GB"/>
        </w:rPr>
        <w:t>Expected timing for achieving required additional private investors’ investment and beginning of the operations.</w:t>
      </w:r>
    </w:p>
    <w:p w14:paraId="65CCED96" w14:textId="77777777" w:rsidR="000A3798" w:rsidRDefault="000A3798">
      <w:pPr>
        <w:spacing w:after="40" w:line="240" w:lineRule="auto"/>
        <w:contextualSpacing/>
        <w:jc w:val="both"/>
        <w:rPr>
          <w:rFonts w:asciiTheme="minorHAnsi" w:hAnsiTheme="minorHAnsi" w:cs="Arial"/>
          <w:szCs w:val="24"/>
          <w:lang w:val="en-GB"/>
        </w:rPr>
      </w:pPr>
    </w:p>
    <w:p w14:paraId="01C37919" w14:textId="77777777" w:rsidR="000A3798" w:rsidRDefault="000E59BD">
      <w:pPr>
        <w:spacing w:after="40" w:line="240" w:lineRule="auto"/>
        <w:contextualSpacing/>
        <w:jc w:val="both"/>
        <w:rPr>
          <w:rFonts w:asciiTheme="minorHAnsi" w:hAnsiTheme="minorHAnsi" w:cs="Arial"/>
          <w:szCs w:val="24"/>
          <w:lang w:val="en-GB"/>
        </w:rPr>
      </w:pPr>
      <w:r>
        <w:rPr>
          <w:rFonts w:asciiTheme="minorHAnsi" w:hAnsiTheme="minorHAnsi" w:cs="Arial"/>
          <w:szCs w:val="24"/>
          <w:lang w:val="en-GB"/>
        </w:rPr>
        <w:t>Details to be disclosed when describing Pre-acceleration program and Acceleration program:</w:t>
      </w:r>
    </w:p>
    <w:p w14:paraId="4309733F" w14:textId="77777777" w:rsidR="000A3798" w:rsidRDefault="000E59BD">
      <w:pPr>
        <w:keepNext/>
        <w:spacing w:after="40" w:line="240" w:lineRule="auto"/>
        <w:jc w:val="both"/>
        <w:rPr>
          <w:rFonts w:asciiTheme="minorHAnsi" w:hAnsiTheme="minorHAnsi" w:cs="Arial"/>
          <w:b/>
          <w:szCs w:val="24"/>
          <w:lang w:val="en-GB"/>
        </w:rPr>
      </w:pPr>
      <w:r>
        <w:rPr>
          <w:rFonts w:asciiTheme="minorHAnsi" w:hAnsiTheme="minorHAnsi" w:cs="Arial"/>
          <w:b/>
          <w:szCs w:val="24"/>
          <w:lang w:val="en-GB"/>
        </w:rPr>
        <w:t>Pre-acceleration program</w:t>
      </w:r>
    </w:p>
    <w:p w14:paraId="5C971672"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 xml:space="preserve">Proposed means for the implementation of Pre-acceleration program activities (corresponding to the Requirements for the Pre-acceleration program) and anticipated co-operation with the other ecosystem </w:t>
      </w:r>
      <w:proofErr w:type="gramStart"/>
      <w:r>
        <w:rPr>
          <w:rFonts w:asciiTheme="minorHAnsi" w:hAnsiTheme="minorHAnsi" w:cs="Arial"/>
          <w:sz w:val="24"/>
          <w:szCs w:val="24"/>
          <w:lang w:val="en-GB"/>
        </w:rPr>
        <w:t>participants;</w:t>
      </w:r>
      <w:proofErr w:type="gramEnd"/>
    </w:p>
    <w:p w14:paraId="2B450D19"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 xml:space="preserve">The timeline of the Pre-acceleration program activities and </w:t>
      </w:r>
      <w:proofErr w:type="gramStart"/>
      <w:r>
        <w:rPr>
          <w:rFonts w:asciiTheme="minorHAnsi" w:hAnsiTheme="minorHAnsi" w:cs="Arial"/>
          <w:sz w:val="24"/>
          <w:szCs w:val="24"/>
          <w:lang w:val="en-GB"/>
        </w:rPr>
        <w:t>events;</w:t>
      </w:r>
      <w:proofErr w:type="gramEnd"/>
    </w:p>
    <w:p w14:paraId="13145153"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lastRenderedPageBreak/>
        <w:t xml:space="preserve">Potential Participants’ pipeline generating sources, Participants’ selection and team coaching </w:t>
      </w:r>
      <w:proofErr w:type="gramStart"/>
      <w:r>
        <w:rPr>
          <w:rFonts w:asciiTheme="minorHAnsi" w:hAnsiTheme="minorHAnsi" w:cs="Arial"/>
          <w:sz w:val="24"/>
          <w:szCs w:val="24"/>
          <w:lang w:val="en-GB"/>
        </w:rPr>
        <w:t>method;</w:t>
      </w:r>
      <w:proofErr w:type="gramEnd"/>
    </w:p>
    <w:p w14:paraId="0D809D72"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 xml:space="preserve">Details of allocation and overall budget of the </w:t>
      </w:r>
      <w:proofErr w:type="gramStart"/>
      <w:r>
        <w:rPr>
          <w:rFonts w:asciiTheme="minorHAnsi" w:hAnsiTheme="minorHAnsi" w:cs="Arial"/>
          <w:sz w:val="24"/>
          <w:szCs w:val="24"/>
          <w:lang w:val="en-GB"/>
        </w:rPr>
        <w:t>Grants;</w:t>
      </w:r>
      <w:proofErr w:type="gramEnd"/>
    </w:p>
    <w:p w14:paraId="1A24CC0C"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 xml:space="preserve">Number of coaches, </w:t>
      </w:r>
      <w:proofErr w:type="gramStart"/>
      <w:r>
        <w:rPr>
          <w:rFonts w:asciiTheme="minorHAnsi" w:hAnsiTheme="minorHAnsi" w:cs="Arial"/>
          <w:sz w:val="24"/>
          <w:szCs w:val="24"/>
          <w:lang w:val="en-GB"/>
        </w:rPr>
        <w:t>experts</w:t>
      </w:r>
      <w:proofErr w:type="gramEnd"/>
      <w:r>
        <w:rPr>
          <w:rFonts w:asciiTheme="minorHAnsi" w:hAnsiTheme="minorHAnsi" w:cs="Arial"/>
          <w:sz w:val="24"/>
          <w:szCs w:val="24"/>
          <w:lang w:val="en-GB"/>
        </w:rPr>
        <w:t xml:space="preserve"> and advisors, etc. of the Pre-acceleration program. </w:t>
      </w:r>
    </w:p>
    <w:p w14:paraId="10B4B397" w14:textId="77777777" w:rsidR="000A3798" w:rsidRDefault="000A3798">
      <w:pPr>
        <w:spacing w:after="40" w:line="240" w:lineRule="auto"/>
        <w:contextualSpacing/>
        <w:jc w:val="both"/>
        <w:rPr>
          <w:rFonts w:asciiTheme="minorHAnsi" w:hAnsiTheme="minorHAnsi" w:cs="Arial"/>
          <w:szCs w:val="24"/>
          <w:lang w:val="en-GB"/>
        </w:rPr>
      </w:pPr>
    </w:p>
    <w:p w14:paraId="7F5A696A" w14:textId="77777777" w:rsidR="000A3798" w:rsidRDefault="000E59BD">
      <w:pPr>
        <w:keepNext/>
        <w:spacing w:after="40" w:line="240" w:lineRule="auto"/>
        <w:jc w:val="both"/>
        <w:rPr>
          <w:rFonts w:asciiTheme="minorHAnsi" w:hAnsiTheme="minorHAnsi" w:cs="Arial"/>
          <w:szCs w:val="24"/>
          <w:lang w:val="en-GB"/>
        </w:rPr>
      </w:pPr>
      <w:r>
        <w:rPr>
          <w:rFonts w:asciiTheme="minorHAnsi" w:hAnsiTheme="minorHAnsi" w:cs="Arial"/>
          <w:b/>
          <w:szCs w:val="24"/>
          <w:lang w:val="en-GB"/>
        </w:rPr>
        <w:t xml:space="preserve">Acceleration program </w:t>
      </w:r>
    </w:p>
    <w:p w14:paraId="4A8B053D"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 xml:space="preserve">Proposed means for the implementation of Acceleration program activities (corresponding to the Requirements for the Acceleration program) for the Pre-seed Fund Final Recipients and anticipated co-operation with </w:t>
      </w:r>
      <w:proofErr w:type="gramStart"/>
      <w:r>
        <w:rPr>
          <w:rFonts w:asciiTheme="minorHAnsi" w:hAnsiTheme="minorHAnsi" w:cs="Arial"/>
          <w:sz w:val="24"/>
          <w:szCs w:val="24"/>
          <w:lang w:val="en-GB"/>
        </w:rPr>
        <w:t>other</w:t>
      </w:r>
      <w:proofErr w:type="gramEnd"/>
      <w:r>
        <w:rPr>
          <w:rFonts w:asciiTheme="minorHAnsi" w:hAnsiTheme="minorHAnsi" w:cs="Arial"/>
          <w:sz w:val="24"/>
          <w:szCs w:val="24"/>
          <w:lang w:val="en-GB"/>
        </w:rPr>
        <w:t xml:space="preserve"> ecosystem participants;</w:t>
      </w:r>
    </w:p>
    <w:p w14:paraId="5254C735"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 xml:space="preserve">The timeline of the Acceleration program </w:t>
      </w:r>
      <w:proofErr w:type="gramStart"/>
      <w:r>
        <w:rPr>
          <w:rFonts w:asciiTheme="minorHAnsi" w:hAnsiTheme="minorHAnsi" w:cs="Arial"/>
          <w:sz w:val="24"/>
          <w:szCs w:val="24"/>
          <w:lang w:val="en-GB"/>
        </w:rPr>
        <w:t>activities;</w:t>
      </w:r>
      <w:proofErr w:type="gramEnd"/>
    </w:p>
    <w:p w14:paraId="196B1220" w14:textId="41FACE3A"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Number, content, etc. of the Acceleration programs (that includes at least company building, legal, fundraising, pitch, sales and product etc. trainings, consulting or lectures</w:t>
      </w:r>
      <w:proofErr w:type="gramStart"/>
      <w:r>
        <w:rPr>
          <w:rFonts w:asciiTheme="minorHAnsi" w:hAnsiTheme="minorHAnsi" w:cs="Arial"/>
          <w:sz w:val="24"/>
          <w:szCs w:val="24"/>
          <w:lang w:val="en-GB"/>
        </w:rPr>
        <w:t>);</w:t>
      </w:r>
      <w:proofErr w:type="gramEnd"/>
    </w:p>
    <w:p w14:paraId="3BA30F3F"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 xml:space="preserve">Number of mentors and sector and technology experts to support the selected Pre-seed Fund Final Recipients on such issues as development, improvement and testing of the business idea, products, </w:t>
      </w:r>
      <w:proofErr w:type="gramStart"/>
      <w:r>
        <w:rPr>
          <w:rFonts w:asciiTheme="minorHAnsi" w:hAnsiTheme="minorHAnsi" w:cs="Arial"/>
          <w:sz w:val="24"/>
          <w:szCs w:val="24"/>
          <w:lang w:val="en-GB"/>
        </w:rPr>
        <w:t>team</w:t>
      </w:r>
      <w:proofErr w:type="gramEnd"/>
      <w:r>
        <w:rPr>
          <w:rFonts w:asciiTheme="minorHAnsi" w:hAnsiTheme="minorHAnsi" w:cs="Arial"/>
          <w:sz w:val="24"/>
          <w:szCs w:val="24"/>
          <w:lang w:val="en-GB"/>
        </w:rPr>
        <w:t xml:space="preserve"> and business model in order to prepare these Pre-seed Fund Final Recipients for attracting of external financing. </w:t>
      </w:r>
    </w:p>
    <w:p w14:paraId="798CB182" w14:textId="77777777" w:rsidR="000A3798" w:rsidRDefault="000E59BD">
      <w:pPr>
        <w:spacing w:after="160" w:line="259" w:lineRule="auto"/>
        <w:rPr>
          <w:rFonts w:asciiTheme="minorHAnsi" w:hAnsiTheme="minorHAnsi" w:cs="Arial"/>
          <w:szCs w:val="24"/>
          <w:lang w:val="en-GB"/>
        </w:rPr>
      </w:pPr>
      <w:r>
        <w:rPr>
          <w:rFonts w:asciiTheme="minorHAnsi" w:hAnsiTheme="minorHAnsi" w:cs="Arial"/>
          <w:szCs w:val="24"/>
          <w:lang w:val="en-GB"/>
        </w:rPr>
        <w:br w:type="page"/>
      </w:r>
    </w:p>
    <w:p w14:paraId="2582CF53" w14:textId="77777777" w:rsidR="000A3798" w:rsidRDefault="000A3798">
      <w:pPr>
        <w:spacing w:after="160" w:line="259" w:lineRule="auto"/>
        <w:rPr>
          <w:rFonts w:asciiTheme="minorHAnsi" w:hAnsiTheme="minorHAnsi" w:cs="Arial"/>
          <w:szCs w:val="24"/>
          <w:lang w:val="en-GB"/>
        </w:rPr>
      </w:pPr>
    </w:p>
    <w:tbl>
      <w:tblPr>
        <w:tblW w:w="2799" w:type="dxa"/>
        <w:tblInd w:w="6948" w:type="dxa"/>
        <w:tblLook w:val="04A0" w:firstRow="1" w:lastRow="0" w:firstColumn="1" w:lastColumn="0" w:noHBand="0" w:noVBand="1"/>
      </w:tblPr>
      <w:tblGrid>
        <w:gridCol w:w="2799"/>
      </w:tblGrid>
      <w:tr w:rsidR="000A3798" w14:paraId="28E00F0E" w14:textId="77777777">
        <w:tc>
          <w:tcPr>
            <w:tcW w:w="2760" w:type="dxa"/>
          </w:tcPr>
          <w:p w14:paraId="265869D0" w14:textId="77777777" w:rsidR="000A3798" w:rsidRDefault="000E59BD">
            <w:pPr>
              <w:spacing w:after="0" w:line="240" w:lineRule="auto"/>
              <w:rPr>
                <w:rFonts w:asciiTheme="minorHAnsi" w:hAnsiTheme="minorHAnsi" w:cs="Arial"/>
                <w:szCs w:val="24"/>
                <w:lang w:val="en-GB"/>
              </w:rPr>
            </w:pPr>
            <w:r>
              <w:rPr>
                <w:rFonts w:asciiTheme="minorHAnsi" w:hAnsiTheme="minorHAnsi" w:cs="Arial"/>
                <w:szCs w:val="24"/>
                <w:lang w:val="en-GB"/>
              </w:rPr>
              <w:t>Annex 4</w:t>
            </w:r>
          </w:p>
        </w:tc>
      </w:tr>
      <w:tr w:rsidR="000A3798" w14:paraId="5897E8A7" w14:textId="77777777">
        <w:trPr>
          <w:trHeight w:val="166"/>
        </w:trPr>
        <w:tc>
          <w:tcPr>
            <w:tcW w:w="2760" w:type="dxa"/>
          </w:tcPr>
          <w:p w14:paraId="36AE524B" w14:textId="77777777" w:rsidR="000A3798" w:rsidRDefault="000E59BD">
            <w:pPr>
              <w:spacing w:after="0" w:line="240" w:lineRule="auto"/>
              <w:rPr>
                <w:rFonts w:asciiTheme="minorHAnsi" w:hAnsiTheme="minorHAnsi" w:cs="Arial"/>
                <w:szCs w:val="24"/>
                <w:lang w:val="en-GB"/>
              </w:rPr>
            </w:pPr>
            <w:r>
              <w:rPr>
                <w:rFonts w:asciiTheme="minorHAnsi" w:hAnsiTheme="minorHAnsi" w:cs="Arial"/>
                <w:szCs w:val="24"/>
                <w:lang w:val="en-GB"/>
              </w:rPr>
              <w:t>to the Call for Expression of Interest</w:t>
            </w:r>
          </w:p>
        </w:tc>
      </w:tr>
    </w:tbl>
    <w:p w14:paraId="56C52D9A" w14:textId="77777777" w:rsidR="000A3798" w:rsidRDefault="000A3798">
      <w:pPr>
        <w:pStyle w:val="Patvirtinta"/>
        <w:ind w:left="0"/>
        <w:rPr>
          <w:rFonts w:asciiTheme="minorHAnsi" w:hAnsiTheme="minorHAnsi" w:cs="Arial"/>
          <w:sz w:val="24"/>
          <w:szCs w:val="24"/>
          <w:lang w:val="en-GB"/>
        </w:rPr>
      </w:pPr>
    </w:p>
    <w:p w14:paraId="65734C1A" w14:textId="77777777" w:rsidR="000A3798" w:rsidRDefault="000E59BD">
      <w:pPr>
        <w:spacing w:line="240" w:lineRule="auto"/>
        <w:jc w:val="center"/>
        <w:rPr>
          <w:rFonts w:asciiTheme="minorHAnsi" w:hAnsiTheme="minorHAnsi" w:cs="Arial"/>
          <w:szCs w:val="24"/>
          <w:lang w:val="en-GB"/>
        </w:rPr>
      </w:pPr>
      <w:r>
        <w:rPr>
          <w:rFonts w:asciiTheme="minorHAnsi" w:hAnsiTheme="minorHAnsi" w:cs="Arial"/>
          <w:szCs w:val="24"/>
          <w:lang w:val="en-GB"/>
        </w:rPr>
        <w:t>(Name of the Applicant)</w:t>
      </w:r>
    </w:p>
    <w:p w14:paraId="133B7583" w14:textId="77777777" w:rsidR="000A3798" w:rsidRDefault="000E59BD">
      <w:pPr>
        <w:spacing w:line="240" w:lineRule="auto"/>
        <w:jc w:val="center"/>
        <w:rPr>
          <w:rFonts w:asciiTheme="minorHAnsi" w:hAnsiTheme="minorHAnsi" w:cs="Arial"/>
          <w:szCs w:val="24"/>
          <w:lang w:val="en-GB"/>
        </w:rPr>
      </w:pPr>
      <w:r>
        <w:rPr>
          <w:rFonts w:asciiTheme="minorHAnsi" w:hAnsiTheme="minorHAnsi" w:cs="Arial"/>
          <w:szCs w:val="24"/>
          <w:lang w:val="en-GB"/>
        </w:rPr>
        <w:t>(Legal form, registered office and contact details of the Applicant)</w:t>
      </w:r>
    </w:p>
    <w:p w14:paraId="6B17E3ED" w14:textId="77777777" w:rsidR="000A3798" w:rsidRDefault="000E59BD">
      <w:pPr>
        <w:tabs>
          <w:tab w:val="center" w:pos="2520"/>
        </w:tabs>
        <w:spacing w:line="240" w:lineRule="auto"/>
        <w:jc w:val="both"/>
        <w:rPr>
          <w:rFonts w:asciiTheme="minorHAnsi" w:hAnsiTheme="minorHAnsi" w:cs="Arial"/>
          <w:szCs w:val="24"/>
          <w:lang w:val="en-GB"/>
        </w:rPr>
      </w:pPr>
      <w:r>
        <w:rPr>
          <w:rFonts w:asciiTheme="minorHAnsi" w:hAnsiTheme="minorHAnsi"/>
          <w:lang w:val="en-GB"/>
        </w:rPr>
        <w:t>UAB</w:t>
      </w:r>
      <w:r>
        <w:rPr>
          <w:rFonts w:asciiTheme="minorHAnsi" w:hAnsiTheme="minorHAnsi" w:cs="Arial"/>
          <w:szCs w:val="24"/>
          <w:lang w:val="en-GB"/>
        </w:rPr>
        <w:t xml:space="preserve"> INVESTICIJŲ IR VERSLO GARANTIJOS</w:t>
      </w:r>
    </w:p>
    <w:p w14:paraId="0E8FE3ED" w14:textId="77777777" w:rsidR="000A3798" w:rsidRDefault="000A3798">
      <w:pPr>
        <w:pStyle w:val="CentrBoldm"/>
        <w:rPr>
          <w:rFonts w:asciiTheme="minorHAnsi" w:hAnsiTheme="minorHAnsi" w:cs="Arial"/>
          <w:sz w:val="24"/>
          <w:lang w:val="en-GB"/>
        </w:rPr>
      </w:pPr>
    </w:p>
    <w:p w14:paraId="4127B312" w14:textId="77777777" w:rsidR="000A3798" w:rsidRDefault="000E59BD">
      <w:pPr>
        <w:pStyle w:val="CentrBoldm"/>
        <w:rPr>
          <w:rFonts w:asciiTheme="minorHAnsi" w:hAnsiTheme="minorHAnsi" w:cs="Arial"/>
          <w:sz w:val="24"/>
          <w:lang w:val="en-GB"/>
        </w:rPr>
      </w:pPr>
      <w:r>
        <w:rPr>
          <w:rFonts w:asciiTheme="minorHAnsi" w:hAnsiTheme="minorHAnsi" w:cs="Arial"/>
          <w:sz w:val="24"/>
          <w:lang w:val="en-GB"/>
        </w:rPr>
        <w:t>DECLARATION</w:t>
      </w:r>
    </w:p>
    <w:p w14:paraId="2B0D8751" w14:textId="77777777" w:rsidR="000A3798" w:rsidRDefault="000E59BD">
      <w:pPr>
        <w:pStyle w:val="CentrBoldm"/>
        <w:rPr>
          <w:rFonts w:asciiTheme="minorHAnsi" w:hAnsiTheme="minorHAnsi" w:cs="Arial"/>
          <w:sz w:val="24"/>
          <w:lang w:val="en-GB"/>
        </w:rPr>
      </w:pPr>
      <w:r>
        <w:rPr>
          <w:rFonts w:asciiTheme="minorHAnsi" w:hAnsiTheme="minorHAnsi" w:cs="Arial"/>
          <w:sz w:val="24"/>
          <w:lang w:val="en-GB"/>
        </w:rPr>
        <w:t xml:space="preserve">PART A </w:t>
      </w:r>
    </w:p>
    <w:p w14:paraId="410CF6BB" w14:textId="77777777" w:rsidR="000A3798" w:rsidRDefault="000E59BD">
      <w:pPr>
        <w:pStyle w:val="CentrBoldm"/>
        <w:rPr>
          <w:rFonts w:asciiTheme="minorHAnsi" w:hAnsiTheme="minorHAnsi" w:cs="Arial"/>
          <w:b w:val="0"/>
          <w:bCs w:val="0"/>
          <w:sz w:val="24"/>
          <w:lang w:val="en-GB"/>
        </w:rPr>
      </w:pPr>
      <w:r>
        <w:rPr>
          <w:rFonts w:asciiTheme="minorHAnsi" w:hAnsiTheme="minorHAnsi" w:cs="Arial"/>
          <w:b w:val="0"/>
          <w:sz w:val="24"/>
          <w:lang w:val="en-GB"/>
        </w:rPr>
        <w:t>(to be completed by the person authorized to represent the Applicant (if a legal entity) or by the Applicant (if a natural person) as well as by all other team members)</w:t>
      </w:r>
    </w:p>
    <w:p w14:paraId="296248A4" w14:textId="77777777" w:rsidR="000A3798" w:rsidRDefault="000A3798">
      <w:pPr>
        <w:shd w:val="clear" w:color="auto" w:fill="FFFFFF"/>
        <w:spacing w:after="0" w:line="240" w:lineRule="auto"/>
        <w:jc w:val="center"/>
        <w:rPr>
          <w:rFonts w:asciiTheme="minorHAnsi" w:hAnsiTheme="minorHAnsi" w:cs="Arial"/>
          <w:szCs w:val="24"/>
          <w:lang w:val="en-GB"/>
        </w:rPr>
      </w:pPr>
    </w:p>
    <w:p w14:paraId="3A8973DA" w14:textId="77777777" w:rsidR="000A3798" w:rsidRDefault="000E59BD">
      <w:pPr>
        <w:shd w:val="clear" w:color="auto" w:fill="FFFFFF"/>
        <w:spacing w:after="0" w:line="240" w:lineRule="auto"/>
        <w:jc w:val="center"/>
        <w:rPr>
          <w:rFonts w:asciiTheme="minorHAnsi" w:hAnsiTheme="minorHAnsi" w:cs="Arial"/>
          <w:b/>
          <w:bCs/>
          <w:szCs w:val="24"/>
          <w:lang w:val="en-GB"/>
        </w:rPr>
      </w:pPr>
      <w:r>
        <w:rPr>
          <w:rFonts w:asciiTheme="minorHAnsi" w:hAnsiTheme="minorHAnsi" w:cs="Arial"/>
          <w:szCs w:val="24"/>
          <w:lang w:val="en-GB"/>
        </w:rPr>
        <w:t>_____________</w:t>
      </w:r>
      <w:r>
        <w:rPr>
          <w:rFonts w:asciiTheme="minorHAnsi" w:hAnsiTheme="minorHAnsi" w:cs="Arial"/>
          <w:b/>
          <w:bCs/>
          <w:szCs w:val="24"/>
          <w:lang w:val="en-GB"/>
        </w:rPr>
        <w:t xml:space="preserve"> </w:t>
      </w:r>
    </w:p>
    <w:p w14:paraId="462E357B" w14:textId="77777777" w:rsidR="000A3798" w:rsidRDefault="000E59BD">
      <w:pPr>
        <w:shd w:val="clear" w:color="auto" w:fill="FFFFFF"/>
        <w:spacing w:line="240" w:lineRule="auto"/>
        <w:ind w:left="3888"/>
        <w:rPr>
          <w:rFonts w:asciiTheme="minorHAnsi" w:hAnsiTheme="minorHAnsi" w:cs="Arial"/>
          <w:bCs/>
          <w:szCs w:val="24"/>
          <w:lang w:val="en-GB"/>
        </w:rPr>
      </w:pPr>
      <w:r>
        <w:rPr>
          <w:rFonts w:asciiTheme="minorHAnsi" w:hAnsiTheme="minorHAnsi" w:cs="Arial"/>
          <w:bCs/>
          <w:szCs w:val="24"/>
          <w:lang w:val="en-GB"/>
        </w:rPr>
        <w:t xml:space="preserve">      (Date)</w:t>
      </w:r>
    </w:p>
    <w:p w14:paraId="75C68DDE" w14:textId="77777777" w:rsidR="000A3798" w:rsidRDefault="000A3798">
      <w:pPr>
        <w:shd w:val="clear" w:color="auto" w:fill="FFFFFF"/>
        <w:spacing w:line="240" w:lineRule="auto"/>
        <w:jc w:val="center"/>
        <w:rPr>
          <w:rFonts w:asciiTheme="minorHAnsi" w:hAnsiTheme="minorHAnsi" w:cs="Arial"/>
          <w:bCs/>
          <w:szCs w:val="24"/>
          <w:lang w:val="en-GB"/>
        </w:rPr>
      </w:pPr>
    </w:p>
    <w:tbl>
      <w:tblPr>
        <w:tblW w:w="9606" w:type="dxa"/>
        <w:tblLayout w:type="fixed"/>
        <w:tblLook w:val="04A0" w:firstRow="1" w:lastRow="0" w:firstColumn="1" w:lastColumn="0" w:noHBand="0" w:noVBand="1"/>
      </w:tblPr>
      <w:tblGrid>
        <w:gridCol w:w="9606"/>
      </w:tblGrid>
      <w:tr w:rsidR="000A3798" w14:paraId="172C72BF" w14:textId="77777777">
        <w:tc>
          <w:tcPr>
            <w:tcW w:w="9606" w:type="dxa"/>
          </w:tcPr>
          <w:p w14:paraId="5D3D63D9" w14:textId="77777777" w:rsidR="000A3798" w:rsidRDefault="000E59BD">
            <w:pPr>
              <w:pStyle w:val="Pagrindinistekstas1"/>
              <w:ind w:firstLine="0"/>
              <w:rPr>
                <w:rFonts w:asciiTheme="minorHAnsi" w:hAnsiTheme="minorHAnsi" w:cs="Arial"/>
                <w:sz w:val="24"/>
                <w:szCs w:val="24"/>
                <w:lang w:val="en-GB"/>
              </w:rPr>
            </w:pPr>
            <w:r>
              <w:rPr>
                <w:rFonts w:asciiTheme="minorHAnsi" w:hAnsiTheme="minorHAnsi" w:cs="Arial"/>
                <w:sz w:val="24"/>
                <w:szCs w:val="24"/>
                <w:lang w:val="en-GB"/>
              </w:rPr>
              <w:t>1. I, ______________________________________________________________,</w:t>
            </w:r>
            <w:r>
              <w:rPr>
                <w:rStyle w:val="FootnoteReference"/>
                <w:rFonts w:asciiTheme="minorHAnsi" w:hAnsiTheme="minorHAnsi" w:cs="Arial"/>
                <w:sz w:val="24"/>
                <w:szCs w:val="24"/>
                <w:lang w:val="en-GB"/>
              </w:rPr>
              <w:footnoteReference w:id="3"/>
            </w:r>
          </w:p>
        </w:tc>
      </w:tr>
      <w:tr w:rsidR="000A3798" w14:paraId="2CF04A80" w14:textId="77777777">
        <w:tc>
          <w:tcPr>
            <w:tcW w:w="9606" w:type="dxa"/>
          </w:tcPr>
          <w:p w14:paraId="1F3AC6FB" w14:textId="77777777" w:rsidR="000A3798" w:rsidRDefault="000E59BD">
            <w:pPr>
              <w:pStyle w:val="Pagrindinistekstas1"/>
              <w:ind w:firstLine="0"/>
              <w:rPr>
                <w:rFonts w:asciiTheme="minorHAnsi" w:hAnsiTheme="minorHAnsi" w:cs="Arial"/>
                <w:sz w:val="24"/>
                <w:szCs w:val="24"/>
                <w:lang w:val="en-GB"/>
              </w:rPr>
            </w:pPr>
            <w:r>
              <w:rPr>
                <w:rFonts w:asciiTheme="minorHAnsi" w:hAnsiTheme="minorHAnsi" w:cs="Arial"/>
                <w:sz w:val="24"/>
                <w:szCs w:val="24"/>
                <w:lang w:val="en-GB"/>
              </w:rPr>
              <w:t>do hereby certify that [I]</w:t>
            </w:r>
            <w:proofErr w:type="gramStart"/>
            <w:r>
              <w:rPr>
                <w:rFonts w:asciiTheme="minorHAnsi" w:hAnsiTheme="minorHAnsi" w:cs="Arial"/>
                <w:sz w:val="24"/>
                <w:szCs w:val="24"/>
                <w:lang w:val="en-GB"/>
              </w:rPr>
              <w:t>/[</w:t>
            </w:r>
            <w:proofErr w:type="gramEnd"/>
            <w:r>
              <w:rPr>
                <w:rFonts w:asciiTheme="minorHAnsi" w:hAnsiTheme="minorHAnsi" w:cs="Arial"/>
                <w:sz w:val="24"/>
                <w:szCs w:val="24"/>
                <w:lang w:val="en-GB"/>
              </w:rPr>
              <w:t>_____________________________ supervised or represented by me],</w:t>
            </w:r>
            <w:r>
              <w:rPr>
                <w:rStyle w:val="FootnoteReference"/>
                <w:rFonts w:asciiTheme="minorHAnsi" w:hAnsiTheme="minorHAnsi" w:cs="Arial"/>
                <w:sz w:val="24"/>
                <w:szCs w:val="24"/>
                <w:lang w:val="en-GB"/>
              </w:rPr>
              <w:footnoteReference w:id="4"/>
            </w:r>
            <w:r>
              <w:rPr>
                <w:rFonts w:asciiTheme="minorHAnsi" w:hAnsiTheme="minorHAnsi" w:cs="Arial"/>
                <w:sz w:val="24"/>
                <w:szCs w:val="24"/>
                <w:lang w:val="en-GB"/>
              </w:rPr>
              <w:t xml:space="preserve"> and participating in the Selection for the Fund Manager of the Financial Instrument </w:t>
            </w:r>
            <w:proofErr w:type="spellStart"/>
            <w:r>
              <w:rPr>
                <w:rFonts w:asciiTheme="minorHAnsi" w:hAnsiTheme="minorHAnsi" w:cs="Arial"/>
                <w:sz w:val="24"/>
                <w:szCs w:val="24"/>
                <w:lang w:val="en-GB"/>
              </w:rPr>
              <w:t>MILInvest</w:t>
            </w:r>
            <w:proofErr w:type="spellEnd"/>
            <w:r>
              <w:rPr>
                <w:rFonts w:asciiTheme="minorHAnsi" w:hAnsiTheme="minorHAnsi"/>
                <w:b/>
                <w:i/>
                <w:sz w:val="24"/>
                <w:lang w:val="en-GB"/>
              </w:rPr>
              <w:t xml:space="preserve"> </w:t>
            </w:r>
            <w:r>
              <w:rPr>
                <w:rFonts w:asciiTheme="minorHAnsi" w:hAnsiTheme="minorHAnsi" w:cs="Arial"/>
                <w:sz w:val="24"/>
                <w:szCs w:val="24"/>
                <w:lang w:val="en-GB"/>
              </w:rPr>
              <w:t xml:space="preserve">by UAB INVESTICIJŲ IR VERSLO GARANTIJOS (code 110084026, with its registered address at </w:t>
            </w:r>
            <w:proofErr w:type="spellStart"/>
            <w:r>
              <w:rPr>
                <w:rFonts w:asciiTheme="minorHAnsi" w:hAnsiTheme="minorHAnsi" w:cs="Arial"/>
                <w:sz w:val="24"/>
                <w:szCs w:val="24"/>
                <w:lang w:val="en-GB"/>
              </w:rPr>
              <w:t>Konstitucijos</w:t>
            </w:r>
            <w:proofErr w:type="spellEnd"/>
            <w:r>
              <w:rPr>
                <w:rFonts w:asciiTheme="minorHAnsi" w:hAnsiTheme="minorHAnsi" w:cs="Arial"/>
                <w:sz w:val="24"/>
                <w:szCs w:val="24"/>
                <w:lang w:val="en-GB"/>
              </w:rPr>
              <w:t xml:space="preserve"> av. 7, Vilnius, Lithuania):</w:t>
            </w:r>
          </w:p>
        </w:tc>
      </w:tr>
      <w:tr w:rsidR="000A3798" w14:paraId="232C2D56" w14:textId="77777777">
        <w:trPr>
          <w:trHeight w:val="1561"/>
        </w:trPr>
        <w:tc>
          <w:tcPr>
            <w:tcW w:w="9606" w:type="dxa"/>
          </w:tcPr>
          <w:p w14:paraId="1966D6A3" w14:textId="77777777" w:rsidR="000A3798" w:rsidRDefault="000A3798">
            <w:pPr>
              <w:pStyle w:val="Pagrindinistekstas1"/>
              <w:ind w:firstLine="0"/>
              <w:rPr>
                <w:rFonts w:asciiTheme="minorHAnsi" w:hAnsiTheme="minorHAnsi" w:cs="Arial"/>
                <w:sz w:val="24"/>
                <w:szCs w:val="24"/>
                <w:lang w:val="en-GB"/>
              </w:rPr>
            </w:pPr>
          </w:p>
          <w:p w14:paraId="1944DF4B" w14:textId="77777777" w:rsidR="000A3798" w:rsidRDefault="000E59BD">
            <w:pPr>
              <w:pStyle w:val="Pagrindinistekstas1"/>
              <w:numPr>
                <w:ilvl w:val="0"/>
                <w:numId w:val="21"/>
              </w:numPr>
              <w:rPr>
                <w:rFonts w:asciiTheme="minorHAnsi" w:hAnsiTheme="minorHAnsi" w:cs="Arial"/>
                <w:sz w:val="24"/>
                <w:szCs w:val="24"/>
                <w:lang w:val="en-GB"/>
              </w:rPr>
            </w:pPr>
            <w:r>
              <w:rPr>
                <w:rFonts w:asciiTheme="minorHAnsi" w:hAnsiTheme="minorHAnsi" w:cs="Arial"/>
                <w:sz w:val="24"/>
                <w:szCs w:val="24"/>
                <w:lang w:val="en-GB"/>
              </w:rPr>
              <w:t>possess</w:t>
            </w:r>
            <w:r>
              <w:rPr>
                <w:rFonts w:asciiTheme="minorHAnsi" w:hAnsiTheme="minorHAnsi" w:cs="Arial"/>
                <w:snapToGrid w:val="0"/>
                <w:sz w:val="24"/>
                <w:szCs w:val="24"/>
                <w:lang w:val="en-GB"/>
              </w:rPr>
              <w:t xml:space="preserve"> no criminal conviction (or the criminal conviction has expired or has been repealed), or in the course of the past five years, no court judgment has been passed or has come into effect for the participation in, organization or commanding of a criminal association, for a bribery, bribery through an intermediary, fraud, the use of a credit, loan or an earmarked support not according to its purpose or not in accordance with the set procedure, credit fraud, failure to pay taxes, submission of false data on the income, profit or property, failure to submit a return, report or any other document, the acquisition or disposal of a property that came into possession by virtue of criminal activities, or legalization of moneys or property acquired by way of criminal activities</w:t>
            </w:r>
            <w:r>
              <w:rPr>
                <w:rFonts w:asciiTheme="minorHAnsi" w:hAnsiTheme="minorHAnsi" w:cs="Arial"/>
                <w:sz w:val="24"/>
                <w:szCs w:val="24"/>
                <w:lang w:val="en-GB"/>
              </w:rPr>
              <w:t xml:space="preserve">; </w:t>
            </w:r>
          </w:p>
          <w:p w14:paraId="0236FCF1" w14:textId="77777777" w:rsidR="000A3798" w:rsidRDefault="000A3798">
            <w:pPr>
              <w:pStyle w:val="Pagrindinistekstas1"/>
              <w:ind w:left="720" w:firstLine="0"/>
              <w:rPr>
                <w:rFonts w:asciiTheme="minorHAnsi" w:hAnsiTheme="minorHAnsi" w:cs="Arial"/>
                <w:sz w:val="24"/>
                <w:szCs w:val="24"/>
                <w:lang w:val="en-GB"/>
              </w:rPr>
            </w:pPr>
          </w:p>
          <w:p w14:paraId="129261FA" w14:textId="77777777" w:rsidR="000A3798" w:rsidRDefault="000E59BD">
            <w:pPr>
              <w:pStyle w:val="Pagrindinistekstas1"/>
              <w:numPr>
                <w:ilvl w:val="0"/>
                <w:numId w:val="21"/>
              </w:numPr>
              <w:rPr>
                <w:rFonts w:asciiTheme="minorHAnsi" w:hAnsiTheme="minorHAnsi" w:cs="Arial"/>
                <w:sz w:val="24"/>
                <w:szCs w:val="24"/>
                <w:lang w:val="en-GB"/>
              </w:rPr>
            </w:pPr>
            <w:r>
              <w:rPr>
                <w:rFonts w:asciiTheme="minorHAnsi" w:hAnsiTheme="minorHAnsi" w:cs="Arial"/>
                <w:sz w:val="24"/>
                <w:szCs w:val="24"/>
                <w:lang w:val="en-GB"/>
              </w:rPr>
              <w:t xml:space="preserve">have met all obligations related to the payment of taxes, including social insurance contributions, in compliance with the requirements applicable in the country in which the Applicant is registered (if a legal entity) or resides (natural person) and in the Republic of Lithuania. The Applicant (if a legal entity)/I (if a natural person) shall be considered to have met the obligations related to the payment of taxes, including social insurance contributions, if the </w:t>
            </w:r>
            <w:proofErr w:type="gramStart"/>
            <w:r>
              <w:rPr>
                <w:rFonts w:asciiTheme="minorHAnsi" w:hAnsiTheme="minorHAnsi" w:cs="Arial"/>
                <w:sz w:val="24"/>
                <w:szCs w:val="24"/>
                <w:lang w:val="en-GB"/>
              </w:rPr>
              <w:t>amount</w:t>
            </w:r>
            <w:proofErr w:type="gramEnd"/>
            <w:r>
              <w:rPr>
                <w:rFonts w:asciiTheme="minorHAnsi" w:hAnsiTheme="minorHAnsi" w:cs="Arial"/>
                <w:sz w:val="24"/>
                <w:szCs w:val="24"/>
                <w:lang w:val="en-GB"/>
              </w:rPr>
              <w:t xml:space="preserve"> of outstanding obligations is lower than EUR 50; </w:t>
            </w:r>
          </w:p>
          <w:p w14:paraId="14C55EAF" w14:textId="77777777" w:rsidR="000A3798" w:rsidRDefault="000A3798">
            <w:pPr>
              <w:pStyle w:val="Pagrindinistekstas1"/>
              <w:ind w:left="720" w:firstLine="0"/>
              <w:rPr>
                <w:rFonts w:asciiTheme="minorHAnsi" w:hAnsiTheme="minorHAnsi" w:cs="Arial"/>
                <w:sz w:val="24"/>
                <w:szCs w:val="24"/>
                <w:lang w:val="en-GB"/>
              </w:rPr>
            </w:pPr>
          </w:p>
          <w:p w14:paraId="72CE2627" w14:textId="77777777" w:rsidR="000A3798" w:rsidRDefault="000E59BD">
            <w:pPr>
              <w:pStyle w:val="Pagrindinistekstas1"/>
              <w:numPr>
                <w:ilvl w:val="0"/>
                <w:numId w:val="21"/>
              </w:numPr>
              <w:rPr>
                <w:rFonts w:asciiTheme="minorHAnsi" w:hAnsiTheme="minorHAnsi" w:cs="Arial"/>
                <w:sz w:val="24"/>
                <w:szCs w:val="24"/>
                <w:lang w:val="en-GB"/>
              </w:rPr>
            </w:pPr>
            <w:r>
              <w:rPr>
                <w:rFonts w:asciiTheme="minorHAnsi" w:hAnsiTheme="minorHAnsi" w:cs="Arial"/>
                <w:sz w:val="24"/>
                <w:szCs w:val="24"/>
                <w:lang w:val="en-GB"/>
              </w:rPr>
              <w:t xml:space="preserve">possess no criminal conviction (or the criminal conviction has expired or has been repealed) for </w:t>
            </w:r>
            <w:proofErr w:type="gramStart"/>
            <w:r>
              <w:rPr>
                <w:rFonts w:asciiTheme="minorHAnsi" w:hAnsiTheme="minorHAnsi" w:cs="Arial"/>
                <w:sz w:val="24"/>
                <w:szCs w:val="24"/>
                <w:lang w:val="en-GB"/>
              </w:rPr>
              <w:t>bankruptcy;</w:t>
            </w:r>
            <w:proofErr w:type="gramEnd"/>
            <w:r>
              <w:rPr>
                <w:rFonts w:asciiTheme="minorHAnsi" w:hAnsiTheme="minorHAnsi" w:cs="Arial"/>
                <w:sz w:val="24"/>
                <w:szCs w:val="24"/>
                <w:lang w:val="en-GB"/>
              </w:rPr>
              <w:t xml:space="preserve"> </w:t>
            </w:r>
          </w:p>
          <w:p w14:paraId="699AAA6A" w14:textId="77777777" w:rsidR="000A3798" w:rsidRDefault="000A3798">
            <w:pPr>
              <w:pStyle w:val="Pagrindinistekstas1"/>
              <w:ind w:left="720" w:firstLine="0"/>
              <w:rPr>
                <w:rFonts w:asciiTheme="minorHAnsi" w:hAnsiTheme="minorHAnsi" w:cs="Arial"/>
                <w:sz w:val="24"/>
                <w:szCs w:val="24"/>
                <w:lang w:val="en-GB"/>
              </w:rPr>
            </w:pPr>
          </w:p>
          <w:p w14:paraId="6D889546" w14:textId="77777777" w:rsidR="000A3798" w:rsidRDefault="000E59BD">
            <w:pPr>
              <w:pStyle w:val="Pagrindinistekstas1"/>
              <w:numPr>
                <w:ilvl w:val="0"/>
                <w:numId w:val="21"/>
              </w:numPr>
              <w:rPr>
                <w:rFonts w:asciiTheme="minorHAnsi" w:hAnsiTheme="minorHAnsi" w:cs="Arial"/>
                <w:sz w:val="24"/>
                <w:szCs w:val="24"/>
                <w:lang w:val="en-GB"/>
              </w:rPr>
            </w:pPr>
            <w:r>
              <w:rPr>
                <w:rFonts w:asciiTheme="minorHAnsi" w:hAnsiTheme="minorHAnsi" w:cs="Arial"/>
                <w:sz w:val="24"/>
                <w:szCs w:val="24"/>
                <w:lang w:val="en-GB"/>
              </w:rPr>
              <w:lastRenderedPageBreak/>
              <w:t>have not been declared bankrupt or is not being wound up (if a legal entity), have not concluded a peaceful settlement agreement with creditors (an agreement between the Applicant (if a legal entity)/me (if a natural person) and creditors whereby the Applicant assumes (if a legal entity)/I assume (if a natural person) certain obligations and creditors agree to postpone, reduce or withdraw their claims), have not suspended or restricted its operations (if a legal entity), or it is not in an equivalent or similar situation under the laws of the country wherein it is registered (if a legal entity)/I (if a natural person) reside. The Applicant has not (if a legal entity)/I have not (if a natural person) been subject to restructuring (if a legal entity)</w:t>
            </w:r>
            <w:r>
              <w:rPr>
                <w:rFonts w:asciiTheme="minorHAnsi" w:eastAsia="TimesLT" w:hAnsiTheme="minorHAnsi" w:cs="Arial"/>
                <w:sz w:val="24"/>
                <w:szCs w:val="24"/>
                <w:lang w:val="en-GB"/>
              </w:rPr>
              <w:t xml:space="preserve">, bankruptcy proceedings or extrajudicial bankruptcy proceedings, no forced liquidation procedure (if a legal entity) or arrangement with creditors has been sought, and the Applicant has not (if a legal entity)/I have not (if a natural person) been subject to any equivalent procedures under the laws of the country wherein the Applicant is registered (if a legal entity)/I reside (if a natural person); </w:t>
            </w:r>
          </w:p>
          <w:p w14:paraId="2BD3866F" w14:textId="77777777" w:rsidR="000A3798" w:rsidRDefault="000A3798">
            <w:pPr>
              <w:pStyle w:val="Pagrindinistekstas1"/>
              <w:ind w:left="720" w:firstLine="0"/>
              <w:rPr>
                <w:rFonts w:asciiTheme="minorHAnsi" w:hAnsiTheme="minorHAnsi" w:cs="Arial"/>
                <w:sz w:val="24"/>
                <w:szCs w:val="24"/>
                <w:lang w:val="en-GB"/>
              </w:rPr>
            </w:pPr>
          </w:p>
          <w:p w14:paraId="6CD9084B" w14:textId="77777777" w:rsidR="000A3798" w:rsidRDefault="000E59BD">
            <w:pPr>
              <w:pStyle w:val="Pagrindinistekstas1"/>
              <w:numPr>
                <w:ilvl w:val="0"/>
                <w:numId w:val="21"/>
              </w:numPr>
              <w:rPr>
                <w:rFonts w:asciiTheme="minorHAnsi" w:hAnsiTheme="minorHAnsi" w:cs="Arial"/>
                <w:sz w:val="24"/>
                <w:szCs w:val="24"/>
                <w:lang w:val="en-GB"/>
              </w:rPr>
            </w:pPr>
            <w:r>
              <w:rPr>
                <w:rFonts w:asciiTheme="minorHAnsi" w:hAnsiTheme="minorHAnsi" w:cs="Arial"/>
                <w:sz w:val="24"/>
                <w:szCs w:val="24"/>
                <w:lang w:val="en-GB"/>
              </w:rPr>
              <w:t xml:space="preserve">possess no </w:t>
            </w:r>
            <w:r>
              <w:rPr>
                <w:rFonts w:asciiTheme="minorHAnsi" w:eastAsia="TimesLT" w:hAnsiTheme="minorHAnsi" w:cs="Arial"/>
                <w:sz w:val="24"/>
                <w:szCs w:val="24"/>
                <w:lang w:val="en-GB"/>
              </w:rPr>
              <w:t>record of criminal conviction (or the conviction has expired or has been repealed), in the course of the past five years (if a natural person), or no court judgment in respect of the Applicant (if a legal entity)/me (if a natural person) has been passed or has come into effect in relation to criminal acts regarding property, property rights and property interests, intellectual or industrial property, economics or business procedure, financial system, civil service or public interests</w:t>
            </w:r>
            <w:r>
              <w:rPr>
                <w:rFonts w:asciiTheme="minorHAnsi" w:hAnsiTheme="minorHAnsi" w:cs="Arial"/>
                <w:sz w:val="24"/>
                <w:szCs w:val="24"/>
                <w:lang w:val="en-GB"/>
              </w:rPr>
              <w:t xml:space="preserve">; </w:t>
            </w:r>
          </w:p>
          <w:p w14:paraId="5D201962" w14:textId="77777777" w:rsidR="000A3798" w:rsidRDefault="000A3798">
            <w:pPr>
              <w:pStyle w:val="Pagrindinistekstas1"/>
              <w:ind w:left="720" w:firstLine="0"/>
              <w:rPr>
                <w:rFonts w:asciiTheme="minorHAnsi" w:hAnsiTheme="minorHAnsi" w:cs="Arial"/>
                <w:sz w:val="24"/>
                <w:szCs w:val="24"/>
                <w:lang w:val="en-GB"/>
              </w:rPr>
            </w:pPr>
          </w:p>
          <w:p w14:paraId="337AB36C" w14:textId="77777777" w:rsidR="000A3798" w:rsidRDefault="000E59BD">
            <w:pPr>
              <w:pStyle w:val="Pagrindinistekstas1"/>
              <w:numPr>
                <w:ilvl w:val="0"/>
                <w:numId w:val="21"/>
              </w:numPr>
              <w:rPr>
                <w:rFonts w:asciiTheme="minorHAnsi" w:hAnsiTheme="minorHAnsi" w:cs="Arial"/>
                <w:sz w:val="24"/>
                <w:szCs w:val="24"/>
                <w:lang w:val="en-GB"/>
              </w:rPr>
            </w:pPr>
            <w:r>
              <w:rPr>
                <w:rFonts w:asciiTheme="minorHAnsi" w:hAnsiTheme="minorHAnsi" w:cs="Arial"/>
                <w:sz w:val="24"/>
                <w:szCs w:val="24"/>
                <w:lang w:val="en-GB"/>
              </w:rPr>
              <w:t xml:space="preserve">am not guilty of any grave professional misconduct proven by any legal means. The term “grave professional misconduct” used herein means a violation of professional ethics where less than one year has passed from the moment of recognising the Applicant (if a legal entity)/me (if a natural person) as being non-compliant with the norms of professional ethics, or a violation of competition, labour, occupational safety and health, environmental legislation, for which the Applicant (if a legal entity) has/I have (if a natural person) been imposed an administrative penalty or an economic sanction imposed by the laws of the Republic of Lithuania, where the decision to impose such a sanction became effective less than one year ago. </w:t>
            </w:r>
            <w:proofErr w:type="gramStart"/>
            <w:r>
              <w:rPr>
                <w:rFonts w:asciiTheme="minorHAnsi" w:hAnsiTheme="minorHAnsi" w:cs="Arial"/>
                <w:sz w:val="24"/>
                <w:szCs w:val="24"/>
                <w:lang w:val="en-GB"/>
              </w:rPr>
              <w:t>In the event that</w:t>
            </w:r>
            <w:proofErr w:type="gramEnd"/>
            <w:r>
              <w:rPr>
                <w:rFonts w:asciiTheme="minorHAnsi" w:hAnsiTheme="minorHAnsi" w:cs="Arial"/>
                <w:sz w:val="24"/>
                <w:szCs w:val="24"/>
                <w:lang w:val="en-GB"/>
              </w:rPr>
              <w:t xml:space="preserve"> the Applicant has (if a legal entity)/I have (if a natural person) violated Article 5 of the Law of the Republic of Lithuania on Competition, such violation under this paragraph shall be considered to be a grave professional misconduct if less than three years has elapsed from the effective date of the decision to impose the sanction provided for in the Law of the Republic of Lithuania on Competition. In the event that the Applicant (if a legal entity) or the shareholder of the Applicant holding the majority of votes in the meeting of the Applicant’s (if a legal entity) shareholders has been found guilty of a fraudulent bankruptcy within the meaning of the Law of the Republic of Lithuania on Enterprise Bankruptcy, such violation under this paragraph shall be considered to be a grave professional misconduct if less than three years has elapsed from the effective date of the court </w:t>
            </w:r>
            <w:proofErr w:type="gramStart"/>
            <w:r>
              <w:rPr>
                <w:rFonts w:asciiTheme="minorHAnsi" w:hAnsiTheme="minorHAnsi" w:cs="Arial"/>
                <w:sz w:val="24"/>
                <w:szCs w:val="24"/>
                <w:lang w:val="en-GB"/>
              </w:rPr>
              <w:t>judgment;</w:t>
            </w:r>
            <w:proofErr w:type="gramEnd"/>
          </w:p>
          <w:p w14:paraId="05420284" w14:textId="77777777" w:rsidR="000A3798" w:rsidRDefault="000A3798">
            <w:pPr>
              <w:pStyle w:val="Pagrindinistekstas1"/>
              <w:ind w:left="720" w:firstLine="0"/>
              <w:rPr>
                <w:rFonts w:asciiTheme="minorHAnsi" w:hAnsiTheme="minorHAnsi" w:cs="Arial"/>
                <w:sz w:val="24"/>
                <w:szCs w:val="24"/>
                <w:lang w:val="en-GB"/>
              </w:rPr>
            </w:pPr>
          </w:p>
          <w:p w14:paraId="506731FB" w14:textId="77777777" w:rsidR="000A3798" w:rsidRDefault="000E59BD">
            <w:pPr>
              <w:pStyle w:val="Pagrindinistekstas1"/>
              <w:numPr>
                <w:ilvl w:val="0"/>
                <w:numId w:val="21"/>
              </w:numPr>
              <w:rPr>
                <w:rFonts w:asciiTheme="minorHAnsi" w:hAnsiTheme="minorHAnsi" w:cs="Arial"/>
                <w:sz w:val="24"/>
                <w:szCs w:val="24"/>
                <w:lang w:val="en-GB"/>
              </w:rPr>
            </w:pPr>
            <w:r>
              <w:rPr>
                <w:rFonts w:asciiTheme="minorHAnsi" w:hAnsiTheme="minorHAnsi" w:cs="Arial"/>
                <w:sz w:val="24"/>
                <w:szCs w:val="24"/>
                <w:lang w:val="en-GB"/>
              </w:rPr>
              <w:t>have not concluded a peaceful settlement agreement with creditors, have not suspended or restricted its operations, or it is not in an equivalent or similar situation under the laws of the country wherein it is registered, it does not seek forced liquidation procedure or arrangement with creditors, or it has not been subject to analogous procedures under the laws of the country wherein it is registered, and it is not guilty for any grave professional misconduct</w:t>
            </w:r>
            <w:r>
              <w:rPr>
                <w:rFonts w:asciiTheme="minorHAnsi" w:hAnsiTheme="minorHAnsi" w:cs="Arial"/>
                <w:spacing w:val="2"/>
                <w:sz w:val="24"/>
                <w:szCs w:val="24"/>
                <w:lang w:val="en-GB"/>
              </w:rPr>
              <w:t xml:space="preserve"> (competition, labour, occupational safety and health, environmental legislation), </w:t>
            </w:r>
            <w:r>
              <w:rPr>
                <w:rFonts w:asciiTheme="minorHAnsi" w:hAnsiTheme="minorHAnsi" w:cs="Arial"/>
                <w:sz w:val="24"/>
                <w:szCs w:val="24"/>
                <w:lang w:val="en-GB"/>
              </w:rPr>
              <w:t xml:space="preserve">for which the Applicant (if a legal entity) has/I have (if a natural person) been imposed an administrative penalty or an economic imposed by the laws of the Republic of Lithuania, where the decision to impose such a sanction became effective less than one year ago, and the Applicant (if a legal entity) has/I have (if a natural person) been imposed </w:t>
            </w:r>
            <w:r>
              <w:rPr>
                <w:rFonts w:asciiTheme="minorHAnsi" w:hAnsiTheme="minorHAnsi" w:cs="Arial"/>
                <w:sz w:val="24"/>
                <w:szCs w:val="24"/>
                <w:lang w:val="en-GB"/>
              </w:rPr>
              <w:lastRenderedPageBreak/>
              <w:t>an economic sanction for the violation of Article 5 of the Law of the Republic of Lithuania on Competition, where less than three years has elapsed from the effective date of the decision imposing this sanction;</w:t>
            </w:r>
          </w:p>
          <w:p w14:paraId="21F55495" w14:textId="77777777" w:rsidR="000A3798" w:rsidRDefault="000A3798">
            <w:pPr>
              <w:pStyle w:val="Pagrindinistekstas1"/>
              <w:ind w:left="720" w:firstLine="0"/>
              <w:rPr>
                <w:rFonts w:asciiTheme="minorHAnsi" w:hAnsiTheme="minorHAnsi" w:cs="Arial"/>
                <w:sz w:val="24"/>
                <w:szCs w:val="24"/>
                <w:lang w:val="en-GB"/>
              </w:rPr>
            </w:pPr>
          </w:p>
          <w:p w14:paraId="5BBAAF45" w14:textId="77777777" w:rsidR="000A3798" w:rsidRDefault="000E59BD">
            <w:pPr>
              <w:pStyle w:val="ListParagraph"/>
              <w:numPr>
                <w:ilvl w:val="0"/>
                <w:numId w:val="21"/>
              </w:numPr>
              <w:jc w:val="both"/>
              <w:rPr>
                <w:rFonts w:asciiTheme="minorHAnsi" w:eastAsia="Times New Roman" w:hAnsiTheme="minorHAnsi" w:cs="Arial"/>
                <w:sz w:val="24"/>
                <w:szCs w:val="24"/>
                <w:lang w:val="en-GB"/>
              </w:rPr>
            </w:pPr>
            <w:r>
              <w:rPr>
                <w:rFonts w:asciiTheme="minorHAnsi" w:eastAsia="Times New Roman" w:hAnsiTheme="minorHAnsi" w:cs="Arial"/>
                <w:sz w:val="24"/>
                <w:szCs w:val="24"/>
                <w:lang w:val="en-GB"/>
              </w:rPr>
              <w:t xml:space="preserve">have not to its (if a legal entity)/my (if a natural person) knowledge, been listed in the central exclusion database, established under Commission Regulation (EC, Euratom) No 1302/2008 of 17 December 2008 on the central exclusion </w:t>
            </w:r>
            <w:proofErr w:type="gramStart"/>
            <w:r>
              <w:rPr>
                <w:rFonts w:asciiTheme="minorHAnsi" w:eastAsia="Times New Roman" w:hAnsiTheme="minorHAnsi" w:cs="Arial"/>
                <w:sz w:val="24"/>
                <w:szCs w:val="24"/>
                <w:lang w:val="en-GB"/>
              </w:rPr>
              <w:t>database;</w:t>
            </w:r>
            <w:proofErr w:type="gramEnd"/>
          </w:p>
          <w:p w14:paraId="23E2CD6C" w14:textId="77777777" w:rsidR="000A3798" w:rsidRDefault="000E59BD">
            <w:pPr>
              <w:pStyle w:val="Pagrindinistekstas1"/>
              <w:numPr>
                <w:ilvl w:val="0"/>
                <w:numId w:val="21"/>
              </w:numPr>
              <w:rPr>
                <w:rFonts w:asciiTheme="minorHAnsi" w:hAnsiTheme="minorHAnsi" w:cs="Arial"/>
                <w:sz w:val="24"/>
                <w:szCs w:val="24"/>
                <w:lang w:val="en-GB"/>
              </w:rPr>
            </w:pPr>
            <w:r>
              <w:rPr>
                <w:rFonts w:asciiTheme="minorHAnsi" w:hAnsiTheme="minorHAnsi" w:cs="Arial"/>
                <w:sz w:val="24"/>
                <w:szCs w:val="24"/>
                <w:lang w:val="en-GB"/>
              </w:rPr>
              <w:t>have not been listed on any sanctions list or internationally recognized “</w:t>
            </w:r>
            <w:proofErr w:type="gramStart"/>
            <w:r>
              <w:rPr>
                <w:rFonts w:asciiTheme="minorHAnsi" w:hAnsiTheme="minorHAnsi" w:cs="Arial"/>
                <w:sz w:val="24"/>
                <w:szCs w:val="24"/>
                <w:lang w:val="en-GB"/>
              </w:rPr>
              <w:t>black list</w:t>
            </w:r>
            <w:proofErr w:type="gramEnd"/>
            <w:r>
              <w:rPr>
                <w:rFonts w:asciiTheme="minorHAnsi" w:hAnsiTheme="minorHAnsi" w:cs="Arial"/>
                <w:sz w:val="24"/>
                <w:szCs w:val="24"/>
                <w:lang w:val="en-GB"/>
              </w:rPr>
              <w:t>”;</w:t>
            </w:r>
          </w:p>
          <w:p w14:paraId="4EEF7C87" w14:textId="77777777" w:rsidR="000A3798" w:rsidRDefault="000A3798">
            <w:pPr>
              <w:pStyle w:val="Pagrindinistekstas1"/>
              <w:ind w:left="720" w:firstLine="0"/>
              <w:rPr>
                <w:rFonts w:asciiTheme="minorHAnsi" w:hAnsiTheme="minorHAnsi" w:cs="Arial"/>
                <w:sz w:val="24"/>
                <w:szCs w:val="24"/>
                <w:lang w:val="en-GB"/>
              </w:rPr>
            </w:pPr>
          </w:p>
          <w:p w14:paraId="54892E25" w14:textId="77777777" w:rsidR="000A3798" w:rsidRDefault="000E59BD">
            <w:pPr>
              <w:pStyle w:val="Pagrindinistekstas1"/>
              <w:numPr>
                <w:ilvl w:val="0"/>
                <w:numId w:val="21"/>
              </w:numPr>
              <w:rPr>
                <w:rFonts w:asciiTheme="minorHAnsi" w:hAnsiTheme="minorHAnsi" w:cs="Arial"/>
                <w:sz w:val="24"/>
                <w:szCs w:val="24"/>
                <w:lang w:val="en-GB"/>
              </w:rPr>
            </w:pPr>
            <w:r>
              <w:rPr>
                <w:rFonts w:asciiTheme="minorHAnsi" w:hAnsiTheme="minorHAnsi" w:cs="Arial"/>
                <w:sz w:val="24"/>
                <w:szCs w:val="24"/>
                <w:lang w:val="en-GB"/>
              </w:rPr>
              <w:t xml:space="preserve">have not been convicted or Applicant’s (if a legal entity)/my (if a natural person) previous conviction for crimes against the independence, territorial integrity and constitutional order of the State of Lithuania is expired or </w:t>
            </w:r>
            <w:proofErr w:type="gramStart"/>
            <w:r>
              <w:rPr>
                <w:rFonts w:asciiTheme="minorHAnsi" w:hAnsiTheme="minorHAnsi" w:cs="Arial"/>
                <w:sz w:val="24"/>
                <w:szCs w:val="24"/>
                <w:lang w:val="en-GB"/>
              </w:rPr>
              <w:t>expunged;</w:t>
            </w:r>
            <w:proofErr w:type="gramEnd"/>
          </w:p>
          <w:p w14:paraId="2DBC18E2" w14:textId="77777777" w:rsidR="000A3798" w:rsidRDefault="000A3798">
            <w:pPr>
              <w:pStyle w:val="Pagrindinistekstas1"/>
              <w:ind w:left="720" w:firstLine="0"/>
              <w:rPr>
                <w:rFonts w:asciiTheme="minorHAnsi" w:hAnsiTheme="minorHAnsi" w:cs="Arial"/>
                <w:sz w:val="24"/>
                <w:szCs w:val="24"/>
                <w:lang w:val="en-GB"/>
              </w:rPr>
            </w:pPr>
          </w:p>
          <w:p w14:paraId="24136EF8" w14:textId="77777777" w:rsidR="000A3798" w:rsidRDefault="000E59BD">
            <w:pPr>
              <w:pStyle w:val="Pagrindinistekstas1"/>
              <w:numPr>
                <w:ilvl w:val="0"/>
                <w:numId w:val="21"/>
              </w:numPr>
              <w:rPr>
                <w:rFonts w:asciiTheme="minorHAnsi" w:hAnsiTheme="minorHAnsi" w:cs="Arial"/>
                <w:sz w:val="24"/>
                <w:szCs w:val="24"/>
                <w:lang w:val="en-GB"/>
              </w:rPr>
            </w:pPr>
            <w:r>
              <w:rPr>
                <w:rFonts w:asciiTheme="minorHAnsi" w:hAnsiTheme="minorHAnsi" w:cs="Arial"/>
                <w:sz w:val="24"/>
                <w:szCs w:val="24"/>
                <w:lang w:val="en-GB"/>
              </w:rPr>
              <w:t xml:space="preserve">is not involved (if a legal entity)/am not involved (if a natural person) in the financing of terrorist </w:t>
            </w:r>
            <w:proofErr w:type="gramStart"/>
            <w:r>
              <w:rPr>
                <w:rFonts w:asciiTheme="minorHAnsi" w:hAnsiTheme="minorHAnsi" w:cs="Arial"/>
                <w:sz w:val="24"/>
                <w:szCs w:val="24"/>
                <w:lang w:val="en-GB"/>
              </w:rPr>
              <w:t>activities;</w:t>
            </w:r>
            <w:proofErr w:type="gramEnd"/>
          </w:p>
          <w:p w14:paraId="1894E3E8" w14:textId="77777777" w:rsidR="000A3798" w:rsidRDefault="000A3798">
            <w:pPr>
              <w:pStyle w:val="Pagrindinistekstas1"/>
              <w:ind w:left="720" w:firstLine="0"/>
              <w:rPr>
                <w:rFonts w:asciiTheme="minorHAnsi" w:hAnsiTheme="minorHAnsi" w:cs="Arial"/>
                <w:sz w:val="24"/>
                <w:szCs w:val="24"/>
                <w:lang w:val="en-GB"/>
              </w:rPr>
            </w:pPr>
          </w:p>
          <w:p w14:paraId="22F7FD85" w14:textId="77777777" w:rsidR="000A3798" w:rsidRDefault="000E59BD">
            <w:pPr>
              <w:pStyle w:val="Pagrindinistekstas1"/>
              <w:numPr>
                <w:ilvl w:val="0"/>
                <w:numId w:val="21"/>
              </w:numPr>
              <w:rPr>
                <w:rFonts w:asciiTheme="minorHAnsi" w:hAnsiTheme="minorHAnsi" w:cs="Arial"/>
                <w:sz w:val="24"/>
                <w:szCs w:val="24"/>
                <w:lang w:val="en-GB"/>
              </w:rPr>
            </w:pPr>
            <w:r>
              <w:rPr>
                <w:rFonts w:asciiTheme="minorHAnsi" w:hAnsiTheme="minorHAnsi" w:cs="Arial"/>
                <w:sz w:val="24"/>
                <w:szCs w:val="24"/>
                <w:lang w:val="en-GB"/>
              </w:rPr>
              <w:t xml:space="preserve">have not cooperated or cooperate or maintain contacts with a foreign intelligence and/or security service or with persons cooperating or maintaining contacts with a foreign intelligence and/or security service in the </w:t>
            </w:r>
            <w:proofErr w:type="gramStart"/>
            <w:r>
              <w:rPr>
                <w:rFonts w:asciiTheme="minorHAnsi" w:hAnsiTheme="minorHAnsi" w:cs="Arial"/>
                <w:sz w:val="24"/>
                <w:szCs w:val="24"/>
                <w:lang w:val="en-GB"/>
              </w:rPr>
              <w:t>interests</w:t>
            </w:r>
            <w:proofErr w:type="gramEnd"/>
            <w:r>
              <w:rPr>
                <w:rFonts w:asciiTheme="minorHAnsi" w:hAnsiTheme="minorHAnsi" w:cs="Arial"/>
                <w:sz w:val="24"/>
                <w:szCs w:val="24"/>
                <w:lang w:val="en-GB"/>
              </w:rPr>
              <w:t xml:space="preserve"> hostile to the Republic of Lithuania;</w:t>
            </w:r>
          </w:p>
          <w:p w14:paraId="1EC5A0AC" w14:textId="77777777" w:rsidR="000A3798" w:rsidRDefault="000A3798">
            <w:pPr>
              <w:pStyle w:val="Pagrindinistekstas1"/>
              <w:ind w:left="720" w:firstLine="0"/>
              <w:rPr>
                <w:rFonts w:asciiTheme="minorHAnsi" w:hAnsiTheme="minorHAnsi" w:cs="Arial"/>
                <w:sz w:val="24"/>
                <w:szCs w:val="24"/>
                <w:lang w:val="en-GB"/>
              </w:rPr>
            </w:pPr>
          </w:p>
          <w:p w14:paraId="1EB1B9A8" w14:textId="77777777" w:rsidR="000A3798" w:rsidRDefault="000E59BD">
            <w:pPr>
              <w:pStyle w:val="Pagrindinistekstas1"/>
              <w:numPr>
                <w:ilvl w:val="0"/>
                <w:numId w:val="21"/>
              </w:numPr>
              <w:rPr>
                <w:rFonts w:asciiTheme="minorHAnsi" w:hAnsiTheme="minorHAnsi" w:cs="Arial"/>
                <w:sz w:val="24"/>
                <w:szCs w:val="24"/>
                <w:lang w:val="en-GB"/>
              </w:rPr>
            </w:pPr>
            <w:r>
              <w:rPr>
                <w:rFonts w:asciiTheme="minorHAnsi" w:hAnsiTheme="minorHAnsi" w:cs="Arial"/>
                <w:sz w:val="24"/>
                <w:szCs w:val="24"/>
                <w:lang w:val="en-GB"/>
              </w:rPr>
              <w:t>have not performed actions that are contrary to international sanctions implemented in the Republic of Lithuania in accordance with the Law of the Republic of Lithuania on Implementation of Economic and Other International Sanctions.</w:t>
            </w:r>
          </w:p>
        </w:tc>
      </w:tr>
    </w:tbl>
    <w:p w14:paraId="70D404C5" w14:textId="77777777" w:rsidR="000A3798" w:rsidRDefault="000A3798">
      <w:pPr>
        <w:pStyle w:val="Pagrindinistekstas1"/>
        <w:ind w:firstLine="0"/>
        <w:rPr>
          <w:rFonts w:asciiTheme="minorHAnsi" w:hAnsiTheme="minorHAnsi" w:cs="Arial"/>
          <w:sz w:val="24"/>
          <w:szCs w:val="24"/>
          <w:lang w:val="en-GB"/>
        </w:rPr>
      </w:pPr>
    </w:p>
    <w:p w14:paraId="10C7F32E" w14:textId="77777777" w:rsidR="000A3798" w:rsidRDefault="000E59BD">
      <w:pPr>
        <w:pStyle w:val="Pagrindinistekstas1"/>
        <w:ind w:firstLine="0"/>
        <w:rPr>
          <w:rFonts w:asciiTheme="minorHAnsi" w:hAnsiTheme="minorHAnsi" w:cs="Arial"/>
          <w:sz w:val="24"/>
          <w:szCs w:val="24"/>
          <w:lang w:val="en-GB"/>
        </w:rPr>
      </w:pPr>
      <w:r>
        <w:rPr>
          <w:rFonts w:asciiTheme="minorHAnsi" w:hAnsiTheme="minorHAnsi" w:cs="Arial"/>
          <w:sz w:val="24"/>
          <w:szCs w:val="24"/>
          <w:lang w:val="en-GB"/>
        </w:rPr>
        <w:t>2. I am aware that if the declaration submitted by me is false, the Expression of Interest shall be rejected.</w:t>
      </w:r>
    </w:p>
    <w:p w14:paraId="61C8D7B1" w14:textId="77777777" w:rsidR="000A3798" w:rsidRDefault="000A3798">
      <w:pPr>
        <w:pStyle w:val="Pagrindinistekstas1"/>
        <w:ind w:firstLine="0"/>
        <w:rPr>
          <w:rFonts w:asciiTheme="minorHAnsi" w:hAnsiTheme="minorHAnsi" w:cs="Arial"/>
          <w:sz w:val="24"/>
          <w:szCs w:val="24"/>
          <w:lang w:val="en-GB"/>
        </w:rPr>
      </w:pPr>
    </w:p>
    <w:p w14:paraId="7107930A" w14:textId="77777777" w:rsidR="000A3798" w:rsidRDefault="000E59BD">
      <w:pPr>
        <w:pStyle w:val="Pagrindinistekstas1"/>
        <w:ind w:firstLine="0"/>
        <w:rPr>
          <w:rFonts w:asciiTheme="minorHAnsi" w:hAnsiTheme="minorHAnsi" w:cs="Arial"/>
          <w:sz w:val="24"/>
          <w:szCs w:val="24"/>
          <w:lang w:val="en-GB"/>
        </w:rPr>
      </w:pPr>
      <w:r>
        <w:rPr>
          <w:rFonts w:asciiTheme="minorHAnsi" w:hAnsiTheme="minorHAnsi" w:cs="Arial"/>
          <w:sz w:val="24"/>
          <w:szCs w:val="24"/>
          <w:lang w:val="en-GB"/>
        </w:rPr>
        <w:t>3. The Applicant (if a legal entity)/I (if a natural person) shall be held liable for the failure to provide correct information in the Declaration under the procedure laid down by law.</w:t>
      </w:r>
    </w:p>
    <w:p w14:paraId="4AA0DC7F" w14:textId="77777777" w:rsidR="000A3798" w:rsidRDefault="000A3798">
      <w:pPr>
        <w:pStyle w:val="Pagrindinistekstas1"/>
        <w:ind w:firstLine="0"/>
        <w:rPr>
          <w:rFonts w:asciiTheme="minorHAnsi" w:hAnsiTheme="minorHAnsi" w:cs="Arial"/>
          <w:sz w:val="24"/>
          <w:szCs w:val="24"/>
          <w:lang w:val="en-GB"/>
        </w:rPr>
      </w:pPr>
    </w:p>
    <w:p w14:paraId="1837C357" w14:textId="77777777" w:rsidR="000A3798" w:rsidRDefault="000E59BD">
      <w:pPr>
        <w:pStyle w:val="Pagrindinistekstas1"/>
        <w:ind w:firstLine="0"/>
        <w:rPr>
          <w:rFonts w:asciiTheme="minorHAnsi" w:hAnsiTheme="minorHAnsi" w:cs="Arial"/>
          <w:sz w:val="24"/>
          <w:szCs w:val="24"/>
          <w:lang w:val="en-GB"/>
        </w:rPr>
      </w:pPr>
      <w:r>
        <w:rPr>
          <w:rFonts w:asciiTheme="minorHAnsi" w:hAnsiTheme="minorHAnsi" w:cs="Arial"/>
          <w:sz w:val="24"/>
          <w:szCs w:val="24"/>
          <w:lang w:val="en-GB"/>
        </w:rPr>
        <w:t xml:space="preserve">4. Should a group of legal entities or natural persons participate in the Selection as an </w:t>
      </w:r>
      <w:proofErr w:type="gramStart"/>
      <w:r>
        <w:rPr>
          <w:rFonts w:asciiTheme="minorHAnsi" w:hAnsiTheme="minorHAnsi" w:cs="Arial"/>
          <w:sz w:val="24"/>
          <w:szCs w:val="24"/>
          <w:lang w:val="en-GB"/>
        </w:rPr>
        <w:t>Applicant,</w:t>
      </w:r>
      <w:proofErr w:type="gramEnd"/>
      <w:r>
        <w:rPr>
          <w:rFonts w:asciiTheme="minorHAnsi" w:hAnsiTheme="minorHAnsi" w:cs="Arial"/>
          <w:sz w:val="24"/>
          <w:szCs w:val="24"/>
          <w:lang w:val="en-GB"/>
        </w:rPr>
        <w:t xml:space="preserve"> the Declaration shall be completed by each member of the group of legal entities or natural persons separately.</w:t>
      </w:r>
    </w:p>
    <w:p w14:paraId="2E4D93DC" w14:textId="77777777" w:rsidR="000A3798" w:rsidRDefault="000A3798">
      <w:pPr>
        <w:pStyle w:val="Pagrindinistekstas1"/>
        <w:ind w:firstLine="0"/>
        <w:rPr>
          <w:rFonts w:asciiTheme="minorHAnsi" w:hAnsiTheme="minorHAnsi" w:cs="Arial"/>
          <w:sz w:val="24"/>
          <w:szCs w:val="24"/>
          <w:lang w:val="en-GB"/>
        </w:rPr>
      </w:pPr>
    </w:p>
    <w:p w14:paraId="712E1BB0" w14:textId="4DC64FE6" w:rsidR="000A3798" w:rsidRDefault="000E59BD">
      <w:pPr>
        <w:pStyle w:val="Pagrindinistekstas1"/>
        <w:ind w:firstLine="0"/>
        <w:rPr>
          <w:rFonts w:asciiTheme="minorHAnsi" w:hAnsiTheme="minorHAnsi" w:cs="Arial"/>
          <w:sz w:val="24"/>
          <w:szCs w:val="24"/>
          <w:lang w:val="en-GB"/>
        </w:rPr>
      </w:pPr>
      <w:r>
        <w:rPr>
          <w:rFonts w:asciiTheme="minorHAnsi" w:hAnsiTheme="minorHAnsi" w:cs="Arial"/>
          <w:sz w:val="24"/>
          <w:szCs w:val="24"/>
          <w:lang w:val="en-GB"/>
        </w:rPr>
        <w:t xml:space="preserve">5. I (if a natural person) confirm that I have been duly informed about the processing of my personal data and my rights related thereto, and hereby agree that </w:t>
      </w:r>
      <w:bookmarkStart w:id="13" w:name="_Hlk62556062"/>
      <w:r>
        <w:rPr>
          <w:rFonts w:asciiTheme="minorHAnsi" w:hAnsiTheme="minorHAnsi" w:cs="Arial"/>
          <w:sz w:val="24"/>
          <w:szCs w:val="24"/>
          <w:lang w:val="en-GB"/>
        </w:rPr>
        <w:t>UAB INVESTICIJŲ IR VERSLO GARANTIJOS</w:t>
      </w:r>
      <w:bookmarkEnd w:id="13"/>
      <w:r>
        <w:rPr>
          <w:rFonts w:asciiTheme="minorHAnsi" w:hAnsiTheme="minorHAnsi" w:cs="Arial"/>
          <w:sz w:val="24"/>
          <w:szCs w:val="24"/>
          <w:lang w:val="en-GB"/>
        </w:rPr>
        <w:t xml:space="preserve">, as the data controller, shall process (including, without limitation, shall collect, record, accumulate, store, classify, group, combine, supplement and rectify, if necessary, disclose, if necessary, use, destroy or carry any other lawful action with) my personal data, including, without limitation my personal data, received by INVEGA from any third party. I agree that such processing of my personal data shall be implemented </w:t>
      </w:r>
      <w:bookmarkStart w:id="14" w:name="_Hlk62556390"/>
      <w:r>
        <w:rPr>
          <w:rFonts w:asciiTheme="minorHAnsi" w:hAnsiTheme="minorHAnsi" w:cs="Arial"/>
          <w:sz w:val="24"/>
          <w:szCs w:val="24"/>
          <w:lang w:val="en-GB"/>
        </w:rPr>
        <w:t xml:space="preserve">for the purpose of evaluation and/or accounting of the Expression of Interest and/or Selection and its ongoing implementation, </w:t>
      </w:r>
      <w:bookmarkEnd w:id="14"/>
      <w:r>
        <w:rPr>
          <w:rFonts w:asciiTheme="minorHAnsi" w:hAnsiTheme="minorHAnsi" w:cs="Arial"/>
          <w:sz w:val="24"/>
          <w:szCs w:val="24"/>
          <w:lang w:val="en-GB"/>
        </w:rPr>
        <w:t>and that my personal data may be transferred to the authorities implementing control functions in Lithuania and other countries in EEA under the respective inquiries.</w:t>
      </w:r>
    </w:p>
    <w:p w14:paraId="10E914B1" w14:textId="77777777" w:rsidR="000A3798" w:rsidRDefault="000A3798">
      <w:pPr>
        <w:pStyle w:val="Pagrindinistekstas1"/>
        <w:ind w:firstLine="0"/>
        <w:rPr>
          <w:rFonts w:asciiTheme="minorHAnsi" w:hAnsiTheme="minorHAnsi" w:cs="Arial"/>
          <w:sz w:val="24"/>
          <w:szCs w:val="24"/>
          <w:lang w:val="en-GB"/>
        </w:rPr>
      </w:pPr>
    </w:p>
    <w:p w14:paraId="58CB978D" w14:textId="1A22FFC6" w:rsidR="000A3798" w:rsidRDefault="000E59BD">
      <w:pPr>
        <w:pStyle w:val="Pagrindinistekstas1"/>
        <w:ind w:firstLine="0"/>
        <w:rPr>
          <w:rFonts w:asciiTheme="minorHAnsi" w:hAnsiTheme="minorHAnsi" w:cs="Arial"/>
          <w:sz w:val="24"/>
          <w:szCs w:val="24"/>
          <w:lang w:val="en-GB"/>
        </w:rPr>
      </w:pPr>
      <w:r>
        <w:rPr>
          <w:rFonts w:asciiTheme="minorHAnsi" w:hAnsiTheme="minorHAnsi" w:cs="Arial"/>
          <w:sz w:val="24"/>
          <w:szCs w:val="24"/>
          <w:lang w:val="en-GB"/>
        </w:rPr>
        <w:t xml:space="preserve">6. </w:t>
      </w:r>
      <w:bookmarkStart w:id="15" w:name="_Hlk66456998"/>
      <w:r>
        <w:rPr>
          <w:rFonts w:asciiTheme="minorHAnsi" w:hAnsiTheme="minorHAnsi" w:cs="Arial"/>
          <w:sz w:val="24"/>
          <w:szCs w:val="24"/>
          <w:lang w:val="en-GB"/>
        </w:rPr>
        <w:t xml:space="preserve">I (if a natural person) hereby unconditionally agree, that UAB INVESTICIJŲ IR VERSLO GARANTIJOS </w:t>
      </w:r>
      <w:r w:rsidR="00BD2B8D" w:rsidRPr="00BD2B8D">
        <w:rPr>
          <w:rFonts w:asciiTheme="minorHAnsi" w:hAnsiTheme="minorHAnsi" w:cs="Arial"/>
          <w:sz w:val="24"/>
          <w:szCs w:val="24"/>
          <w:lang w:val="en-GB"/>
        </w:rPr>
        <w:t xml:space="preserve">and competent authorities </w:t>
      </w:r>
      <w:r>
        <w:rPr>
          <w:rFonts w:asciiTheme="minorHAnsi" w:hAnsiTheme="minorHAnsi" w:cs="Arial"/>
          <w:sz w:val="24"/>
          <w:szCs w:val="24"/>
          <w:lang w:val="en-GB"/>
        </w:rPr>
        <w:t xml:space="preserve">shall apply for and receive my personal data and information from any state register and </w:t>
      </w:r>
      <w:r w:rsidR="005337AE">
        <w:rPr>
          <w:rFonts w:asciiTheme="minorHAnsi" w:hAnsiTheme="minorHAnsi" w:cs="Arial"/>
          <w:sz w:val="24"/>
          <w:szCs w:val="24"/>
          <w:lang w:val="en-GB"/>
        </w:rPr>
        <w:t xml:space="preserve">(or) any </w:t>
      </w:r>
      <w:r>
        <w:rPr>
          <w:rFonts w:asciiTheme="minorHAnsi" w:hAnsiTheme="minorHAnsi" w:cs="Arial"/>
          <w:sz w:val="24"/>
          <w:szCs w:val="24"/>
          <w:lang w:val="en-GB"/>
        </w:rPr>
        <w:t xml:space="preserve">private data base that are necessary </w:t>
      </w:r>
      <w:bookmarkStart w:id="16" w:name="_Hlk62557116"/>
      <w:r>
        <w:rPr>
          <w:rFonts w:asciiTheme="minorHAnsi" w:hAnsiTheme="minorHAnsi" w:cs="Arial"/>
          <w:sz w:val="24"/>
          <w:szCs w:val="24"/>
          <w:lang w:val="en-GB"/>
        </w:rPr>
        <w:t xml:space="preserve">for the purpose of evaluation of the Expression of Interest and/or Selection procedures, including, but not limiting, all information proving </w:t>
      </w:r>
      <w:bookmarkStart w:id="17" w:name="_Hlk62557012"/>
      <w:r>
        <w:rPr>
          <w:rFonts w:asciiTheme="minorHAnsi" w:hAnsiTheme="minorHAnsi" w:cs="Arial"/>
          <w:sz w:val="24"/>
          <w:szCs w:val="24"/>
          <w:lang w:val="en-GB"/>
        </w:rPr>
        <w:t>the above declarations</w:t>
      </w:r>
      <w:bookmarkEnd w:id="16"/>
      <w:bookmarkEnd w:id="17"/>
      <w:r>
        <w:rPr>
          <w:rFonts w:asciiTheme="minorHAnsi" w:hAnsiTheme="minorHAnsi" w:cs="Arial"/>
          <w:sz w:val="24"/>
          <w:szCs w:val="24"/>
          <w:lang w:val="en-GB"/>
        </w:rPr>
        <w:t xml:space="preserve">. </w:t>
      </w:r>
      <w:bookmarkStart w:id="18" w:name="_Hlk67944618"/>
      <w:r>
        <w:rPr>
          <w:rFonts w:asciiTheme="minorHAnsi" w:hAnsiTheme="minorHAnsi" w:cs="Arial"/>
          <w:sz w:val="24"/>
          <w:szCs w:val="24"/>
          <w:lang w:val="en-GB"/>
        </w:rPr>
        <w:t xml:space="preserve">Nevertheless, upon request of UAB INVESTICIJŲ IR VERSLO </w:t>
      </w:r>
      <w:r>
        <w:rPr>
          <w:rFonts w:asciiTheme="minorHAnsi" w:hAnsiTheme="minorHAnsi" w:cs="Arial"/>
          <w:sz w:val="24"/>
          <w:szCs w:val="24"/>
          <w:lang w:val="en-GB"/>
        </w:rPr>
        <w:lastRenderedPageBreak/>
        <w:t xml:space="preserve">GARANTIJOS I hereby confirm and agree to additionally submit any and all necessary certificates and data extracts from any state register or data base </w:t>
      </w:r>
      <w:r w:rsidR="005337AE">
        <w:rPr>
          <w:rFonts w:asciiTheme="minorHAnsi" w:hAnsiTheme="minorHAnsi" w:cs="Arial"/>
          <w:sz w:val="24"/>
          <w:szCs w:val="24"/>
          <w:lang w:val="en-GB"/>
        </w:rPr>
        <w:t>(including, but not limiting to from the</w:t>
      </w:r>
      <w:r w:rsidR="00B444BF" w:rsidRPr="00B444BF">
        <w:rPr>
          <w:rFonts w:asciiTheme="minorHAnsi" w:hAnsiTheme="minorHAnsi" w:cs="Arial"/>
          <w:sz w:val="24"/>
          <w:szCs w:val="24"/>
          <w:lang w:val="en-GB"/>
        </w:rPr>
        <w:t xml:space="preserve"> Ministry of National Defence as specified in the Call for Expression of Interest</w:t>
      </w:r>
      <w:r w:rsidR="005337AE">
        <w:rPr>
          <w:rFonts w:asciiTheme="minorHAnsi" w:hAnsiTheme="minorHAnsi" w:cs="Arial"/>
          <w:sz w:val="24"/>
          <w:szCs w:val="24"/>
          <w:lang w:val="en-GB"/>
        </w:rPr>
        <w:t>)</w:t>
      </w:r>
      <w:r w:rsidR="00B444BF">
        <w:rPr>
          <w:rFonts w:asciiTheme="minorHAnsi" w:hAnsiTheme="minorHAnsi" w:cs="Arial"/>
          <w:sz w:val="24"/>
          <w:szCs w:val="24"/>
          <w:lang w:val="en-GB"/>
        </w:rPr>
        <w:t xml:space="preserve"> </w:t>
      </w:r>
      <w:r>
        <w:rPr>
          <w:rFonts w:asciiTheme="minorHAnsi" w:hAnsiTheme="minorHAnsi" w:cs="Arial"/>
          <w:sz w:val="24"/>
          <w:szCs w:val="24"/>
          <w:lang w:val="en-GB"/>
        </w:rPr>
        <w:t>for the purpose of evaluation of the Expression of Interest and/or Selection procedures, including, but not limiting, all information proving the above declarations if such request shall be made by UAB INVESTICIJŲ IR VERSLO GARANTIJOS</w:t>
      </w:r>
      <w:bookmarkEnd w:id="18"/>
      <w:r>
        <w:rPr>
          <w:rFonts w:asciiTheme="minorHAnsi" w:hAnsiTheme="minorHAnsi" w:cs="Arial"/>
          <w:sz w:val="24"/>
          <w:szCs w:val="24"/>
          <w:lang w:val="en-GB"/>
        </w:rPr>
        <w:t>.</w:t>
      </w:r>
    </w:p>
    <w:bookmarkEnd w:id="15"/>
    <w:p w14:paraId="1581E07B" w14:textId="77777777" w:rsidR="000A3798" w:rsidRDefault="000A3798">
      <w:pPr>
        <w:pStyle w:val="Pagrindinistekstas1"/>
        <w:ind w:firstLine="0"/>
        <w:rPr>
          <w:rFonts w:asciiTheme="minorHAnsi" w:hAnsiTheme="minorHAnsi" w:cs="Arial"/>
          <w:sz w:val="24"/>
          <w:szCs w:val="24"/>
          <w:lang w:val="en-GB"/>
        </w:rPr>
      </w:pPr>
    </w:p>
    <w:p w14:paraId="328D8382" w14:textId="77777777" w:rsidR="000A3798" w:rsidRDefault="000E59BD">
      <w:pPr>
        <w:pStyle w:val="Pagrindinistekstas1"/>
        <w:ind w:firstLine="0"/>
        <w:rPr>
          <w:rFonts w:asciiTheme="minorHAnsi" w:hAnsiTheme="minorHAnsi" w:cs="Arial"/>
          <w:sz w:val="24"/>
          <w:szCs w:val="24"/>
          <w:lang w:val="en-GB"/>
        </w:rPr>
      </w:pPr>
      <w:r>
        <w:rPr>
          <w:rFonts w:asciiTheme="minorHAnsi" w:hAnsiTheme="minorHAnsi" w:cs="Arial"/>
          <w:sz w:val="24"/>
          <w:szCs w:val="24"/>
          <w:lang w:val="en-GB"/>
        </w:rPr>
        <w:t xml:space="preserve">7. Capitalized expressions used in this Declaration that are not otherwise defined shall have the meaning attributed to them in the Call for Expression of </w:t>
      </w:r>
      <w:proofErr w:type="gramStart"/>
      <w:r>
        <w:rPr>
          <w:rFonts w:asciiTheme="minorHAnsi" w:hAnsiTheme="minorHAnsi" w:cs="Arial"/>
          <w:sz w:val="24"/>
          <w:szCs w:val="24"/>
          <w:lang w:val="en-GB"/>
        </w:rPr>
        <w:t>Interest, unless</w:t>
      </w:r>
      <w:proofErr w:type="gramEnd"/>
      <w:r>
        <w:rPr>
          <w:rFonts w:asciiTheme="minorHAnsi" w:hAnsiTheme="minorHAnsi" w:cs="Arial"/>
          <w:sz w:val="24"/>
          <w:szCs w:val="24"/>
          <w:lang w:val="en-GB"/>
        </w:rPr>
        <w:t xml:space="preserve"> the context requires otherwise. </w:t>
      </w:r>
    </w:p>
    <w:p w14:paraId="79FAEE3C" w14:textId="77777777" w:rsidR="000A3798" w:rsidRDefault="000A3798">
      <w:pPr>
        <w:pStyle w:val="Pagrindinistekstas1"/>
        <w:ind w:firstLine="0"/>
        <w:rPr>
          <w:rFonts w:asciiTheme="minorHAnsi" w:hAnsiTheme="minorHAnsi" w:cs="Arial"/>
          <w:sz w:val="24"/>
          <w:szCs w:val="24"/>
          <w:lang w:val="en-GB"/>
        </w:rPr>
      </w:pPr>
    </w:p>
    <w:p w14:paraId="2A927619" w14:textId="77777777" w:rsidR="000A3798" w:rsidRDefault="000A3798">
      <w:pPr>
        <w:pStyle w:val="Pagrindinistekstas1"/>
        <w:ind w:firstLine="0"/>
        <w:rPr>
          <w:rFonts w:asciiTheme="minorHAnsi" w:hAnsiTheme="minorHAnsi" w:cs="Arial"/>
          <w:sz w:val="24"/>
          <w:szCs w:val="24"/>
          <w:lang w:val="en-GB"/>
        </w:rPr>
      </w:pPr>
    </w:p>
    <w:p w14:paraId="4FC97220" w14:textId="77777777" w:rsidR="000A3798" w:rsidRDefault="000A3798">
      <w:pPr>
        <w:pStyle w:val="Pagrindinistekstas1"/>
        <w:ind w:firstLine="0"/>
        <w:rPr>
          <w:rFonts w:asciiTheme="minorHAnsi" w:hAnsiTheme="minorHAnsi" w:cs="Arial"/>
          <w:sz w:val="24"/>
          <w:szCs w:val="24"/>
          <w:lang w:val="en-GB"/>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0A3798" w14:paraId="192BAF43" w14:textId="77777777">
        <w:tc>
          <w:tcPr>
            <w:tcW w:w="3284" w:type="dxa"/>
            <w:tcBorders>
              <w:top w:val="nil"/>
              <w:left w:val="nil"/>
              <w:bottom w:val="single" w:sz="4" w:space="0" w:color="auto"/>
              <w:right w:val="nil"/>
            </w:tcBorders>
          </w:tcPr>
          <w:p w14:paraId="7E2C15AE" w14:textId="77777777" w:rsidR="000A3798" w:rsidRDefault="000A3798">
            <w:pPr>
              <w:spacing w:line="240" w:lineRule="auto"/>
              <w:rPr>
                <w:rFonts w:asciiTheme="minorHAnsi" w:hAnsiTheme="minorHAnsi" w:cs="Arial"/>
                <w:szCs w:val="24"/>
                <w:lang w:val="en-GB"/>
              </w:rPr>
            </w:pPr>
          </w:p>
        </w:tc>
        <w:tc>
          <w:tcPr>
            <w:tcW w:w="604" w:type="dxa"/>
          </w:tcPr>
          <w:p w14:paraId="7C48AF2A" w14:textId="77777777" w:rsidR="000A3798" w:rsidRDefault="000A3798">
            <w:pPr>
              <w:spacing w:line="240" w:lineRule="auto"/>
              <w:jc w:val="center"/>
              <w:rPr>
                <w:rFonts w:asciiTheme="minorHAnsi" w:hAnsiTheme="minorHAnsi" w:cs="Arial"/>
                <w:szCs w:val="24"/>
                <w:lang w:val="en-GB"/>
              </w:rPr>
            </w:pPr>
          </w:p>
        </w:tc>
        <w:tc>
          <w:tcPr>
            <w:tcW w:w="1980" w:type="dxa"/>
            <w:tcBorders>
              <w:top w:val="nil"/>
              <w:left w:val="nil"/>
              <w:bottom w:val="single" w:sz="4" w:space="0" w:color="auto"/>
              <w:right w:val="nil"/>
            </w:tcBorders>
          </w:tcPr>
          <w:p w14:paraId="0B74E150" w14:textId="77777777" w:rsidR="000A3798" w:rsidRDefault="000A3798">
            <w:pPr>
              <w:spacing w:line="240" w:lineRule="auto"/>
              <w:jc w:val="center"/>
              <w:rPr>
                <w:rFonts w:asciiTheme="minorHAnsi" w:hAnsiTheme="minorHAnsi" w:cs="Arial"/>
                <w:szCs w:val="24"/>
                <w:lang w:val="en-GB"/>
              </w:rPr>
            </w:pPr>
          </w:p>
        </w:tc>
        <w:tc>
          <w:tcPr>
            <w:tcW w:w="701" w:type="dxa"/>
          </w:tcPr>
          <w:p w14:paraId="1DF461B4" w14:textId="77777777" w:rsidR="000A3798" w:rsidRDefault="000A3798">
            <w:pPr>
              <w:spacing w:line="240" w:lineRule="auto"/>
              <w:jc w:val="center"/>
              <w:rPr>
                <w:rFonts w:asciiTheme="minorHAnsi" w:hAnsiTheme="minorHAnsi" w:cs="Arial"/>
                <w:szCs w:val="24"/>
                <w:lang w:val="en-GB"/>
              </w:rPr>
            </w:pPr>
          </w:p>
        </w:tc>
        <w:tc>
          <w:tcPr>
            <w:tcW w:w="2611" w:type="dxa"/>
            <w:tcBorders>
              <w:top w:val="nil"/>
              <w:left w:val="nil"/>
              <w:bottom w:val="single" w:sz="4" w:space="0" w:color="auto"/>
              <w:right w:val="nil"/>
            </w:tcBorders>
          </w:tcPr>
          <w:p w14:paraId="4354ED3D" w14:textId="77777777" w:rsidR="000A3798" w:rsidRDefault="000A3798">
            <w:pPr>
              <w:spacing w:line="240" w:lineRule="auto"/>
              <w:jc w:val="right"/>
              <w:rPr>
                <w:rFonts w:asciiTheme="minorHAnsi" w:hAnsiTheme="minorHAnsi" w:cs="Arial"/>
                <w:szCs w:val="24"/>
                <w:lang w:val="en-GB"/>
              </w:rPr>
            </w:pPr>
          </w:p>
        </w:tc>
        <w:tc>
          <w:tcPr>
            <w:tcW w:w="648" w:type="dxa"/>
          </w:tcPr>
          <w:p w14:paraId="2C1E1581" w14:textId="77777777" w:rsidR="000A3798" w:rsidRDefault="000A3798">
            <w:pPr>
              <w:spacing w:line="240" w:lineRule="auto"/>
              <w:jc w:val="right"/>
              <w:rPr>
                <w:rFonts w:asciiTheme="minorHAnsi" w:hAnsiTheme="minorHAnsi" w:cs="Arial"/>
                <w:szCs w:val="24"/>
                <w:lang w:val="en-GB"/>
              </w:rPr>
            </w:pPr>
          </w:p>
        </w:tc>
      </w:tr>
      <w:tr w:rsidR="000A3798" w14:paraId="281D4778" w14:textId="77777777">
        <w:trPr>
          <w:trHeight w:val="186"/>
        </w:trPr>
        <w:tc>
          <w:tcPr>
            <w:tcW w:w="3284" w:type="dxa"/>
            <w:tcBorders>
              <w:top w:val="single" w:sz="4" w:space="0" w:color="auto"/>
              <w:left w:val="nil"/>
              <w:bottom w:val="nil"/>
              <w:right w:val="nil"/>
            </w:tcBorders>
          </w:tcPr>
          <w:p w14:paraId="3BEF5610" w14:textId="77777777" w:rsidR="000A3798" w:rsidRDefault="000E59BD">
            <w:pPr>
              <w:pStyle w:val="Pagrindinistekstas1"/>
              <w:ind w:firstLine="0"/>
              <w:rPr>
                <w:rFonts w:asciiTheme="minorHAnsi" w:hAnsiTheme="minorHAnsi" w:cs="Arial"/>
                <w:position w:val="6"/>
                <w:sz w:val="24"/>
                <w:szCs w:val="24"/>
                <w:lang w:val="en-GB"/>
              </w:rPr>
            </w:pPr>
            <w:r>
              <w:rPr>
                <w:rFonts w:asciiTheme="minorHAnsi" w:hAnsiTheme="minorHAnsi" w:cs="Arial"/>
                <w:position w:val="6"/>
                <w:sz w:val="24"/>
                <w:szCs w:val="24"/>
                <w:lang w:val="en-GB"/>
              </w:rPr>
              <w:t>(Official duties of the person signing the Declaration, if applicable)</w:t>
            </w:r>
          </w:p>
        </w:tc>
        <w:tc>
          <w:tcPr>
            <w:tcW w:w="604" w:type="dxa"/>
          </w:tcPr>
          <w:p w14:paraId="67C56A8B" w14:textId="77777777" w:rsidR="000A3798" w:rsidRDefault="000A3798">
            <w:pPr>
              <w:spacing w:line="240" w:lineRule="auto"/>
              <w:jc w:val="center"/>
              <w:rPr>
                <w:rFonts w:asciiTheme="minorHAnsi" w:hAnsiTheme="minorHAnsi" w:cs="Arial"/>
                <w:szCs w:val="24"/>
                <w:lang w:val="en-GB"/>
              </w:rPr>
            </w:pPr>
          </w:p>
        </w:tc>
        <w:tc>
          <w:tcPr>
            <w:tcW w:w="1980" w:type="dxa"/>
            <w:tcBorders>
              <w:top w:val="single" w:sz="4" w:space="0" w:color="auto"/>
              <w:left w:val="nil"/>
              <w:bottom w:val="nil"/>
              <w:right w:val="nil"/>
            </w:tcBorders>
          </w:tcPr>
          <w:p w14:paraId="1B954252" w14:textId="77777777" w:rsidR="000A3798" w:rsidRDefault="000E59BD">
            <w:pPr>
              <w:spacing w:line="240" w:lineRule="auto"/>
              <w:jc w:val="center"/>
              <w:rPr>
                <w:rFonts w:asciiTheme="minorHAnsi" w:hAnsiTheme="minorHAnsi" w:cs="Arial"/>
                <w:szCs w:val="24"/>
                <w:lang w:val="en-GB"/>
              </w:rPr>
            </w:pPr>
            <w:r>
              <w:rPr>
                <w:rFonts w:asciiTheme="minorHAnsi" w:hAnsiTheme="minorHAnsi" w:cs="Arial"/>
                <w:position w:val="6"/>
                <w:szCs w:val="24"/>
                <w:lang w:val="en-GB"/>
              </w:rPr>
              <w:t>(Signature)</w:t>
            </w:r>
          </w:p>
        </w:tc>
        <w:tc>
          <w:tcPr>
            <w:tcW w:w="701" w:type="dxa"/>
          </w:tcPr>
          <w:p w14:paraId="481E05E0" w14:textId="77777777" w:rsidR="000A3798" w:rsidRDefault="000A3798">
            <w:pPr>
              <w:spacing w:line="240" w:lineRule="auto"/>
              <w:jc w:val="center"/>
              <w:rPr>
                <w:rFonts w:asciiTheme="minorHAnsi" w:hAnsiTheme="minorHAnsi" w:cs="Arial"/>
                <w:szCs w:val="24"/>
                <w:lang w:val="en-GB"/>
              </w:rPr>
            </w:pPr>
          </w:p>
        </w:tc>
        <w:tc>
          <w:tcPr>
            <w:tcW w:w="2611" w:type="dxa"/>
            <w:tcBorders>
              <w:top w:val="single" w:sz="4" w:space="0" w:color="auto"/>
              <w:left w:val="nil"/>
              <w:bottom w:val="nil"/>
              <w:right w:val="nil"/>
            </w:tcBorders>
          </w:tcPr>
          <w:p w14:paraId="42D44428" w14:textId="77777777" w:rsidR="000A3798" w:rsidRDefault="000E59BD">
            <w:pPr>
              <w:spacing w:line="240" w:lineRule="auto"/>
              <w:jc w:val="center"/>
              <w:rPr>
                <w:rFonts w:asciiTheme="minorHAnsi" w:hAnsiTheme="minorHAnsi" w:cs="Arial"/>
                <w:szCs w:val="24"/>
                <w:lang w:val="en-GB"/>
              </w:rPr>
            </w:pPr>
            <w:r>
              <w:rPr>
                <w:rFonts w:asciiTheme="minorHAnsi" w:hAnsiTheme="minorHAnsi" w:cs="Arial"/>
                <w:position w:val="6"/>
                <w:szCs w:val="24"/>
                <w:lang w:val="en-GB"/>
              </w:rPr>
              <w:t>(First name and surname)</w:t>
            </w:r>
          </w:p>
        </w:tc>
        <w:tc>
          <w:tcPr>
            <w:tcW w:w="648" w:type="dxa"/>
          </w:tcPr>
          <w:p w14:paraId="64478DF1" w14:textId="77777777" w:rsidR="000A3798" w:rsidRDefault="000A3798">
            <w:pPr>
              <w:spacing w:line="240" w:lineRule="auto"/>
              <w:jc w:val="center"/>
              <w:rPr>
                <w:rFonts w:asciiTheme="minorHAnsi" w:hAnsiTheme="minorHAnsi" w:cs="Arial"/>
                <w:szCs w:val="24"/>
                <w:lang w:val="en-GB"/>
              </w:rPr>
            </w:pPr>
          </w:p>
        </w:tc>
      </w:tr>
    </w:tbl>
    <w:p w14:paraId="064B962C" w14:textId="77777777" w:rsidR="000A3798" w:rsidRDefault="000A3798">
      <w:pPr>
        <w:spacing w:line="240" w:lineRule="auto"/>
        <w:rPr>
          <w:rFonts w:asciiTheme="minorHAnsi" w:hAnsiTheme="minorHAnsi" w:cs="Arial"/>
          <w:szCs w:val="24"/>
          <w:lang w:val="en-GB"/>
        </w:rPr>
      </w:pPr>
    </w:p>
    <w:p w14:paraId="1CCCC5B7" w14:textId="77777777" w:rsidR="000A3798" w:rsidRDefault="000E59BD">
      <w:pPr>
        <w:spacing w:line="240" w:lineRule="auto"/>
        <w:rPr>
          <w:rFonts w:asciiTheme="minorHAnsi" w:hAnsiTheme="minorHAnsi" w:cs="Arial"/>
          <w:szCs w:val="24"/>
          <w:lang w:val="en-GB"/>
        </w:rPr>
      </w:pPr>
      <w:r>
        <w:rPr>
          <w:rFonts w:asciiTheme="minorHAnsi" w:hAnsiTheme="minorHAnsi" w:cs="Arial"/>
          <w:szCs w:val="24"/>
          <w:lang w:val="en-GB"/>
        </w:rPr>
        <w:br w:type="page"/>
      </w:r>
    </w:p>
    <w:p w14:paraId="76C9CC01" w14:textId="77777777" w:rsidR="000A3798" w:rsidRDefault="000E59BD">
      <w:pPr>
        <w:pStyle w:val="Pagrindinistekstas1"/>
        <w:ind w:firstLine="851"/>
        <w:jc w:val="center"/>
        <w:rPr>
          <w:rFonts w:asciiTheme="minorHAnsi" w:hAnsiTheme="minorHAnsi" w:cs="Arial"/>
          <w:sz w:val="24"/>
          <w:szCs w:val="24"/>
          <w:lang w:val="en-GB"/>
        </w:rPr>
      </w:pPr>
      <w:r>
        <w:rPr>
          <w:rFonts w:asciiTheme="minorHAnsi" w:hAnsiTheme="minorHAnsi" w:cs="Arial"/>
          <w:sz w:val="24"/>
          <w:szCs w:val="24"/>
          <w:lang w:val="en-GB"/>
        </w:rPr>
        <w:lastRenderedPageBreak/>
        <w:t>________________________________________________________________</w:t>
      </w:r>
    </w:p>
    <w:p w14:paraId="36A429FD" w14:textId="77777777" w:rsidR="000A3798" w:rsidRDefault="000E59BD">
      <w:pPr>
        <w:pStyle w:val="Pagrindinistekstas1"/>
        <w:ind w:firstLine="851"/>
        <w:jc w:val="center"/>
        <w:rPr>
          <w:rFonts w:asciiTheme="minorHAnsi" w:hAnsiTheme="minorHAnsi" w:cs="Arial"/>
          <w:sz w:val="24"/>
          <w:szCs w:val="24"/>
          <w:lang w:val="en-GB"/>
        </w:rPr>
      </w:pPr>
      <w:r>
        <w:rPr>
          <w:rFonts w:asciiTheme="minorHAnsi" w:hAnsiTheme="minorHAnsi" w:cs="Arial"/>
          <w:sz w:val="24"/>
          <w:szCs w:val="24"/>
          <w:lang w:val="en-GB"/>
        </w:rPr>
        <w:t>First name and surname, personal identification code and residential address</w:t>
      </w:r>
    </w:p>
    <w:p w14:paraId="52EBB0D7" w14:textId="77777777" w:rsidR="000A3798" w:rsidRDefault="000A3798">
      <w:pPr>
        <w:pStyle w:val="Pagrindinistekstas1"/>
        <w:ind w:firstLine="851"/>
        <w:rPr>
          <w:rFonts w:asciiTheme="minorHAnsi" w:hAnsiTheme="minorHAnsi" w:cs="Arial"/>
          <w:sz w:val="24"/>
          <w:szCs w:val="24"/>
          <w:lang w:val="en-GB"/>
        </w:rPr>
      </w:pPr>
    </w:p>
    <w:p w14:paraId="36EC1175" w14:textId="77777777" w:rsidR="000A3798" w:rsidRDefault="000A3798">
      <w:pPr>
        <w:pStyle w:val="Pagrindinistekstas1"/>
        <w:ind w:firstLine="851"/>
        <w:rPr>
          <w:rFonts w:asciiTheme="minorHAnsi" w:hAnsiTheme="minorHAnsi" w:cs="Arial"/>
          <w:sz w:val="24"/>
          <w:szCs w:val="24"/>
          <w:lang w:val="en-GB"/>
        </w:rPr>
      </w:pPr>
    </w:p>
    <w:p w14:paraId="196677D1" w14:textId="77777777" w:rsidR="000A3798" w:rsidRDefault="000E59BD">
      <w:pPr>
        <w:tabs>
          <w:tab w:val="center" w:pos="2520"/>
        </w:tabs>
        <w:spacing w:line="240" w:lineRule="auto"/>
        <w:jc w:val="both"/>
        <w:rPr>
          <w:rFonts w:asciiTheme="minorHAnsi" w:hAnsiTheme="minorHAnsi" w:cs="Arial"/>
          <w:szCs w:val="24"/>
          <w:lang w:val="en-GB"/>
        </w:rPr>
      </w:pPr>
      <w:r>
        <w:rPr>
          <w:rFonts w:asciiTheme="minorHAnsi" w:hAnsiTheme="minorHAnsi"/>
          <w:lang w:val="en-GB"/>
        </w:rPr>
        <w:t>UAB</w:t>
      </w:r>
      <w:r>
        <w:rPr>
          <w:rFonts w:asciiTheme="minorHAnsi" w:hAnsiTheme="minorHAnsi" w:cs="Arial"/>
          <w:szCs w:val="24"/>
          <w:lang w:val="en-GB"/>
        </w:rPr>
        <w:t xml:space="preserve"> INVESTICIJŲ IR VERSLO GARANTIJOS</w:t>
      </w:r>
    </w:p>
    <w:p w14:paraId="0B0F5D41" w14:textId="77777777" w:rsidR="000A3798" w:rsidRDefault="000E59BD">
      <w:pPr>
        <w:pStyle w:val="CentrBoldm"/>
        <w:rPr>
          <w:rFonts w:asciiTheme="minorHAnsi" w:hAnsiTheme="minorHAnsi" w:cs="Arial"/>
          <w:sz w:val="24"/>
          <w:lang w:val="en-GB"/>
        </w:rPr>
      </w:pPr>
      <w:r>
        <w:rPr>
          <w:rFonts w:asciiTheme="minorHAnsi" w:hAnsiTheme="minorHAnsi" w:cs="Arial"/>
          <w:sz w:val="24"/>
          <w:lang w:val="en-GB"/>
        </w:rPr>
        <w:t>DECLARATION</w:t>
      </w:r>
    </w:p>
    <w:p w14:paraId="67792F4C" w14:textId="77777777" w:rsidR="000A3798" w:rsidRDefault="000E59BD">
      <w:pPr>
        <w:pStyle w:val="CentrBoldm"/>
        <w:rPr>
          <w:rFonts w:asciiTheme="minorHAnsi" w:hAnsiTheme="minorHAnsi" w:cs="Arial"/>
          <w:sz w:val="24"/>
          <w:lang w:val="en-GB"/>
        </w:rPr>
      </w:pPr>
      <w:r>
        <w:rPr>
          <w:rFonts w:asciiTheme="minorHAnsi" w:hAnsiTheme="minorHAnsi" w:cs="Arial"/>
          <w:sz w:val="24"/>
          <w:lang w:val="en-GB"/>
        </w:rPr>
        <w:t xml:space="preserve">PART B </w:t>
      </w:r>
    </w:p>
    <w:p w14:paraId="2F1868A7" w14:textId="77777777" w:rsidR="000A3798" w:rsidRDefault="000E59BD">
      <w:pPr>
        <w:pStyle w:val="CentrBoldm"/>
        <w:rPr>
          <w:rFonts w:asciiTheme="minorHAnsi" w:hAnsiTheme="minorHAnsi" w:cs="Arial"/>
          <w:b w:val="0"/>
          <w:sz w:val="24"/>
          <w:lang w:val="en-GB"/>
        </w:rPr>
      </w:pPr>
      <w:r>
        <w:rPr>
          <w:rFonts w:asciiTheme="minorHAnsi" w:hAnsiTheme="minorHAnsi" w:cs="Arial"/>
          <w:b w:val="0"/>
          <w:sz w:val="24"/>
          <w:lang w:val="en-GB"/>
        </w:rPr>
        <w:t xml:space="preserve">(to be completed by all directors, </w:t>
      </w:r>
      <w:proofErr w:type="gramStart"/>
      <w:r>
        <w:rPr>
          <w:rFonts w:asciiTheme="minorHAnsi" w:hAnsiTheme="minorHAnsi" w:cs="Arial"/>
          <w:b w:val="0"/>
          <w:sz w:val="24"/>
          <w:lang w:val="en-GB"/>
        </w:rPr>
        <w:t>officers</w:t>
      </w:r>
      <w:proofErr w:type="gramEnd"/>
      <w:r>
        <w:rPr>
          <w:rFonts w:asciiTheme="minorHAnsi" w:hAnsiTheme="minorHAnsi" w:cs="Arial"/>
          <w:b w:val="0"/>
          <w:sz w:val="24"/>
          <w:lang w:val="en-GB"/>
        </w:rPr>
        <w:t xml:space="preserve"> and executives of the Applicant (if a legal entity), or by the Applicant (if a natural person) as well as by all other team members)</w:t>
      </w:r>
    </w:p>
    <w:p w14:paraId="567393AD" w14:textId="77777777" w:rsidR="000A3798" w:rsidRDefault="000E59BD">
      <w:pPr>
        <w:shd w:val="clear" w:color="auto" w:fill="FFFFFF"/>
        <w:spacing w:after="0" w:line="240" w:lineRule="auto"/>
        <w:jc w:val="center"/>
        <w:rPr>
          <w:rFonts w:asciiTheme="minorHAnsi" w:hAnsiTheme="minorHAnsi" w:cs="Arial"/>
          <w:b/>
          <w:bCs/>
          <w:szCs w:val="24"/>
          <w:lang w:val="en-GB"/>
        </w:rPr>
      </w:pPr>
      <w:r>
        <w:rPr>
          <w:rFonts w:asciiTheme="minorHAnsi" w:hAnsiTheme="minorHAnsi" w:cs="Arial"/>
          <w:szCs w:val="24"/>
          <w:lang w:val="en-GB"/>
        </w:rPr>
        <w:t>_____________</w:t>
      </w:r>
      <w:r>
        <w:rPr>
          <w:rFonts w:asciiTheme="minorHAnsi" w:hAnsiTheme="minorHAnsi" w:cs="Arial"/>
          <w:b/>
          <w:bCs/>
          <w:szCs w:val="24"/>
          <w:lang w:val="en-GB"/>
        </w:rPr>
        <w:t xml:space="preserve"> </w:t>
      </w:r>
    </w:p>
    <w:p w14:paraId="2AF538DA" w14:textId="77777777" w:rsidR="000A3798" w:rsidRDefault="000E59BD">
      <w:pPr>
        <w:shd w:val="clear" w:color="auto" w:fill="FFFFFF"/>
        <w:spacing w:line="240" w:lineRule="auto"/>
        <w:ind w:left="2592" w:firstLine="1296"/>
        <w:rPr>
          <w:rFonts w:asciiTheme="minorHAnsi" w:hAnsiTheme="minorHAnsi" w:cs="Arial"/>
          <w:bCs/>
          <w:szCs w:val="24"/>
          <w:lang w:val="en-GB"/>
        </w:rPr>
      </w:pPr>
      <w:r>
        <w:rPr>
          <w:rFonts w:asciiTheme="minorHAnsi" w:hAnsiTheme="minorHAnsi" w:cs="Arial"/>
          <w:bCs/>
          <w:szCs w:val="24"/>
          <w:lang w:val="en-GB"/>
        </w:rPr>
        <w:t xml:space="preserve">      (Date)</w:t>
      </w:r>
    </w:p>
    <w:p w14:paraId="1C92D758" w14:textId="77777777" w:rsidR="000A3798" w:rsidRDefault="000A3798">
      <w:pPr>
        <w:pStyle w:val="Pagrindinistekstas1"/>
        <w:ind w:firstLine="851"/>
        <w:rPr>
          <w:rFonts w:asciiTheme="minorHAnsi" w:hAnsiTheme="minorHAnsi" w:cs="Arial"/>
          <w:sz w:val="24"/>
          <w:szCs w:val="24"/>
          <w:lang w:val="en-GB"/>
        </w:rPr>
      </w:pPr>
    </w:p>
    <w:p w14:paraId="485BFDC5" w14:textId="77777777" w:rsidR="000A3798" w:rsidRDefault="000E59BD">
      <w:pPr>
        <w:pStyle w:val="Pagrindinistekstas1"/>
        <w:ind w:firstLine="0"/>
        <w:rPr>
          <w:rFonts w:asciiTheme="minorHAnsi" w:hAnsiTheme="minorHAnsi" w:cs="Arial"/>
          <w:sz w:val="24"/>
          <w:szCs w:val="24"/>
          <w:lang w:val="en-GB"/>
        </w:rPr>
      </w:pPr>
      <w:r>
        <w:rPr>
          <w:rFonts w:asciiTheme="minorHAnsi" w:hAnsiTheme="minorHAnsi" w:cs="Arial"/>
          <w:sz w:val="24"/>
          <w:szCs w:val="24"/>
          <w:lang w:val="en-GB"/>
        </w:rPr>
        <w:t>I, _____________________________________________________________</w:t>
      </w:r>
      <w:proofErr w:type="gramStart"/>
      <w:r>
        <w:rPr>
          <w:rFonts w:asciiTheme="minorHAnsi" w:hAnsiTheme="minorHAnsi" w:cs="Arial"/>
          <w:sz w:val="24"/>
          <w:szCs w:val="24"/>
          <w:lang w:val="en-GB"/>
        </w:rPr>
        <w:t>_ ,</w:t>
      </w:r>
      <w:proofErr w:type="gramEnd"/>
    </w:p>
    <w:p w14:paraId="0C234E41" w14:textId="77777777" w:rsidR="000A3798" w:rsidRDefault="000E59BD">
      <w:pPr>
        <w:pStyle w:val="Pagrindinistekstas1"/>
        <w:ind w:firstLine="851"/>
        <w:rPr>
          <w:rFonts w:asciiTheme="minorHAnsi" w:hAnsiTheme="minorHAnsi" w:cs="Arial"/>
          <w:sz w:val="24"/>
          <w:szCs w:val="24"/>
          <w:lang w:val="en-GB"/>
        </w:rPr>
      </w:pPr>
      <w:r>
        <w:rPr>
          <w:rFonts w:asciiTheme="minorHAnsi" w:hAnsiTheme="minorHAnsi" w:cs="Arial"/>
          <w:position w:val="6"/>
          <w:sz w:val="24"/>
          <w:szCs w:val="24"/>
          <w:lang w:val="en-GB"/>
        </w:rPr>
        <w:t>(First name and surname)</w:t>
      </w:r>
    </w:p>
    <w:p w14:paraId="417DC55E" w14:textId="77777777" w:rsidR="000A3798" w:rsidRDefault="000E59BD">
      <w:pPr>
        <w:spacing w:line="240" w:lineRule="auto"/>
        <w:jc w:val="both"/>
        <w:rPr>
          <w:rFonts w:asciiTheme="minorHAnsi" w:hAnsiTheme="minorHAnsi" w:cs="Arial"/>
          <w:szCs w:val="24"/>
          <w:lang w:val="en-GB"/>
        </w:rPr>
      </w:pPr>
      <w:r>
        <w:rPr>
          <w:rFonts w:asciiTheme="minorHAnsi" w:hAnsiTheme="minorHAnsi" w:cs="Arial"/>
          <w:szCs w:val="24"/>
          <w:lang w:val="en-GB"/>
        </w:rPr>
        <w:t>hereby declare that I am of good repute, as defined in Article 3(</w:t>
      </w:r>
      <w:r>
        <w:rPr>
          <w:rFonts w:asciiTheme="minorHAnsi" w:hAnsiTheme="minorHAnsi" w:cs="Arial"/>
          <w:szCs w:val="24"/>
          <w:lang w:val="en-US"/>
        </w:rPr>
        <w:t>4</w:t>
      </w:r>
      <w:r>
        <w:rPr>
          <w:rFonts w:asciiTheme="minorHAnsi" w:hAnsiTheme="minorHAnsi" w:cs="Arial"/>
          <w:szCs w:val="24"/>
          <w:lang w:val="en-GB"/>
        </w:rPr>
        <w:t xml:space="preserve">1) of the Law of the Republic of Lithuania on Markets in Financial Instruments. </w:t>
      </w:r>
    </w:p>
    <w:p w14:paraId="11097201" w14:textId="77777777" w:rsidR="000A3798" w:rsidRDefault="000E59BD">
      <w:pPr>
        <w:spacing w:line="240" w:lineRule="auto"/>
        <w:jc w:val="both"/>
        <w:rPr>
          <w:rFonts w:asciiTheme="minorHAnsi" w:hAnsiTheme="minorHAnsi" w:cs="Arial"/>
          <w:szCs w:val="24"/>
          <w:lang w:val="en-GB"/>
        </w:rPr>
      </w:pPr>
      <w:r>
        <w:rPr>
          <w:rFonts w:asciiTheme="minorHAnsi" w:hAnsiTheme="minorHAnsi" w:cs="Arial"/>
          <w:szCs w:val="24"/>
          <w:lang w:val="en-GB"/>
        </w:rPr>
        <w:t xml:space="preserve">I hereby also confirm that I have been duly informed about the processing of my personal data and my rights related thereto, and hereby agree that UAB INVESTICIJŲ IR VERSLO GARANTIJOS (code 110084026, with its registered address at </w:t>
      </w:r>
      <w:proofErr w:type="spellStart"/>
      <w:r>
        <w:rPr>
          <w:rFonts w:asciiTheme="minorHAnsi" w:hAnsiTheme="minorHAnsi" w:cs="Arial"/>
          <w:szCs w:val="24"/>
          <w:lang w:val="en-GB"/>
        </w:rPr>
        <w:t>Konstitucijos</w:t>
      </w:r>
      <w:proofErr w:type="spellEnd"/>
      <w:r>
        <w:rPr>
          <w:rFonts w:asciiTheme="minorHAnsi" w:hAnsiTheme="minorHAnsi" w:cs="Arial"/>
          <w:szCs w:val="24"/>
          <w:lang w:val="en-GB"/>
        </w:rPr>
        <w:t xml:space="preserve"> av. 7, Vilnius, Lithuania) (hereafter referred as </w:t>
      </w:r>
      <w:r>
        <w:rPr>
          <w:rFonts w:asciiTheme="minorHAnsi" w:hAnsiTheme="minorHAnsi" w:cs="Arial"/>
          <w:bCs/>
          <w:szCs w:val="24"/>
          <w:lang w:val="en-GB"/>
        </w:rPr>
        <w:t>INVEGA), as</w:t>
      </w:r>
      <w:r>
        <w:rPr>
          <w:rFonts w:asciiTheme="minorHAnsi" w:hAnsiTheme="minorHAnsi" w:cs="Arial"/>
          <w:szCs w:val="24"/>
          <w:lang w:val="en-GB"/>
        </w:rPr>
        <w:t xml:space="preserve"> the data controller, shall process (including, without limitation, shall collect, record, accumulate, store, classify, group, combine, supplement and rectify, if necessary, disclose, if necessary, use, destroy or carry any other lawful action with) my personal data, including, without limitation my personal data, received by INVEGA from any third party. I agree that such processing of my personal data shall be implemented for the purpose of evaluation and/or accounting of the Expression of Interest and/or Selection and its ongoing implementation, and that my personal data may be transferred to the authorities implementing control functions in Lithuania and other countries in EEA under the respective inquiries.</w:t>
      </w:r>
    </w:p>
    <w:p w14:paraId="32675573" w14:textId="77777777" w:rsidR="000A3798" w:rsidRDefault="000A3798">
      <w:pPr>
        <w:spacing w:line="240" w:lineRule="auto"/>
        <w:rPr>
          <w:rFonts w:asciiTheme="minorHAnsi" w:hAnsiTheme="minorHAnsi" w:cs="Arial"/>
          <w:szCs w:val="24"/>
          <w:lang w:val="en-GB"/>
        </w:rPr>
      </w:pPr>
    </w:p>
    <w:p w14:paraId="4145E263" w14:textId="77777777" w:rsidR="000A3798" w:rsidRDefault="000A3798">
      <w:pPr>
        <w:spacing w:line="240" w:lineRule="auto"/>
        <w:rPr>
          <w:rFonts w:asciiTheme="minorHAnsi" w:hAnsiTheme="minorHAnsi" w:cs="Arial"/>
          <w:szCs w:val="24"/>
          <w:lang w:val="en-GB"/>
        </w:rPr>
      </w:pPr>
    </w:p>
    <w:p w14:paraId="310ABFFD" w14:textId="77777777" w:rsidR="000A3798" w:rsidRDefault="000A3798">
      <w:pPr>
        <w:spacing w:line="240" w:lineRule="auto"/>
        <w:rPr>
          <w:rFonts w:asciiTheme="minorHAnsi" w:hAnsiTheme="minorHAnsi" w:cs="Arial"/>
          <w:szCs w:val="24"/>
          <w:lang w:val="en-GB"/>
        </w:rPr>
      </w:pPr>
    </w:p>
    <w:tbl>
      <w:tblPr>
        <w:tblW w:w="0" w:type="auto"/>
        <w:tblLayout w:type="fixed"/>
        <w:tblLook w:val="04A0" w:firstRow="1" w:lastRow="0" w:firstColumn="1" w:lastColumn="0" w:noHBand="0" w:noVBand="1"/>
      </w:tblPr>
      <w:tblGrid>
        <w:gridCol w:w="604"/>
        <w:gridCol w:w="1980"/>
        <w:gridCol w:w="701"/>
        <w:gridCol w:w="2611"/>
        <w:gridCol w:w="648"/>
      </w:tblGrid>
      <w:tr w:rsidR="000A3798" w14:paraId="2C863305" w14:textId="77777777">
        <w:tc>
          <w:tcPr>
            <w:tcW w:w="604" w:type="dxa"/>
          </w:tcPr>
          <w:p w14:paraId="04742674" w14:textId="77777777" w:rsidR="000A3798" w:rsidRDefault="000A3798">
            <w:pPr>
              <w:spacing w:line="240" w:lineRule="auto"/>
              <w:jc w:val="center"/>
              <w:rPr>
                <w:rFonts w:asciiTheme="minorHAnsi" w:hAnsiTheme="minorHAnsi" w:cs="Arial"/>
                <w:szCs w:val="24"/>
                <w:lang w:val="en-GB"/>
              </w:rPr>
            </w:pPr>
          </w:p>
        </w:tc>
        <w:tc>
          <w:tcPr>
            <w:tcW w:w="1980" w:type="dxa"/>
            <w:tcBorders>
              <w:top w:val="nil"/>
              <w:left w:val="nil"/>
              <w:bottom w:val="single" w:sz="4" w:space="0" w:color="auto"/>
              <w:right w:val="nil"/>
            </w:tcBorders>
          </w:tcPr>
          <w:p w14:paraId="76F3E5F0" w14:textId="77777777" w:rsidR="000A3798" w:rsidRDefault="000A3798">
            <w:pPr>
              <w:spacing w:line="240" w:lineRule="auto"/>
              <w:jc w:val="center"/>
              <w:rPr>
                <w:rFonts w:asciiTheme="minorHAnsi" w:hAnsiTheme="minorHAnsi" w:cs="Arial"/>
                <w:szCs w:val="24"/>
                <w:lang w:val="en-GB"/>
              </w:rPr>
            </w:pPr>
          </w:p>
        </w:tc>
        <w:tc>
          <w:tcPr>
            <w:tcW w:w="701" w:type="dxa"/>
          </w:tcPr>
          <w:p w14:paraId="05C91211" w14:textId="77777777" w:rsidR="000A3798" w:rsidRDefault="000A3798">
            <w:pPr>
              <w:spacing w:line="240" w:lineRule="auto"/>
              <w:jc w:val="center"/>
              <w:rPr>
                <w:rFonts w:asciiTheme="minorHAnsi" w:hAnsiTheme="minorHAnsi" w:cs="Arial"/>
                <w:szCs w:val="24"/>
                <w:lang w:val="en-GB"/>
              </w:rPr>
            </w:pPr>
          </w:p>
        </w:tc>
        <w:tc>
          <w:tcPr>
            <w:tcW w:w="2611" w:type="dxa"/>
            <w:tcBorders>
              <w:top w:val="nil"/>
              <w:left w:val="nil"/>
              <w:bottom w:val="single" w:sz="4" w:space="0" w:color="auto"/>
              <w:right w:val="nil"/>
            </w:tcBorders>
          </w:tcPr>
          <w:p w14:paraId="0DC6BC9E" w14:textId="77777777" w:rsidR="000A3798" w:rsidRDefault="000A3798">
            <w:pPr>
              <w:spacing w:line="240" w:lineRule="auto"/>
              <w:jc w:val="right"/>
              <w:rPr>
                <w:rFonts w:asciiTheme="minorHAnsi" w:hAnsiTheme="minorHAnsi" w:cs="Arial"/>
                <w:szCs w:val="24"/>
                <w:lang w:val="en-GB"/>
              </w:rPr>
            </w:pPr>
          </w:p>
        </w:tc>
        <w:tc>
          <w:tcPr>
            <w:tcW w:w="648" w:type="dxa"/>
          </w:tcPr>
          <w:p w14:paraId="1C3EB3D8" w14:textId="77777777" w:rsidR="000A3798" w:rsidRDefault="000A3798">
            <w:pPr>
              <w:spacing w:line="240" w:lineRule="auto"/>
              <w:jc w:val="right"/>
              <w:rPr>
                <w:rFonts w:asciiTheme="minorHAnsi" w:hAnsiTheme="minorHAnsi" w:cs="Arial"/>
                <w:szCs w:val="24"/>
                <w:lang w:val="en-GB"/>
              </w:rPr>
            </w:pPr>
          </w:p>
        </w:tc>
      </w:tr>
      <w:tr w:rsidR="000A3798" w14:paraId="171F4DA2" w14:textId="77777777">
        <w:trPr>
          <w:trHeight w:val="186"/>
        </w:trPr>
        <w:tc>
          <w:tcPr>
            <w:tcW w:w="604" w:type="dxa"/>
          </w:tcPr>
          <w:p w14:paraId="33602095" w14:textId="77777777" w:rsidR="000A3798" w:rsidRDefault="000A3798">
            <w:pPr>
              <w:spacing w:line="240" w:lineRule="auto"/>
              <w:jc w:val="center"/>
              <w:rPr>
                <w:rFonts w:asciiTheme="minorHAnsi" w:hAnsiTheme="minorHAnsi" w:cs="Arial"/>
                <w:szCs w:val="24"/>
                <w:lang w:val="en-GB"/>
              </w:rPr>
            </w:pPr>
          </w:p>
        </w:tc>
        <w:tc>
          <w:tcPr>
            <w:tcW w:w="1980" w:type="dxa"/>
            <w:tcBorders>
              <w:top w:val="single" w:sz="4" w:space="0" w:color="auto"/>
              <w:left w:val="nil"/>
              <w:bottom w:val="nil"/>
              <w:right w:val="nil"/>
            </w:tcBorders>
          </w:tcPr>
          <w:p w14:paraId="09CEBED6" w14:textId="77777777" w:rsidR="000A3798" w:rsidRDefault="000E59BD">
            <w:pPr>
              <w:spacing w:line="240" w:lineRule="auto"/>
              <w:jc w:val="center"/>
              <w:rPr>
                <w:rFonts w:asciiTheme="minorHAnsi" w:hAnsiTheme="minorHAnsi" w:cs="Arial"/>
                <w:szCs w:val="24"/>
                <w:lang w:val="en-GB"/>
              </w:rPr>
            </w:pPr>
            <w:r>
              <w:rPr>
                <w:rFonts w:asciiTheme="minorHAnsi" w:hAnsiTheme="minorHAnsi" w:cs="Arial"/>
                <w:position w:val="6"/>
                <w:szCs w:val="24"/>
                <w:lang w:val="en-GB"/>
              </w:rPr>
              <w:t>(Signature)</w:t>
            </w:r>
          </w:p>
        </w:tc>
        <w:tc>
          <w:tcPr>
            <w:tcW w:w="701" w:type="dxa"/>
          </w:tcPr>
          <w:p w14:paraId="5B7BCEE3" w14:textId="77777777" w:rsidR="000A3798" w:rsidRDefault="000A3798">
            <w:pPr>
              <w:spacing w:line="240" w:lineRule="auto"/>
              <w:jc w:val="center"/>
              <w:rPr>
                <w:rFonts w:asciiTheme="minorHAnsi" w:hAnsiTheme="minorHAnsi" w:cs="Arial"/>
                <w:szCs w:val="24"/>
                <w:lang w:val="en-GB"/>
              </w:rPr>
            </w:pPr>
          </w:p>
        </w:tc>
        <w:tc>
          <w:tcPr>
            <w:tcW w:w="2611" w:type="dxa"/>
            <w:tcBorders>
              <w:top w:val="single" w:sz="4" w:space="0" w:color="auto"/>
              <w:left w:val="nil"/>
              <w:bottom w:val="nil"/>
              <w:right w:val="nil"/>
            </w:tcBorders>
          </w:tcPr>
          <w:p w14:paraId="37BCCEAE" w14:textId="77777777" w:rsidR="000A3798" w:rsidRDefault="000E59BD">
            <w:pPr>
              <w:spacing w:line="240" w:lineRule="auto"/>
              <w:jc w:val="center"/>
              <w:rPr>
                <w:rFonts w:asciiTheme="minorHAnsi" w:hAnsiTheme="minorHAnsi" w:cs="Arial"/>
                <w:szCs w:val="24"/>
                <w:lang w:val="en-GB"/>
              </w:rPr>
            </w:pPr>
            <w:r>
              <w:rPr>
                <w:rFonts w:asciiTheme="minorHAnsi" w:hAnsiTheme="minorHAnsi" w:cs="Arial"/>
                <w:position w:val="6"/>
                <w:szCs w:val="24"/>
                <w:lang w:val="en-GB"/>
              </w:rPr>
              <w:t>(First name and surname)</w:t>
            </w:r>
          </w:p>
        </w:tc>
        <w:tc>
          <w:tcPr>
            <w:tcW w:w="648" w:type="dxa"/>
          </w:tcPr>
          <w:p w14:paraId="6151B87C" w14:textId="77777777" w:rsidR="000A3798" w:rsidRDefault="000A3798">
            <w:pPr>
              <w:spacing w:line="240" w:lineRule="auto"/>
              <w:jc w:val="center"/>
              <w:rPr>
                <w:rFonts w:asciiTheme="minorHAnsi" w:hAnsiTheme="minorHAnsi" w:cs="Arial"/>
                <w:szCs w:val="24"/>
                <w:lang w:val="en-GB"/>
              </w:rPr>
            </w:pPr>
          </w:p>
        </w:tc>
      </w:tr>
    </w:tbl>
    <w:p w14:paraId="26F1F880" w14:textId="77777777" w:rsidR="000A3798" w:rsidRDefault="000A3798">
      <w:pPr>
        <w:spacing w:after="0" w:line="240" w:lineRule="auto"/>
        <w:jc w:val="both"/>
        <w:rPr>
          <w:rFonts w:asciiTheme="minorHAnsi" w:hAnsiTheme="minorHAnsi" w:cs="Arial"/>
          <w:szCs w:val="24"/>
          <w:lang w:val="en-GB"/>
        </w:rPr>
      </w:pPr>
    </w:p>
    <w:p w14:paraId="2BD70644" w14:textId="77777777" w:rsidR="000A3798" w:rsidRDefault="000A3798">
      <w:pPr>
        <w:autoSpaceDE w:val="0"/>
        <w:autoSpaceDN w:val="0"/>
        <w:adjustRightInd w:val="0"/>
        <w:spacing w:after="0" w:line="240" w:lineRule="auto"/>
        <w:jc w:val="center"/>
        <w:rPr>
          <w:rFonts w:asciiTheme="minorHAnsi" w:hAnsiTheme="minorHAnsi" w:cs="Arial"/>
          <w:szCs w:val="24"/>
          <w:lang w:val="en-GB"/>
        </w:rPr>
      </w:pPr>
    </w:p>
    <w:p w14:paraId="73182848" w14:textId="77777777" w:rsidR="000A3798" w:rsidRDefault="000A3798">
      <w:pPr>
        <w:autoSpaceDE w:val="0"/>
        <w:autoSpaceDN w:val="0"/>
        <w:adjustRightInd w:val="0"/>
        <w:spacing w:after="0" w:line="240" w:lineRule="auto"/>
        <w:jc w:val="center"/>
        <w:rPr>
          <w:rFonts w:asciiTheme="minorHAnsi" w:hAnsiTheme="minorHAnsi" w:cs="Arial"/>
          <w:szCs w:val="24"/>
          <w:lang w:val="en-GB"/>
        </w:rPr>
      </w:pPr>
    </w:p>
    <w:sectPr w:rsidR="000A3798">
      <w:pgSz w:w="11907" w:h="16840"/>
      <w:pgMar w:top="992" w:right="1134" w:bottom="567" w:left="1134"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4A4CA" w14:textId="77777777" w:rsidR="005D6A1C" w:rsidRDefault="005D6A1C">
      <w:pPr>
        <w:spacing w:line="240" w:lineRule="auto"/>
      </w:pPr>
      <w:r>
        <w:separator/>
      </w:r>
    </w:p>
  </w:endnote>
  <w:endnote w:type="continuationSeparator" w:id="0">
    <w:p w14:paraId="7EAE6FCA" w14:textId="77777777" w:rsidR="005D6A1C" w:rsidRDefault="005D6A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Futura Lt BT">
    <w:altName w:val="Arial"/>
    <w:charset w:val="00"/>
    <w:family w:val="swiss"/>
    <w:pitch w:val="variable"/>
    <w:sig w:usb0="00000001" w:usb1="00000000" w:usb2="00000000" w:usb3="00000000" w:csb0="0000001B" w:csb1="00000000"/>
  </w:font>
  <w:font w:name="Times New Roman Bold">
    <w:altName w:val="Times New Roman"/>
    <w:panose1 w:val="02020803070505020304"/>
    <w:charset w:val="00"/>
    <w:family w:val="roman"/>
    <w:notTrueType/>
    <w:pitch w:val="default"/>
  </w:font>
  <w:font w:name="EUAlbertina">
    <w:altName w:val="Times New Roman"/>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C3052" w14:textId="77777777" w:rsidR="005D6A1C" w:rsidRDefault="005D6A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96ABAF" w14:textId="77777777" w:rsidR="005D6A1C" w:rsidRDefault="005D6A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61A31" w14:textId="77777777" w:rsidR="005D6A1C" w:rsidRDefault="005D6A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05D776FD" w14:textId="77777777" w:rsidR="005D6A1C" w:rsidRDefault="005D6A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C478D" w14:textId="77777777" w:rsidR="005D6A1C" w:rsidRDefault="005D6A1C">
      <w:pPr>
        <w:spacing w:after="0" w:line="240" w:lineRule="auto"/>
      </w:pPr>
      <w:r>
        <w:separator/>
      </w:r>
    </w:p>
  </w:footnote>
  <w:footnote w:type="continuationSeparator" w:id="0">
    <w:p w14:paraId="3D2C9FDA" w14:textId="77777777" w:rsidR="005D6A1C" w:rsidRDefault="005D6A1C">
      <w:pPr>
        <w:spacing w:after="0" w:line="240" w:lineRule="auto"/>
      </w:pPr>
      <w:r>
        <w:continuationSeparator/>
      </w:r>
    </w:p>
  </w:footnote>
  <w:footnote w:id="1">
    <w:p w14:paraId="4DBCD4F4" w14:textId="77777777" w:rsidR="005D6A1C" w:rsidRDefault="005D6A1C">
      <w:pPr>
        <w:pStyle w:val="FootnoteText"/>
        <w:rPr>
          <w:lang w:val="en-GB"/>
        </w:rPr>
      </w:pPr>
      <w:r>
        <w:rPr>
          <w:rStyle w:val="FootnoteReference"/>
          <w:lang w:val="en-GB"/>
        </w:rPr>
        <w:footnoteRef/>
      </w:r>
      <w:r>
        <w:rPr>
          <w:lang w:val="en-GB"/>
        </w:rPr>
        <w:t xml:space="preserve"> Please also attach a copy of the Applicant’s certificate of incorporation or registration (if a legal entity).</w:t>
      </w:r>
    </w:p>
  </w:footnote>
  <w:footnote w:id="2">
    <w:p w14:paraId="60427BAA" w14:textId="77777777" w:rsidR="005D6A1C" w:rsidRDefault="005D6A1C">
      <w:pPr>
        <w:pStyle w:val="FootnoteText"/>
        <w:jc w:val="both"/>
        <w:rPr>
          <w:lang w:val="en-GB"/>
        </w:rPr>
      </w:pPr>
      <w:r>
        <w:rPr>
          <w:rStyle w:val="FootnoteReference"/>
          <w:lang w:val="en-GB"/>
        </w:rPr>
        <w:footnoteRef/>
      </w:r>
      <w:r>
        <w:rPr>
          <w:lang w:val="en-GB"/>
        </w:rPr>
        <w:t xml:space="preserve"> Please also attach a copy of an identifying document for the person submitting the Expression of Interest (if a natural person) or authorized to submit the Expression of Interest of behalf of the Applicant (if a legal entity), such as a passport, identity card or other official document evidencing the person’s identity and appropriate evidence of the authorisation to act for and on behalf of the Applicant (signatory powers).</w:t>
      </w:r>
    </w:p>
  </w:footnote>
  <w:footnote w:id="3">
    <w:p w14:paraId="718F1F97" w14:textId="77777777" w:rsidR="005D6A1C" w:rsidRDefault="005D6A1C">
      <w:pPr>
        <w:pStyle w:val="FootnoteText"/>
        <w:rPr>
          <w:lang w:val="en-US"/>
        </w:rPr>
      </w:pPr>
      <w:r>
        <w:rPr>
          <w:rStyle w:val="FootnoteReference"/>
          <w:lang w:val="en-US"/>
        </w:rPr>
        <w:footnoteRef/>
      </w:r>
      <w:r>
        <w:rPr>
          <w:lang w:val="en-US"/>
        </w:rPr>
        <w:t xml:space="preserve"> Insert official title, first name and surname of the person authorized to represent the Applicant (if a legal entity) or of the Applicant (if a natural person) or the relevant team member</w:t>
      </w:r>
    </w:p>
  </w:footnote>
  <w:footnote w:id="4">
    <w:p w14:paraId="1ABBE735" w14:textId="77777777" w:rsidR="005D6A1C" w:rsidRDefault="005D6A1C">
      <w:pPr>
        <w:pStyle w:val="FootnoteText"/>
        <w:rPr>
          <w:lang w:val="en-GB"/>
        </w:rPr>
      </w:pPr>
      <w:r>
        <w:rPr>
          <w:rStyle w:val="FootnoteReference"/>
          <w:lang w:val="en-US"/>
        </w:rPr>
        <w:footnoteRef/>
      </w:r>
      <w:r>
        <w:rPr>
          <w:lang w:val="en-US"/>
        </w:rPr>
        <w:t xml:space="preserve"> Insert name of the Applicant (if a legal entity) or delete, as appropriate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13314"/>
    <w:multiLevelType w:val="multilevel"/>
    <w:tmpl w:val="0851331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ED26CD"/>
    <w:multiLevelType w:val="multilevel"/>
    <w:tmpl w:val="08ED26C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D35438"/>
    <w:multiLevelType w:val="multilevel"/>
    <w:tmpl w:val="0FD3543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6776F6"/>
    <w:multiLevelType w:val="multilevel"/>
    <w:tmpl w:val="176776F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A3A5804"/>
    <w:multiLevelType w:val="multilevel"/>
    <w:tmpl w:val="1A3A5804"/>
    <w:lvl w:ilvl="0">
      <w:start w:val="1"/>
      <w:numFmt w:val="bullet"/>
      <w:lvlText w:val="–"/>
      <w:lvlJc w:val="left"/>
      <w:pPr>
        <w:ind w:left="360" w:hanging="360"/>
      </w:pPr>
      <w:rPr>
        <w:rFonts w:ascii="Times New Roman" w:eastAsia="MS Mincho"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C8251CE"/>
    <w:multiLevelType w:val="multilevel"/>
    <w:tmpl w:val="1C8251C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CB3E16"/>
    <w:multiLevelType w:val="multilevel"/>
    <w:tmpl w:val="1DCB3E16"/>
    <w:lvl w:ilvl="0">
      <w:start w:val="1"/>
      <w:numFmt w:val="lowerRoman"/>
      <w:lvlText w:val="(%1)"/>
      <w:lvlJc w:val="left"/>
      <w:pPr>
        <w:ind w:left="780" w:hanging="72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7" w15:restartNumberingAfterBreak="0">
    <w:nsid w:val="21D81DB3"/>
    <w:multiLevelType w:val="multilevel"/>
    <w:tmpl w:val="21D81DB3"/>
    <w:lvl w:ilvl="0">
      <w:start w:val="1"/>
      <w:numFmt w:val="lowerLetter"/>
      <w:lvlText w:val="(%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C72F08"/>
    <w:multiLevelType w:val="multilevel"/>
    <w:tmpl w:val="27C72F08"/>
    <w:lvl w:ilvl="0">
      <w:start w:val="1"/>
      <w:numFmt w:val="decimal"/>
      <w:pStyle w:val="ListNumber"/>
      <w:lvlText w:val="(%1)"/>
      <w:lvlJc w:val="left"/>
      <w:pPr>
        <w:tabs>
          <w:tab w:val="left" w:pos="1560"/>
        </w:tabs>
        <w:ind w:left="1560" w:hanging="709"/>
      </w:pPr>
      <w:rPr>
        <w:b w:val="0"/>
      </w:rPr>
    </w:lvl>
    <w:lvl w:ilvl="1">
      <w:start w:val="1"/>
      <w:numFmt w:val="lowerLetter"/>
      <w:pStyle w:val="ListNumberLevel2"/>
      <w:lvlText w:val="(%2)"/>
      <w:lvlJc w:val="left"/>
      <w:pPr>
        <w:tabs>
          <w:tab w:val="left" w:pos="1417"/>
        </w:tabs>
        <w:ind w:left="1417" w:hanging="708"/>
      </w:pPr>
      <w:rPr>
        <w:i w:val="0"/>
      </w:rPr>
    </w:lvl>
    <w:lvl w:ilvl="2">
      <w:start w:val="1"/>
      <w:numFmt w:val="bullet"/>
      <w:pStyle w:val="ListNumberLevel3"/>
      <w:lvlText w:val="–"/>
      <w:lvlJc w:val="left"/>
      <w:pPr>
        <w:tabs>
          <w:tab w:val="left" w:pos="2126"/>
        </w:tabs>
        <w:ind w:left="2126" w:hanging="709"/>
      </w:pPr>
      <w:rPr>
        <w:rFonts w:ascii="Times New Roman" w:hAnsi="Times New Roman"/>
      </w:rPr>
    </w:lvl>
    <w:lvl w:ilvl="3">
      <w:start w:val="1"/>
      <w:numFmt w:val="bullet"/>
      <w:pStyle w:val="ListNumberLevel4"/>
      <w:lvlText w:val=""/>
      <w:lvlJc w:val="left"/>
      <w:pPr>
        <w:tabs>
          <w:tab w:val="left" w:pos="2835"/>
        </w:tabs>
        <w:ind w:left="2835"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9" w15:restartNumberingAfterBreak="0">
    <w:nsid w:val="366507D8"/>
    <w:multiLevelType w:val="multilevel"/>
    <w:tmpl w:val="366507D8"/>
    <w:lvl w:ilvl="0">
      <w:start w:val="1"/>
      <w:numFmt w:val="upperRoman"/>
      <w:lvlText w:val="%1."/>
      <w:lvlJc w:val="left"/>
      <w:pPr>
        <w:ind w:left="720" w:hanging="720"/>
      </w:pPr>
      <w:rPr>
        <w:rFonts w:hint="default"/>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D1F1D7D"/>
    <w:multiLevelType w:val="multilevel"/>
    <w:tmpl w:val="3D1F1D7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36C3772"/>
    <w:multiLevelType w:val="multilevel"/>
    <w:tmpl w:val="436C37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A642A17"/>
    <w:multiLevelType w:val="multilevel"/>
    <w:tmpl w:val="4A642A1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DE92D7D"/>
    <w:multiLevelType w:val="multilevel"/>
    <w:tmpl w:val="4DE92D7D"/>
    <w:lvl w:ilvl="0">
      <w:start w:val="1"/>
      <w:numFmt w:val="upperRoman"/>
      <w:lvlText w:val="%1."/>
      <w:lvlJc w:val="righ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FC21769"/>
    <w:multiLevelType w:val="multilevel"/>
    <w:tmpl w:val="4FC2176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AE7094A"/>
    <w:multiLevelType w:val="multilevel"/>
    <w:tmpl w:val="5AE7094A"/>
    <w:lvl w:ilvl="0">
      <w:start w:val="3"/>
      <w:numFmt w:val="bullet"/>
      <w:lvlText w:val="-"/>
      <w:lvlJc w:val="left"/>
      <w:pPr>
        <w:ind w:left="420" w:hanging="360"/>
      </w:pPr>
      <w:rPr>
        <w:rFonts w:ascii="Calibri" w:eastAsia="Calibri" w:hAnsi="Calibri" w:cs="Calibri"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16" w15:restartNumberingAfterBreak="0">
    <w:nsid w:val="66C72EDD"/>
    <w:multiLevelType w:val="multilevel"/>
    <w:tmpl w:val="66C72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4995A17"/>
    <w:multiLevelType w:val="multilevel"/>
    <w:tmpl w:val="74995A17"/>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96D0B68"/>
    <w:multiLevelType w:val="multilevel"/>
    <w:tmpl w:val="796D0B68"/>
    <w:lvl w:ilvl="0">
      <w:start w:val="1"/>
      <w:numFmt w:val="decimal"/>
      <w:pStyle w:val="Heading1"/>
      <w:suff w:val="space"/>
      <w:lvlText w:val="%1."/>
      <w:lvlJc w:val="left"/>
      <w:pPr>
        <w:ind w:left="1152" w:hanging="432"/>
      </w:pPr>
    </w:lvl>
    <w:lvl w:ilvl="1">
      <w:start w:val="1"/>
      <w:numFmt w:val="decimal"/>
      <w:pStyle w:val="Heading2"/>
      <w:suff w:val="space"/>
      <w:lvlText w:val="%1.%2."/>
      <w:lvlJc w:val="left"/>
      <w:pPr>
        <w:ind w:left="180" w:firstLine="720"/>
      </w:pPr>
      <w:rPr>
        <w:b w:val="0"/>
        <w:i w:val="0"/>
        <w:strike/>
      </w:rPr>
    </w:lvl>
    <w:lvl w:ilvl="2">
      <w:start w:val="1"/>
      <w:numFmt w:val="decimal"/>
      <w:pStyle w:val="Heading3"/>
      <w:suff w:val="space"/>
      <w:lvlText w:val="%1.%2.%3."/>
      <w:lvlJc w:val="left"/>
      <w:pPr>
        <w:ind w:left="-294" w:firstLine="720"/>
      </w:pPr>
    </w:lvl>
    <w:lvl w:ilvl="3">
      <w:start w:val="1"/>
      <w:numFmt w:val="decimal"/>
      <w:pStyle w:val="Heading4"/>
      <w:lvlText w:val="%1.%2.%3.%4"/>
      <w:lvlJc w:val="left"/>
      <w:pPr>
        <w:tabs>
          <w:tab w:val="left" w:pos="1584"/>
        </w:tabs>
        <w:ind w:left="1584" w:hanging="864"/>
      </w:pPr>
    </w:lvl>
    <w:lvl w:ilvl="4">
      <w:start w:val="1"/>
      <w:numFmt w:val="decimal"/>
      <w:pStyle w:val="Heading5"/>
      <w:lvlText w:val="%1.%2.%3.%4.%5"/>
      <w:lvlJc w:val="left"/>
      <w:pPr>
        <w:tabs>
          <w:tab w:val="left" w:pos="1728"/>
        </w:tabs>
        <w:ind w:left="1728" w:hanging="1008"/>
      </w:pPr>
    </w:lvl>
    <w:lvl w:ilvl="5">
      <w:start w:val="1"/>
      <w:numFmt w:val="decimal"/>
      <w:pStyle w:val="Heading6"/>
      <w:lvlText w:val="%1.%2.%3.%4.%5.%6"/>
      <w:lvlJc w:val="left"/>
      <w:pPr>
        <w:tabs>
          <w:tab w:val="left" w:pos="1872"/>
        </w:tabs>
        <w:ind w:left="1872" w:hanging="1152"/>
      </w:pPr>
    </w:lvl>
    <w:lvl w:ilvl="6">
      <w:start w:val="1"/>
      <w:numFmt w:val="decimal"/>
      <w:pStyle w:val="Heading7"/>
      <w:lvlText w:val="%1.%2.%3.%4.%5.%6.%7"/>
      <w:lvlJc w:val="left"/>
      <w:pPr>
        <w:tabs>
          <w:tab w:val="left" w:pos="2016"/>
        </w:tabs>
        <w:ind w:left="2016" w:hanging="1296"/>
      </w:pPr>
    </w:lvl>
    <w:lvl w:ilvl="7">
      <w:start w:val="1"/>
      <w:numFmt w:val="decimal"/>
      <w:pStyle w:val="Heading8"/>
      <w:lvlText w:val="%1.%2.%3.%4.%5.%6.%7.%8"/>
      <w:lvlJc w:val="left"/>
      <w:pPr>
        <w:tabs>
          <w:tab w:val="left" w:pos="2160"/>
        </w:tabs>
        <w:ind w:left="2160" w:hanging="1440"/>
      </w:pPr>
    </w:lvl>
    <w:lvl w:ilvl="8">
      <w:start w:val="1"/>
      <w:numFmt w:val="decimal"/>
      <w:pStyle w:val="Heading9"/>
      <w:lvlText w:val="%1.%2.%3.%4.%5.%6.%7.%8.%9"/>
      <w:lvlJc w:val="left"/>
      <w:pPr>
        <w:tabs>
          <w:tab w:val="left" w:pos="2304"/>
        </w:tabs>
        <w:ind w:left="2304" w:hanging="1584"/>
      </w:pPr>
    </w:lvl>
  </w:abstractNum>
  <w:abstractNum w:abstractNumId="19" w15:restartNumberingAfterBreak="0">
    <w:nsid w:val="7B751C84"/>
    <w:multiLevelType w:val="multilevel"/>
    <w:tmpl w:val="7B751C84"/>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D8649E8"/>
    <w:multiLevelType w:val="multilevel"/>
    <w:tmpl w:val="7D8649E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8"/>
    <w:lvlOverride w:ilvl="0">
      <w:startOverride w:val="1"/>
    </w:lvlOverride>
    <w:lvlOverride w:ilvl="1">
      <w:startOverride w:val="1"/>
    </w:lvlOverride>
  </w:num>
  <w:num w:numId="3">
    <w:abstractNumId w:val="13"/>
  </w:num>
  <w:num w:numId="4">
    <w:abstractNumId w:val="9"/>
  </w:num>
  <w:num w:numId="5">
    <w:abstractNumId w:val="19"/>
  </w:num>
  <w:num w:numId="6">
    <w:abstractNumId w:val="0"/>
  </w:num>
  <w:num w:numId="7">
    <w:abstractNumId w:val="6"/>
  </w:num>
  <w:num w:numId="8">
    <w:abstractNumId w:val="2"/>
  </w:num>
  <w:num w:numId="9">
    <w:abstractNumId w:val="15"/>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
  </w:num>
  <w:num w:numId="14">
    <w:abstractNumId w:val="10"/>
  </w:num>
  <w:num w:numId="15">
    <w:abstractNumId w:val="7"/>
  </w:num>
  <w:num w:numId="16">
    <w:abstractNumId w:val="16"/>
  </w:num>
  <w:num w:numId="17">
    <w:abstractNumId w:val="14"/>
  </w:num>
  <w:num w:numId="18">
    <w:abstractNumId w:val="20"/>
  </w:num>
  <w:num w:numId="19">
    <w:abstractNumId w:val="17"/>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A30"/>
    <w:rsid w:val="00000AA9"/>
    <w:rsid w:val="0000180F"/>
    <w:rsid w:val="00001A24"/>
    <w:rsid w:val="00002664"/>
    <w:rsid w:val="00002D59"/>
    <w:rsid w:val="00002D84"/>
    <w:rsid w:val="000067A7"/>
    <w:rsid w:val="00006EFA"/>
    <w:rsid w:val="000106B7"/>
    <w:rsid w:val="00010AEA"/>
    <w:rsid w:val="00010E0B"/>
    <w:rsid w:val="000111B7"/>
    <w:rsid w:val="0001246D"/>
    <w:rsid w:val="0001258D"/>
    <w:rsid w:val="000127FE"/>
    <w:rsid w:val="00014A3F"/>
    <w:rsid w:val="00014EB5"/>
    <w:rsid w:val="00015024"/>
    <w:rsid w:val="000155AE"/>
    <w:rsid w:val="000157DD"/>
    <w:rsid w:val="00016833"/>
    <w:rsid w:val="00016907"/>
    <w:rsid w:val="000175FC"/>
    <w:rsid w:val="000177DB"/>
    <w:rsid w:val="0002084E"/>
    <w:rsid w:val="00020C2F"/>
    <w:rsid w:val="00021D5A"/>
    <w:rsid w:val="0002216E"/>
    <w:rsid w:val="000229ED"/>
    <w:rsid w:val="00022A57"/>
    <w:rsid w:val="00022FC1"/>
    <w:rsid w:val="000236CA"/>
    <w:rsid w:val="000241B6"/>
    <w:rsid w:val="00024E2C"/>
    <w:rsid w:val="00025917"/>
    <w:rsid w:val="000269BD"/>
    <w:rsid w:val="00027F16"/>
    <w:rsid w:val="00030A59"/>
    <w:rsid w:val="0003196F"/>
    <w:rsid w:val="000332E0"/>
    <w:rsid w:val="00033583"/>
    <w:rsid w:val="00034120"/>
    <w:rsid w:val="00034253"/>
    <w:rsid w:val="00034547"/>
    <w:rsid w:val="000356AF"/>
    <w:rsid w:val="000359B3"/>
    <w:rsid w:val="00035BA1"/>
    <w:rsid w:val="00036285"/>
    <w:rsid w:val="0003682E"/>
    <w:rsid w:val="00036DB3"/>
    <w:rsid w:val="000377A2"/>
    <w:rsid w:val="00040A3E"/>
    <w:rsid w:val="000414D2"/>
    <w:rsid w:val="00042090"/>
    <w:rsid w:val="000424A7"/>
    <w:rsid w:val="00042984"/>
    <w:rsid w:val="00043350"/>
    <w:rsid w:val="000437C6"/>
    <w:rsid w:val="0004444C"/>
    <w:rsid w:val="000447C3"/>
    <w:rsid w:val="000449B1"/>
    <w:rsid w:val="00044C40"/>
    <w:rsid w:val="0004728C"/>
    <w:rsid w:val="00047DDB"/>
    <w:rsid w:val="0005078A"/>
    <w:rsid w:val="00051F81"/>
    <w:rsid w:val="0005212C"/>
    <w:rsid w:val="00052460"/>
    <w:rsid w:val="000525C3"/>
    <w:rsid w:val="00052C3E"/>
    <w:rsid w:val="00053E86"/>
    <w:rsid w:val="000549BC"/>
    <w:rsid w:val="00054B17"/>
    <w:rsid w:val="00054FB1"/>
    <w:rsid w:val="00055418"/>
    <w:rsid w:val="0005622C"/>
    <w:rsid w:val="000566FA"/>
    <w:rsid w:val="00057734"/>
    <w:rsid w:val="00060993"/>
    <w:rsid w:val="000625A9"/>
    <w:rsid w:val="00063F44"/>
    <w:rsid w:val="00063FF5"/>
    <w:rsid w:val="000651A8"/>
    <w:rsid w:val="00065D4E"/>
    <w:rsid w:val="000675E9"/>
    <w:rsid w:val="0007023E"/>
    <w:rsid w:val="0007077A"/>
    <w:rsid w:val="0007144A"/>
    <w:rsid w:val="00071485"/>
    <w:rsid w:val="00071518"/>
    <w:rsid w:val="00071D0A"/>
    <w:rsid w:val="0007296A"/>
    <w:rsid w:val="00072FA2"/>
    <w:rsid w:val="00072FE2"/>
    <w:rsid w:val="00073260"/>
    <w:rsid w:val="000736F9"/>
    <w:rsid w:val="00073C76"/>
    <w:rsid w:val="000756B0"/>
    <w:rsid w:val="00076004"/>
    <w:rsid w:val="000762BB"/>
    <w:rsid w:val="00076502"/>
    <w:rsid w:val="00077B7A"/>
    <w:rsid w:val="0008037B"/>
    <w:rsid w:val="000810B6"/>
    <w:rsid w:val="00081784"/>
    <w:rsid w:val="00082944"/>
    <w:rsid w:val="00082AA9"/>
    <w:rsid w:val="00082CF9"/>
    <w:rsid w:val="000833ED"/>
    <w:rsid w:val="00083BE9"/>
    <w:rsid w:val="000859B3"/>
    <w:rsid w:val="00087003"/>
    <w:rsid w:val="0008773B"/>
    <w:rsid w:val="00087FB7"/>
    <w:rsid w:val="00090D77"/>
    <w:rsid w:val="0009109E"/>
    <w:rsid w:val="00091AA8"/>
    <w:rsid w:val="00091F27"/>
    <w:rsid w:val="00092770"/>
    <w:rsid w:val="0009295E"/>
    <w:rsid w:val="00093C8B"/>
    <w:rsid w:val="000940CE"/>
    <w:rsid w:val="00095C7D"/>
    <w:rsid w:val="00095D26"/>
    <w:rsid w:val="000979C6"/>
    <w:rsid w:val="00097B57"/>
    <w:rsid w:val="000A1125"/>
    <w:rsid w:val="000A12DA"/>
    <w:rsid w:val="000A12E8"/>
    <w:rsid w:val="000A2085"/>
    <w:rsid w:val="000A2224"/>
    <w:rsid w:val="000A278B"/>
    <w:rsid w:val="000A27FD"/>
    <w:rsid w:val="000A3798"/>
    <w:rsid w:val="000A62F5"/>
    <w:rsid w:val="000A651F"/>
    <w:rsid w:val="000A67DF"/>
    <w:rsid w:val="000A7AC2"/>
    <w:rsid w:val="000B030A"/>
    <w:rsid w:val="000B03EF"/>
    <w:rsid w:val="000B09DB"/>
    <w:rsid w:val="000B29D0"/>
    <w:rsid w:val="000B2D8B"/>
    <w:rsid w:val="000B4892"/>
    <w:rsid w:val="000B4C29"/>
    <w:rsid w:val="000B5E0A"/>
    <w:rsid w:val="000B5E30"/>
    <w:rsid w:val="000B77FF"/>
    <w:rsid w:val="000C1124"/>
    <w:rsid w:val="000C1C2D"/>
    <w:rsid w:val="000C3139"/>
    <w:rsid w:val="000C418A"/>
    <w:rsid w:val="000C436C"/>
    <w:rsid w:val="000C4663"/>
    <w:rsid w:val="000C494D"/>
    <w:rsid w:val="000C6041"/>
    <w:rsid w:val="000C68A5"/>
    <w:rsid w:val="000D0704"/>
    <w:rsid w:val="000D0CC1"/>
    <w:rsid w:val="000D183A"/>
    <w:rsid w:val="000D1F48"/>
    <w:rsid w:val="000D2172"/>
    <w:rsid w:val="000D2940"/>
    <w:rsid w:val="000D3A52"/>
    <w:rsid w:val="000D3C6B"/>
    <w:rsid w:val="000D4CB7"/>
    <w:rsid w:val="000D4EF7"/>
    <w:rsid w:val="000D54D2"/>
    <w:rsid w:val="000D5536"/>
    <w:rsid w:val="000D6E27"/>
    <w:rsid w:val="000D77C2"/>
    <w:rsid w:val="000D7D7A"/>
    <w:rsid w:val="000E0CED"/>
    <w:rsid w:val="000E155B"/>
    <w:rsid w:val="000E1E20"/>
    <w:rsid w:val="000E2043"/>
    <w:rsid w:val="000E28D1"/>
    <w:rsid w:val="000E2B25"/>
    <w:rsid w:val="000E2CEE"/>
    <w:rsid w:val="000E37F2"/>
    <w:rsid w:val="000E45D2"/>
    <w:rsid w:val="000E5390"/>
    <w:rsid w:val="000E59BD"/>
    <w:rsid w:val="000E607B"/>
    <w:rsid w:val="000E617C"/>
    <w:rsid w:val="000E618E"/>
    <w:rsid w:val="000E7EA6"/>
    <w:rsid w:val="000F0E0C"/>
    <w:rsid w:val="000F180B"/>
    <w:rsid w:val="000F19F0"/>
    <w:rsid w:val="000F1C78"/>
    <w:rsid w:val="000F1FA2"/>
    <w:rsid w:val="000F27B9"/>
    <w:rsid w:val="000F288F"/>
    <w:rsid w:val="000F2B77"/>
    <w:rsid w:val="000F3258"/>
    <w:rsid w:val="000F3332"/>
    <w:rsid w:val="000F3979"/>
    <w:rsid w:val="000F401F"/>
    <w:rsid w:val="000F4A0F"/>
    <w:rsid w:val="000F5C2C"/>
    <w:rsid w:val="000F6716"/>
    <w:rsid w:val="000F6D6F"/>
    <w:rsid w:val="000F71D8"/>
    <w:rsid w:val="000F71EF"/>
    <w:rsid w:val="000F741F"/>
    <w:rsid w:val="00100CF8"/>
    <w:rsid w:val="00101BF7"/>
    <w:rsid w:val="00104F1A"/>
    <w:rsid w:val="00105336"/>
    <w:rsid w:val="00105AF0"/>
    <w:rsid w:val="00105B67"/>
    <w:rsid w:val="00105FCE"/>
    <w:rsid w:val="00106751"/>
    <w:rsid w:val="00111C2E"/>
    <w:rsid w:val="00111EE7"/>
    <w:rsid w:val="00113D1D"/>
    <w:rsid w:val="00113F7D"/>
    <w:rsid w:val="001140BD"/>
    <w:rsid w:val="001145C4"/>
    <w:rsid w:val="00114F27"/>
    <w:rsid w:val="0011634E"/>
    <w:rsid w:val="00120EB4"/>
    <w:rsid w:val="001217E5"/>
    <w:rsid w:val="00122D86"/>
    <w:rsid w:val="00122FE4"/>
    <w:rsid w:val="00125176"/>
    <w:rsid w:val="00125BA0"/>
    <w:rsid w:val="00126213"/>
    <w:rsid w:val="00126A94"/>
    <w:rsid w:val="00126B75"/>
    <w:rsid w:val="00127FB6"/>
    <w:rsid w:val="001304A8"/>
    <w:rsid w:val="00133BD1"/>
    <w:rsid w:val="00134272"/>
    <w:rsid w:val="00134DE4"/>
    <w:rsid w:val="00136778"/>
    <w:rsid w:val="00136D16"/>
    <w:rsid w:val="00137DCB"/>
    <w:rsid w:val="0014032C"/>
    <w:rsid w:val="0014143E"/>
    <w:rsid w:val="00141A49"/>
    <w:rsid w:val="00142113"/>
    <w:rsid w:val="001421B9"/>
    <w:rsid w:val="0014222B"/>
    <w:rsid w:val="00142BDB"/>
    <w:rsid w:val="001437BC"/>
    <w:rsid w:val="00143CEA"/>
    <w:rsid w:val="00144BD7"/>
    <w:rsid w:val="00145C94"/>
    <w:rsid w:val="00145D03"/>
    <w:rsid w:val="00146722"/>
    <w:rsid w:val="00147954"/>
    <w:rsid w:val="00147D25"/>
    <w:rsid w:val="001512BD"/>
    <w:rsid w:val="00151CEE"/>
    <w:rsid w:val="00152B7B"/>
    <w:rsid w:val="00153D2E"/>
    <w:rsid w:val="00154147"/>
    <w:rsid w:val="00155276"/>
    <w:rsid w:val="0015612E"/>
    <w:rsid w:val="00157956"/>
    <w:rsid w:val="00160C92"/>
    <w:rsid w:val="00161BE9"/>
    <w:rsid w:val="001621E7"/>
    <w:rsid w:val="00162509"/>
    <w:rsid w:val="001632E0"/>
    <w:rsid w:val="00163D99"/>
    <w:rsid w:val="00163EC2"/>
    <w:rsid w:val="00164F84"/>
    <w:rsid w:val="00165DEB"/>
    <w:rsid w:val="0016659D"/>
    <w:rsid w:val="001667B7"/>
    <w:rsid w:val="001677BF"/>
    <w:rsid w:val="00167A43"/>
    <w:rsid w:val="00167DF6"/>
    <w:rsid w:val="001702F7"/>
    <w:rsid w:val="00172990"/>
    <w:rsid w:val="00173566"/>
    <w:rsid w:val="00173CE3"/>
    <w:rsid w:val="00174374"/>
    <w:rsid w:val="00174DBC"/>
    <w:rsid w:val="0017533E"/>
    <w:rsid w:val="0017604F"/>
    <w:rsid w:val="00176956"/>
    <w:rsid w:val="00176C1E"/>
    <w:rsid w:val="00177882"/>
    <w:rsid w:val="00177A8B"/>
    <w:rsid w:val="0018230F"/>
    <w:rsid w:val="00182D51"/>
    <w:rsid w:val="00182E5B"/>
    <w:rsid w:val="001830B6"/>
    <w:rsid w:val="00183CB3"/>
    <w:rsid w:val="00184CD0"/>
    <w:rsid w:val="001867C9"/>
    <w:rsid w:val="00186977"/>
    <w:rsid w:val="00187315"/>
    <w:rsid w:val="001877B9"/>
    <w:rsid w:val="00187A0F"/>
    <w:rsid w:val="00190537"/>
    <w:rsid w:val="00190801"/>
    <w:rsid w:val="00191697"/>
    <w:rsid w:val="00191BF6"/>
    <w:rsid w:val="00192B3D"/>
    <w:rsid w:val="00193D50"/>
    <w:rsid w:val="0019473E"/>
    <w:rsid w:val="001948A5"/>
    <w:rsid w:val="00194D6E"/>
    <w:rsid w:val="00194E5E"/>
    <w:rsid w:val="00195722"/>
    <w:rsid w:val="00195972"/>
    <w:rsid w:val="00195F5A"/>
    <w:rsid w:val="00196B0A"/>
    <w:rsid w:val="001A1252"/>
    <w:rsid w:val="001A1414"/>
    <w:rsid w:val="001A336F"/>
    <w:rsid w:val="001A366D"/>
    <w:rsid w:val="001A377C"/>
    <w:rsid w:val="001A549E"/>
    <w:rsid w:val="001A567A"/>
    <w:rsid w:val="001A5BDC"/>
    <w:rsid w:val="001A61F4"/>
    <w:rsid w:val="001A66A9"/>
    <w:rsid w:val="001A6826"/>
    <w:rsid w:val="001A6EC3"/>
    <w:rsid w:val="001B159D"/>
    <w:rsid w:val="001B2649"/>
    <w:rsid w:val="001B277F"/>
    <w:rsid w:val="001B60A6"/>
    <w:rsid w:val="001B6411"/>
    <w:rsid w:val="001B6EA3"/>
    <w:rsid w:val="001B72AB"/>
    <w:rsid w:val="001C03E8"/>
    <w:rsid w:val="001C08C9"/>
    <w:rsid w:val="001C11E1"/>
    <w:rsid w:val="001C186C"/>
    <w:rsid w:val="001C2C2C"/>
    <w:rsid w:val="001C319A"/>
    <w:rsid w:val="001C33C8"/>
    <w:rsid w:val="001C4067"/>
    <w:rsid w:val="001C4B3C"/>
    <w:rsid w:val="001C5993"/>
    <w:rsid w:val="001C5E8A"/>
    <w:rsid w:val="001C64C2"/>
    <w:rsid w:val="001C6F6D"/>
    <w:rsid w:val="001C709A"/>
    <w:rsid w:val="001C767F"/>
    <w:rsid w:val="001C7BEF"/>
    <w:rsid w:val="001D16B9"/>
    <w:rsid w:val="001D28E7"/>
    <w:rsid w:val="001D327E"/>
    <w:rsid w:val="001D35D5"/>
    <w:rsid w:val="001D4852"/>
    <w:rsid w:val="001D4C73"/>
    <w:rsid w:val="001D4EAA"/>
    <w:rsid w:val="001D5C93"/>
    <w:rsid w:val="001D63BA"/>
    <w:rsid w:val="001D68D2"/>
    <w:rsid w:val="001D6D8A"/>
    <w:rsid w:val="001D72F8"/>
    <w:rsid w:val="001E0205"/>
    <w:rsid w:val="001E0CAE"/>
    <w:rsid w:val="001E119E"/>
    <w:rsid w:val="001E193A"/>
    <w:rsid w:val="001E2A3F"/>
    <w:rsid w:val="001E2ADB"/>
    <w:rsid w:val="001E3546"/>
    <w:rsid w:val="001E41A5"/>
    <w:rsid w:val="001E4507"/>
    <w:rsid w:val="001E5D5B"/>
    <w:rsid w:val="001E6301"/>
    <w:rsid w:val="001E7ABC"/>
    <w:rsid w:val="001E7AC5"/>
    <w:rsid w:val="001E7D9D"/>
    <w:rsid w:val="001F00B8"/>
    <w:rsid w:val="001F0DC5"/>
    <w:rsid w:val="001F1D6D"/>
    <w:rsid w:val="001F29AE"/>
    <w:rsid w:val="001F5050"/>
    <w:rsid w:val="001F5531"/>
    <w:rsid w:val="001F57F3"/>
    <w:rsid w:val="001F58F4"/>
    <w:rsid w:val="001F6979"/>
    <w:rsid w:val="001F7CBD"/>
    <w:rsid w:val="00200033"/>
    <w:rsid w:val="002003F0"/>
    <w:rsid w:val="00200F37"/>
    <w:rsid w:val="002011B3"/>
    <w:rsid w:val="0020176E"/>
    <w:rsid w:val="0020226F"/>
    <w:rsid w:val="00202A69"/>
    <w:rsid w:val="002044F0"/>
    <w:rsid w:val="00205D14"/>
    <w:rsid w:val="002076AB"/>
    <w:rsid w:val="00207D55"/>
    <w:rsid w:val="00210ADF"/>
    <w:rsid w:val="00210E52"/>
    <w:rsid w:val="00210E53"/>
    <w:rsid w:val="0021115B"/>
    <w:rsid w:val="0021116C"/>
    <w:rsid w:val="0021260E"/>
    <w:rsid w:val="002132A2"/>
    <w:rsid w:val="00213569"/>
    <w:rsid w:val="002137B8"/>
    <w:rsid w:val="0021468F"/>
    <w:rsid w:val="00214EC8"/>
    <w:rsid w:val="002152F9"/>
    <w:rsid w:val="00215629"/>
    <w:rsid w:val="00215B00"/>
    <w:rsid w:val="00216232"/>
    <w:rsid w:val="002169E7"/>
    <w:rsid w:val="00220F2B"/>
    <w:rsid w:val="00220F9C"/>
    <w:rsid w:val="00221B06"/>
    <w:rsid w:val="0022225B"/>
    <w:rsid w:val="00222B08"/>
    <w:rsid w:val="0022431F"/>
    <w:rsid w:val="00224382"/>
    <w:rsid w:val="00225DC4"/>
    <w:rsid w:val="00232AA8"/>
    <w:rsid w:val="00233174"/>
    <w:rsid w:val="0023331D"/>
    <w:rsid w:val="00233450"/>
    <w:rsid w:val="0023346B"/>
    <w:rsid w:val="0023364D"/>
    <w:rsid w:val="00233784"/>
    <w:rsid w:val="00233827"/>
    <w:rsid w:val="00233F11"/>
    <w:rsid w:val="002342D4"/>
    <w:rsid w:val="002343C5"/>
    <w:rsid w:val="00234A65"/>
    <w:rsid w:val="0023527E"/>
    <w:rsid w:val="002354A5"/>
    <w:rsid w:val="00235949"/>
    <w:rsid w:val="00235BD5"/>
    <w:rsid w:val="0023775C"/>
    <w:rsid w:val="00237C48"/>
    <w:rsid w:val="00237CD3"/>
    <w:rsid w:val="00240314"/>
    <w:rsid w:val="00240362"/>
    <w:rsid w:val="00240E74"/>
    <w:rsid w:val="00241555"/>
    <w:rsid w:val="00241A0B"/>
    <w:rsid w:val="00241B37"/>
    <w:rsid w:val="002429EE"/>
    <w:rsid w:val="002433E5"/>
    <w:rsid w:val="002436E1"/>
    <w:rsid w:val="002437E0"/>
    <w:rsid w:val="00244BAA"/>
    <w:rsid w:val="00245143"/>
    <w:rsid w:val="00246D1E"/>
    <w:rsid w:val="002474E5"/>
    <w:rsid w:val="0024751F"/>
    <w:rsid w:val="002508FC"/>
    <w:rsid w:val="00250E7C"/>
    <w:rsid w:val="00252951"/>
    <w:rsid w:val="0025466E"/>
    <w:rsid w:val="002560A7"/>
    <w:rsid w:val="002567E7"/>
    <w:rsid w:val="00256C0C"/>
    <w:rsid w:val="0026085E"/>
    <w:rsid w:val="00260B9E"/>
    <w:rsid w:val="00262558"/>
    <w:rsid w:val="00263A45"/>
    <w:rsid w:val="00263C59"/>
    <w:rsid w:val="00264CF8"/>
    <w:rsid w:val="0027003B"/>
    <w:rsid w:val="0027047C"/>
    <w:rsid w:val="002719E9"/>
    <w:rsid w:val="00271C51"/>
    <w:rsid w:val="00272613"/>
    <w:rsid w:val="00272DC2"/>
    <w:rsid w:val="0027366E"/>
    <w:rsid w:val="00273E6F"/>
    <w:rsid w:val="002743A4"/>
    <w:rsid w:val="00274A75"/>
    <w:rsid w:val="002752FA"/>
    <w:rsid w:val="00277178"/>
    <w:rsid w:val="00277A48"/>
    <w:rsid w:val="002804FF"/>
    <w:rsid w:val="00281A59"/>
    <w:rsid w:val="002821B1"/>
    <w:rsid w:val="00282A27"/>
    <w:rsid w:val="00282E7F"/>
    <w:rsid w:val="002834AB"/>
    <w:rsid w:val="00285C5C"/>
    <w:rsid w:val="00286203"/>
    <w:rsid w:val="002865ED"/>
    <w:rsid w:val="00286C46"/>
    <w:rsid w:val="0028766D"/>
    <w:rsid w:val="0028781D"/>
    <w:rsid w:val="00290CA0"/>
    <w:rsid w:val="002910B1"/>
    <w:rsid w:val="0029206A"/>
    <w:rsid w:val="002945A9"/>
    <w:rsid w:val="00294618"/>
    <w:rsid w:val="00294B77"/>
    <w:rsid w:val="002A05B2"/>
    <w:rsid w:val="002A0A7F"/>
    <w:rsid w:val="002A0C5C"/>
    <w:rsid w:val="002A1356"/>
    <w:rsid w:val="002A1677"/>
    <w:rsid w:val="002A1702"/>
    <w:rsid w:val="002A1776"/>
    <w:rsid w:val="002A2EF0"/>
    <w:rsid w:val="002A31F5"/>
    <w:rsid w:val="002A3A2C"/>
    <w:rsid w:val="002A3EC8"/>
    <w:rsid w:val="002A551A"/>
    <w:rsid w:val="002A67EE"/>
    <w:rsid w:val="002A7EB6"/>
    <w:rsid w:val="002B069B"/>
    <w:rsid w:val="002B09BC"/>
    <w:rsid w:val="002B19DB"/>
    <w:rsid w:val="002B1BBB"/>
    <w:rsid w:val="002B290E"/>
    <w:rsid w:val="002B2A89"/>
    <w:rsid w:val="002B34E2"/>
    <w:rsid w:val="002B350D"/>
    <w:rsid w:val="002B501E"/>
    <w:rsid w:val="002B57E8"/>
    <w:rsid w:val="002B5B03"/>
    <w:rsid w:val="002B5D06"/>
    <w:rsid w:val="002B5F09"/>
    <w:rsid w:val="002B6645"/>
    <w:rsid w:val="002B7680"/>
    <w:rsid w:val="002B7987"/>
    <w:rsid w:val="002C018C"/>
    <w:rsid w:val="002C04E7"/>
    <w:rsid w:val="002C12C1"/>
    <w:rsid w:val="002C1426"/>
    <w:rsid w:val="002C2307"/>
    <w:rsid w:val="002C38F8"/>
    <w:rsid w:val="002C4735"/>
    <w:rsid w:val="002C6A5C"/>
    <w:rsid w:val="002C6E67"/>
    <w:rsid w:val="002C7233"/>
    <w:rsid w:val="002C726B"/>
    <w:rsid w:val="002C7317"/>
    <w:rsid w:val="002C7B6E"/>
    <w:rsid w:val="002D1AEF"/>
    <w:rsid w:val="002D23C8"/>
    <w:rsid w:val="002D3680"/>
    <w:rsid w:val="002D3734"/>
    <w:rsid w:val="002D3BA6"/>
    <w:rsid w:val="002D40C1"/>
    <w:rsid w:val="002D44A5"/>
    <w:rsid w:val="002D4645"/>
    <w:rsid w:val="002D4EB9"/>
    <w:rsid w:val="002D57EE"/>
    <w:rsid w:val="002D625E"/>
    <w:rsid w:val="002D66C7"/>
    <w:rsid w:val="002E10C0"/>
    <w:rsid w:val="002E1ADD"/>
    <w:rsid w:val="002E21AA"/>
    <w:rsid w:val="002E2CC4"/>
    <w:rsid w:val="002E3047"/>
    <w:rsid w:val="002E3276"/>
    <w:rsid w:val="002E38DE"/>
    <w:rsid w:val="002E4036"/>
    <w:rsid w:val="002E45B3"/>
    <w:rsid w:val="002E4B8D"/>
    <w:rsid w:val="002E57C3"/>
    <w:rsid w:val="002E59E0"/>
    <w:rsid w:val="002E5AB7"/>
    <w:rsid w:val="002E5B10"/>
    <w:rsid w:val="002E6840"/>
    <w:rsid w:val="002E6CE7"/>
    <w:rsid w:val="002E77CC"/>
    <w:rsid w:val="002E7CDA"/>
    <w:rsid w:val="002F02B3"/>
    <w:rsid w:val="002F0D06"/>
    <w:rsid w:val="002F1A66"/>
    <w:rsid w:val="002F1D27"/>
    <w:rsid w:val="002F2718"/>
    <w:rsid w:val="002F2E7C"/>
    <w:rsid w:val="002F311B"/>
    <w:rsid w:val="002F319F"/>
    <w:rsid w:val="002F361F"/>
    <w:rsid w:val="002F3DA3"/>
    <w:rsid w:val="002F4239"/>
    <w:rsid w:val="002F46F2"/>
    <w:rsid w:val="002F4F4C"/>
    <w:rsid w:val="002F5C63"/>
    <w:rsid w:val="002F6248"/>
    <w:rsid w:val="002F6F7D"/>
    <w:rsid w:val="002F776C"/>
    <w:rsid w:val="002F79C4"/>
    <w:rsid w:val="002F7DDA"/>
    <w:rsid w:val="00301649"/>
    <w:rsid w:val="00301930"/>
    <w:rsid w:val="003024B2"/>
    <w:rsid w:val="00303021"/>
    <w:rsid w:val="00303341"/>
    <w:rsid w:val="00303654"/>
    <w:rsid w:val="003036F0"/>
    <w:rsid w:val="00303A34"/>
    <w:rsid w:val="00303ABB"/>
    <w:rsid w:val="00303B06"/>
    <w:rsid w:val="00303E9E"/>
    <w:rsid w:val="003042B7"/>
    <w:rsid w:val="00305F52"/>
    <w:rsid w:val="00305FD8"/>
    <w:rsid w:val="0030642D"/>
    <w:rsid w:val="00307034"/>
    <w:rsid w:val="00307704"/>
    <w:rsid w:val="003133F4"/>
    <w:rsid w:val="003134E0"/>
    <w:rsid w:val="00313AF8"/>
    <w:rsid w:val="00313C6E"/>
    <w:rsid w:val="00313D7E"/>
    <w:rsid w:val="003147C9"/>
    <w:rsid w:val="0031573A"/>
    <w:rsid w:val="003163B8"/>
    <w:rsid w:val="00316D44"/>
    <w:rsid w:val="00316F22"/>
    <w:rsid w:val="003202E1"/>
    <w:rsid w:val="0032052C"/>
    <w:rsid w:val="00321244"/>
    <w:rsid w:val="003225EC"/>
    <w:rsid w:val="00322E0B"/>
    <w:rsid w:val="00323522"/>
    <w:rsid w:val="003238E5"/>
    <w:rsid w:val="00324D02"/>
    <w:rsid w:val="003252C0"/>
    <w:rsid w:val="00325B2B"/>
    <w:rsid w:val="00325E50"/>
    <w:rsid w:val="00326779"/>
    <w:rsid w:val="00327059"/>
    <w:rsid w:val="003273DF"/>
    <w:rsid w:val="00330BFD"/>
    <w:rsid w:val="00332A46"/>
    <w:rsid w:val="00332AEB"/>
    <w:rsid w:val="00332C01"/>
    <w:rsid w:val="003338EC"/>
    <w:rsid w:val="00333D1D"/>
    <w:rsid w:val="00333DAB"/>
    <w:rsid w:val="003345EE"/>
    <w:rsid w:val="00336A2B"/>
    <w:rsid w:val="003401A8"/>
    <w:rsid w:val="00340632"/>
    <w:rsid w:val="00340C06"/>
    <w:rsid w:val="003428C8"/>
    <w:rsid w:val="003428F5"/>
    <w:rsid w:val="00342E8E"/>
    <w:rsid w:val="0034365D"/>
    <w:rsid w:val="0034411B"/>
    <w:rsid w:val="00344A89"/>
    <w:rsid w:val="00345131"/>
    <w:rsid w:val="003452A6"/>
    <w:rsid w:val="00345464"/>
    <w:rsid w:val="003464EC"/>
    <w:rsid w:val="00347CEB"/>
    <w:rsid w:val="00347DB9"/>
    <w:rsid w:val="003501B6"/>
    <w:rsid w:val="003510C0"/>
    <w:rsid w:val="003522FC"/>
    <w:rsid w:val="00353451"/>
    <w:rsid w:val="00353CBA"/>
    <w:rsid w:val="00353CF3"/>
    <w:rsid w:val="00354016"/>
    <w:rsid w:val="00354768"/>
    <w:rsid w:val="00354C8B"/>
    <w:rsid w:val="0035685A"/>
    <w:rsid w:val="00356979"/>
    <w:rsid w:val="00356A71"/>
    <w:rsid w:val="003575BB"/>
    <w:rsid w:val="0035799A"/>
    <w:rsid w:val="00360B89"/>
    <w:rsid w:val="00361690"/>
    <w:rsid w:val="003624EA"/>
    <w:rsid w:val="0036262B"/>
    <w:rsid w:val="0036314C"/>
    <w:rsid w:val="00364968"/>
    <w:rsid w:val="003661D1"/>
    <w:rsid w:val="00366305"/>
    <w:rsid w:val="003671D4"/>
    <w:rsid w:val="003677E8"/>
    <w:rsid w:val="00367E3E"/>
    <w:rsid w:val="0037030A"/>
    <w:rsid w:val="003724BF"/>
    <w:rsid w:val="00372A96"/>
    <w:rsid w:val="00372E72"/>
    <w:rsid w:val="003739C0"/>
    <w:rsid w:val="00373A31"/>
    <w:rsid w:val="00374FBD"/>
    <w:rsid w:val="00375754"/>
    <w:rsid w:val="00375ED1"/>
    <w:rsid w:val="00376B19"/>
    <w:rsid w:val="00376EFD"/>
    <w:rsid w:val="0037772D"/>
    <w:rsid w:val="00377DA7"/>
    <w:rsid w:val="00377F4B"/>
    <w:rsid w:val="00380021"/>
    <w:rsid w:val="003802D4"/>
    <w:rsid w:val="00380874"/>
    <w:rsid w:val="00380F79"/>
    <w:rsid w:val="0038222A"/>
    <w:rsid w:val="00382C62"/>
    <w:rsid w:val="0038346F"/>
    <w:rsid w:val="003835F7"/>
    <w:rsid w:val="00384652"/>
    <w:rsid w:val="00385178"/>
    <w:rsid w:val="003851DF"/>
    <w:rsid w:val="003872E1"/>
    <w:rsid w:val="00387FA2"/>
    <w:rsid w:val="00391A1D"/>
    <w:rsid w:val="00393750"/>
    <w:rsid w:val="00393CD5"/>
    <w:rsid w:val="003942D4"/>
    <w:rsid w:val="00394336"/>
    <w:rsid w:val="00395CC5"/>
    <w:rsid w:val="00396465"/>
    <w:rsid w:val="00396B1F"/>
    <w:rsid w:val="00397685"/>
    <w:rsid w:val="00397F2E"/>
    <w:rsid w:val="003A0807"/>
    <w:rsid w:val="003A0CB2"/>
    <w:rsid w:val="003A11FA"/>
    <w:rsid w:val="003A1326"/>
    <w:rsid w:val="003A3910"/>
    <w:rsid w:val="003A3E62"/>
    <w:rsid w:val="003A47A3"/>
    <w:rsid w:val="003A4989"/>
    <w:rsid w:val="003A56B6"/>
    <w:rsid w:val="003A5708"/>
    <w:rsid w:val="003A60E8"/>
    <w:rsid w:val="003A6502"/>
    <w:rsid w:val="003A653F"/>
    <w:rsid w:val="003A6CD8"/>
    <w:rsid w:val="003B0013"/>
    <w:rsid w:val="003B0500"/>
    <w:rsid w:val="003B58AD"/>
    <w:rsid w:val="003B5E9F"/>
    <w:rsid w:val="003B5EFB"/>
    <w:rsid w:val="003B6834"/>
    <w:rsid w:val="003B6F5C"/>
    <w:rsid w:val="003B79A3"/>
    <w:rsid w:val="003B7F61"/>
    <w:rsid w:val="003C00DB"/>
    <w:rsid w:val="003C03AA"/>
    <w:rsid w:val="003C057F"/>
    <w:rsid w:val="003C13D5"/>
    <w:rsid w:val="003C184D"/>
    <w:rsid w:val="003C1D2B"/>
    <w:rsid w:val="003C2085"/>
    <w:rsid w:val="003C27A7"/>
    <w:rsid w:val="003C2D4E"/>
    <w:rsid w:val="003C3233"/>
    <w:rsid w:val="003C40C8"/>
    <w:rsid w:val="003C45FD"/>
    <w:rsid w:val="003C48C2"/>
    <w:rsid w:val="003C4A09"/>
    <w:rsid w:val="003C4AAD"/>
    <w:rsid w:val="003C5923"/>
    <w:rsid w:val="003C6456"/>
    <w:rsid w:val="003C67AA"/>
    <w:rsid w:val="003C7444"/>
    <w:rsid w:val="003D00A2"/>
    <w:rsid w:val="003D0A5A"/>
    <w:rsid w:val="003D0FF2"/>
    <w:rsid w:val="003D2749"/>
    <w:rsid w:val="003D278C"/>
    <w:rsid w:val="003D2BAF"/>
    <w:rsid w:val="003D3869"/>
    <w:rsid w:val="003D38F4"/>
    <w:rsid w:val="003D4544"/>
    <w:rsid w:val="003D48C6"/>
    <w:rsid w:val="003D5277"/>
    <w:rsid w:val="003D5A8C"/>
    <w:rsid w:val="003D5B49"/>
    <w:rsid w:val="003D5CEB"/>
    <w:rsid w:val="003D5FA8"/>
    <w:rsid w:val="003D6231"/>
    <w:rsid w:val="003D62D9"/>
    <w:rsid w:val="003E0192"/>
    <w:rsid w:val="003E0D83"/>
    <w:rsid w:val="003E2D05"/>
    <w:rsid w:val="003E372B"/>
    <w:rsid w:val="003E393C"/>
    <w:rsid w:val="003E51A2"/>
    <w:rsid w:val="003E5C09"/>
    <w:rsid w:val="003E64C3"/>
    <w:rsid w:val="003E6F83"/>
    <w:rsid w:val="003F04F8"/>
    <w:rsid w:val="003F057D"/>
    <w:rsid w:val="003F0BBD"/>
    <w:rsid w:val="003F19D7"/>
    <w:rsid w:val="003F1E0D"/>
    <w:rsid w:val="003F2650"/>
    <w:rsid w:val="003F2874"/>
    <w:rsid w:val="003F3DA3"/>
    <w:rsid w:val="003F4EBA"/>
    <w:rsid w:val="003F6531"/>
    <w:rsid w:val="003F738B"/>
    <w:rsid w:val="003F7A12"/>
    <w:rsid w:val="0040012E"/>
    <w:rsid w:val="00401079"/>
    <w:rsid w:val="004012A7"/>
    <w:rsid w:val="00401C23"/>
    <w:rsid w:val="0040205B"/>
    <w:rsid w:val="00402958"/>
    <w:rsid w:val="00402C14"/>
    <w:rsid w:val="00402E09"/>
    <w:rsid w:val="00403F75"/>
    <w:rsid w:val="00404EEE"/>
    <w:rsid w:val="00404F7E"/>
    <w:rsid w:val="00405B7A"/>
    <w:rsid w:val="0040722A"/>
    <w:rsid w:val="00407A48"/>
    <w:rsid w:val="00407B8C"/>
    <w:rsid w:val="00410343"/>
    <w:rsid w:val="00411F06"/>
    <w:rsid w:val="00414A15"/>
    <w:rsid w:val="00414CEC"/>
    <w:rsid w:val="00414FBB"/>
    <w:rsid w:val="00415A56"/>
    <w:rsid w:val="0041618C"/>
    <w:rsid w:val="00416D8C"/>
    <w:rsid w:val="004170A7"/>
    <w:rsid w:val="004171B1"/>
    <w:rsid w:val="00417295"/>
    <w:rsid w:val="00421533"/>
    <w:rsid w:val="004219C1"/>
    <w:rsid w:val="004228CD"/>
    <w:rsid w:val="00422C30"/>
    <w:rsid w:val="00422CD7"/>
    <w:rsid w:val="00422F11"/>
    <w:rsid w:val="004231D6"/>
    <w:rsid w:val="00423586"/>
    <w:rsid w:val="004240D4"/>
    <w:rsid w:val="004249F5"/>
    <w:rsid w:val="00425A86"/>
    <w:rsid w:val="00425FE1"/>
    <w:rsid w:val="004260C5"/>
    <w:rsid w:val="004269F5"/>
    <w:rsid w:val="00426AA7"/>
    <w:rsid w:val="00427049"/>
    <w:rsid w:val="004306D6"/>
    <w:rsid w:val="00430E52"/>
    <w:rsid w:val="00431E75"/>
    <w:rsid w:val="0043229E"/>
    <w:rsid w:val="00432349"/>
    <w:rsid w:val="00433123"/>
    <w:rsid w:val="004334A3"/>
    <w:rsid w:val="004358FB"/>
    <w:rsid w:val="004359F4"/>
    <w:rsid w:val="004376AB"/>
    <w:rsid w:val="004378B0"/>
    <w:rsid w:val="004411CA"/>
    <w:rsid w:val="004419CC"/>
    <w:rsid w:val="00441EE2"/>
    <w:rsid w:val="00442807"/>
    <w:rsid w:val="00442DD5"/>
    <w:rsid w:val="004441DA"/>
    <w:rsid w:val="0044513D"/>
    <w:rsid w:val="00445CBC"/>
    <w:rsid w:val="00445ED8"/>
    <w:rsid w:val="00446BA9"/>
    <w:rsid w:val="00450155"/>
    <w:rsid w:val="00451C7D"/>
    <w:rsid w:val="004520DC"/>
    <w:rsid w:val="00453380"/>
    <w:rsid w:val="0045386A"/>
    <w:rsid w:val="004538A4"/>
    <w:rsid w:val="00454F68"/>
    <w:rsid w:val="00456D98"/>
    <w:rsid w:val="00457420"/>
    <w:rsid w:val="0045785A"/>
    <w:rsid w:val="0046025C"/>
    <w:rsid w:val="004607F9"/>
    <w:rsid w:val="00460B83"/>
    <w:rsid w:val="00461BBD"/>
    <w:rsid w:val="00462A34"/>
    <w:rsid w:val="0046487F"/>
    <w:rsid w:val="004650DD"/>
    <w:rsid w:val="00465146"/>
    <w:rsid w:val="00466A99"/>
    <w:rsid w:val="004670CB"/>
    <w:rsid w:val="00467A7D"/>
    <w:rsid w:val="004708BE"/>
    <w:rsid w:val="00471438"/>
    <w:rsid w:val="00471CBC"/>
    <w:rsid w:val="00471CEE"/>
    <w:rsid w:val="00471DB7"/>
    <w:rsid w:val="00471F76"/>
    <w:rsid w:val="004722BE"/>
    <w:rsid w:val="004729C1"/>
    <w:rsid w:val="00473533"/>
    <w:rsid w:val="00473FEC"/>
    <w:rsid w:val="004743BA"/>
    <w:rsid w:val="004749D0"/>
    <w:rsid w:val="00475652"/>
    <w:rsid w:val="0047687B"/>
    <w:rsid w:val="00476F01"/>
    <w:rsid w:val="00477464"/>
    <w:rsid w:val="00477472"/>
    <w:rsid w:val="00477788"/>
    <w:rsid w:val="00477B89"/>
    <w:rsid w:val="00480398"/>
    <w:rsid w:val="00480D93"/>
    <w:rsid w:val="00481056"/>
    <w:rsid w:val="00481530"/>
    <w:rsid w:val="004824C1"/>
    <w:rsid w:val="004826A1"/>
    <w:rsid w:val="004829BA"/>
    <w:rsid w:val="00483251"/>
    <w:rsid w:val="004838BA"/>
    <w:rsid w:val="00484168"/>
    <w:rsid w:val="004845FF"/>
    <w:rsid w:val="00484ED6"/>
    <w:rsid w:val="00484EDA"/>
    <w:rsid w:val="00485038"/>
    <w:rsid w:val="00485356"/>
    <w:rsid w:val="004854CA"/>
    <w:rsid w:val="004859A0"/>
    <w:rsid w:val="00485D39"/>
    <w:rsid w:val="00486142"/>
    <w:rsid w:val="00486178"/>
    <w:rsid w:val="00486204"/>
    <w:rsid w:val="00486C4C"/>
    <w:rsid w:val="00486EE0"/>
    <w:rsid w:val="00487521"/>
    <w:rsid w:val="004877C6"/>
    <w:rsid w:val="004943D8"/>
    <w:rsid w:val="00494703"/>
    <w:rsid w:val="00495102"/>
    <w:rsid w:val="004957CA"/>
    <w:rsid w:val="004963E5"/>
    <w:rsid w:val="004965B1"/>
    <w:rsid w:val="00497C8B"/>
    <w:rsid w:val="004A1F16"/>
    <w:rsid w:val="004A2F89"/>
    <w:rsid w:val="004A33EC"/>
    <w:rsid w:val="004A482F"/>
    <w:rsid w:val="004A4D6E"/>
    <w:rsid w:val="004A5F21"/>
    <w:rsid w:val="004A60F9"/>
    <w:rsid w:val="004A69F9"/>
    <w:rsid w:val="004A6FE0"/>
    <w:rsid w:val="004B185F"/>
    <w:rsid w:val="004B24F7"/>
    <w:rsid w:val="004B339E"/>
    <w:rsid w:val="004B58A6"/>
    <w:rsid w:val="004B6F7C"/>
    <w:rsid w:val="004B6F8A"/>
    <w:rsid w:val="004B7644"/>
    <w:rsid w:val="004C0327"/>
    <w:rsid w:val="004C084C"/>
    <w:rsid w:val="004C11AD"/>
    <w:rsid w:val="004C2FCF"/>
    <w:rsid w:val="004C32FB"/>
    <w:rsid w:val="004C57F9"/>
    <w:rsid w:val="004C5F2A"/>
    <w:rsid w:val="004C6E12"/>
    <w:rsid w:val="004C717B"/>
    <w:rsid w:val="004D0E17"/>
    <w:rsid w:val="004D0EDC"/>
    <w:rsid w:val="004D1192"/>
    <w:rsid w:val="004D1D5A"/>
    <w:rsid w:val="004D2BA3"/>
    <w:rsid w:val="004D3666"/>
    <w:rsid w:val="004D3D63"/>
    <w:rsid w:val="004D471A"/>
    <w:rsid w:val="004D749C"/>
    <w:rsid w:val="004D784F"/>
    <w:rsid w:val="004E0414"/>
    <w:rsid w:val="004E094D"/>
    <w:rsid w:val="004E13E4"/>
    <w:rsid w:val="004E1616"/>
    <w:rsid w:val="004E26BC"/>
    <w:rsid w:val="004E30D1"/>
    <w:rsid w:val="004E3390"/>
    <w:rsid w:val="004E3973"/>
    <w:rsid w:val="004E3DFE"/>
    <w:rsid w:val="004E6530"/>
    <w:rsid w:val="004E7C3B"/>
    <w:rsid w:val="004F0CF7"/>
    <w:rsid w:val="004F193E"/>
    <w:rsid w:val="004F253C"/>
    <w:rsid w:val="004F325B"/>
    <w:rsid w:val="004F395A"/>
    <w:rsid w:val="004F39CE"/>
    <w:rsid w:val="004F3B52"/>
    <w:rsid w:val="004F4F64"/>
    <w:rsid w:val="004F64D0"/>
    <w:rsid w:val="004F65EA"/>
    <w:rsid w:val="004F6E93"/>
    <w:rsid w:val="004F777F"/>
    <w:rsid w:val="00500A68"/>
    <w:rsid w:val="00500FBE"/>
    <w:rsid w:val="00501FEA"/>
    <w:rsid w:val="0050200E"/>
    <w:rsid w:val="0050291D"/>
    <w:rsid w:val="00502BB4"/>
    <w:rsid w:val="00504690"/>
    <w:rsid w:val="00505490"/>
    <w:rsid w:val="00505633"/>
    <w:rsid w:val="005065B9"/>
    <w:rsid w:val="00506745"/>
    <w:rsid w:val="005079F4"/>
    <w:rsid w:val="00507D51"/>
    <w:rsid w:val="005108E7"/>
    <w:rsid w:val="0051157D"/>
    <w:rsid w:val="00511FFA"/>
    <w:rsid w:val="005120B5"/>
    <w:rsid w:val="00512216"/>
    <w:rsid w:val="005123FC"/>
    <w:rsid w:val="00514D4C"/>
    <w:rsid w:val="005158BC"/>
    <w:rsid w:val="00515DC1"/>
    <w:rsid w:val="005161DA"/>
    <w:rsid w:val="005164D4"/>
    <w:rsid w:val="0051763F"/>
    <w:rsid w:val="005202F0"/>
    <w:rsid w:val="00521F08"/>
    <w:rsid w:val="0052264A"/>
    <w:rsid w:val="00522A91"/>
    <w:rsid w:val="005231DF"/>
    <w:rsid w:val="00523EE7"/>
    <w:rsid w:val="0052457E"/>
    <w:rsid w:val="00526532"/>
    <w:rsid w:val="005267B5"/>
    <w:rsid w:val="005267D4"/>
    <w:rsid w:val="0052786D"/>
    <w:rsid w:val="005305F1"/>
    <w:rsid w:val="00530C9C"/>
    <w:rsid w:val="00530CBC"/>
    <w:rsid w:val="0053109D"/>
    <w:rsid w:val="0053111E"/>
    <w:rsid w:val="005315F0"/>
    <w:rsid w:val="005323E8"/>
    <w:rsid w:val="00532905"/>
    <w:rsid w:val="00532EF4"/>
    <w:rsid w:val="005334F7"/>
    <w:rsid w:val="005337AE"/>
    <w:rsid w:val="00533C0C"/>
    <w:rsid w:val="00536E24"/>
    <w:rsid w:val="00537AB7"/>
    <w:rsid w:val="00537B89"/>
    <w:rsid w:val="00540992"/>
    <w:rsid w:val="00541338"/>
    <w:rsid w:val="005415A3"/>
    <w:rsid w:val="005419FE"/>
    <w:rsid w:val="0054220B"/>
    <w:rsid w:val="00542FAD"/>
    <w:rsid w:val="00544669"/>
    <w:rsid w:val="00544B20"/>
    <w:rsid w:val="0054520E"/>
    <w:rsid w:val="005470F1"/>
    <w:rsid w:val="00550255"/>
    <w:rsid w:val="0055069C"/>
    <w:rsid w:val="00550B20"/>
    <w:rsid w:val="00551F1A"/>
    <w:rsid w:val="005531C4"/>
    <w:rsid w:val="00553B71"/>
    <w:rsid w:val="005541D3"/>
    <w:rsid w:val="00554350"/>
    <w:rsid w:val="00554486"/>
    <w:rsid w:val="0055493F"/>
    <w:rsid w:val="005568E9"/>
    <w:rsid w:val="00556FA7"/>
    <w:rsid w:val="005571F0"/>
    <w:rsid w:val="00560C21"/>
    <w:rsid w:val="00561317"/>
    <w:rsid w:val="00561816"/>
    <w:rsid w:val="005624EF"/>
    <w:rsid w:val="00562740"/>
    <w:rsid w:val="00562B53"/>
    <w:rsid w:val="00562DE7"/>
    <w:rsid w:val="005643DB"/>
    <w:rsid w:val="005650CD"/>
    <w:rsid w:val="00565490"/>
    <w:rsid w:val="005654AF"/>
    <w:rsid w:val="00566BDA"/>
    <w:rsid w:val="00571F13"/>
    <w:rsid w:val="00573050"/>
    <w:rsid w:val="005746A2"/>
    <w:rsid w:val="00574BB5"/>
    <w:rsid w:val="00574DC0"/>
    <w:rsid w:val="00574E0B"/>
    <w:rsid w:val="00575998"/>
    <w:rsid w:val="0057708F"/>
    <w:rsid w:val="00577C15"/>
    <w:rsid w:val="00580E14"/>
    <w:rsid w:val="00581FF5"/>
    <w:rsid w:val="005828E5"/>
    <w:rsid w:val="00583539"/>
    <w:rsid w:val="005839A1"/>
    <w:rsid w:val="00583E84"/>
    <w:rsid w:val="00584CE6"/>
    <w:rsid w:val="00584E55"/>
    <w:rsid w:val="00584F2D"/>
    <w:rsid w:val="0058572D"/>
    <w:rsid w:val="00586055"/>
    <w:rsid w:val="005864D0"/>
    <w:rsid w:val="005868AD"/>
    <w:rsid w:val="00586C43"/>
    <w:rsid w:val="00586E99"/>
    <w:rsid w:val="0059014A"/>
    <w:rsid w:val="00590F4D"/>
    <w:rsid w:val="005911D8"/>
    <w:rsid w:val="00591D54"/>
    <w:rsid w:val="00592283"/>
    <w:rsid w:val="00592E08"/>
    <w:rsid w:val="005937A0"/>
    <w:rsid w:val="00594641"/>
    <w:rsid w:val="00594E69"/>
    <w:rsid w:val="00595426"/>
    <w:rsid w:val="005956F8"/>
    <w:rsid w:val="005959BB"/>
    <w:rsid w:val="00595C51"/>
    <w:rsid w:val="005A04E0"/>
    <w:rsid w:val="005A13D2"/>
    <w:rsid w:val="005A15A3"/>
    <w:rsid w:val="005A25E8"/>
    <w:rsid w:val="005A2890"/>
    <w:rsid w:val="005A353C"/>
    <w:rsid w:val="005A501C"/>
    <w:rsid w:val="005A5B0D"/>
    <w:rsid w:val="005A5EFA"/>
    <w:rsid w:val="005A74B3"/>
    <w:rsid w:val="005B2A13"/>
    <w:rsid w:val="005B2BF7"/>
    <w:rsid w:val="005B3208"/>
    <w:rsid w:val="005B3258"/>
    <w:rsid w:val="005B3D28"/>
    <w:rsid w:val="005B3D8B"/>
    <w:rsid w:val="005B42B4"/>
    <w:rsid w:val="005B44C4"/>
    <w:rsid w:val="005B492D"/>
    <w:rsid w:val="005B4CAB"/>
    <w:rsid w:val="005B507B"/>
    <w:rsid w:val="005B51CB"/>
    <w:rsid w:val="005B53C1"/>
    <w:rsid w:val="005B5A49"/>
    <w:rsid w:val="005B5A55"/>
    <w:rsid w:val="005B6309"/>
    <w:rsid w:val="005B6A62"/>
    <w:rsid w:val="005C1493"/>
    <w:rsid w:val="005C1CAF"/>
    <w:rsid w:val="005C1DDE"/>
    <w:rsid w:val="005C4059"/>
    <w:rsid w:val="005C4612"/>
    <w:rsid w:val="005C4EBB"/>
    <w:rsid w:val="005C527E"/>
    <w:rsid w:val="005C581A"/>
    <w:rsid w:val="005C5ACB"/>
    <w:rsid w:val="005C5B50"/>
    <w:rsid w:val="005C5C76"/>
    <w:rsid w:val="005C5E2B"/>
    <w:rsid w:val="005C6362"/>
    <w:rsid w:val="005C6402"/>
    <w:rsid w:val="005C6430"/>
    <w:rsid w:val="005C69F5"/>
    <w:rsid w:val="005C72DB"/>
    <w:rsid w:val="005C7EE2"/>
    <w:rsid w:val="005D0474"/>
    <w:rsid w:val="005D0CFC"/>
    <w:rsid w:val="005D1AEC"/>
    <w:rsid w:val="005D2BB9"/>
    <w:rsid w:val="005D3DAC"/>
    <w:rsid w:val="005D3DBE"/>
    <w:rsid w:val="005D3F8E"/>
    <w:rsid w:val="005D3F98"/>
    <w:rsid w:val="005D4AE9"/>
    <w:rsid w:val="005D6093"/>
    <w:rsid w:val="005D61D4"/>
    <w:rsid w:val="005D6A1C"/>
    <w:rsid w:val="005D757F"/>
    <w:rsid w:val="005E007D"/>
    <w:rsid w:val="005E0DE8"/>
    <w:rsid w:val="005E0F58"/>
    <w:rsid w:val="005E12F7"/>
    <w:rsid w:val="005E1D4D"/>
    <w:rsid w:val="005E209B"/>
    <w:rsid w:val="005E23CF"/>
    <w:rsid w:val="005E2C79"/>
    <w:rsid w:val="005E3F85"/>
    <w:rsid w:val="005E5053"/>
    <w:rsid w:val="005E50D2"/>
    <w:rsid w:val="005E53F8"/>
    <w:rsid w:val="005E58A1"/>
    <w:rsid w:val="005E6781"/>
    <w:rsid w:val="005E689B"/>
    <w:rsid w:val="005E6A04"/>
    <w:rsid w:val="005E7047"/>
    <w:rsid w:val="005E72B3"/>
    <w:rsid w:val="005F0153"/>
    <w:rsid w:val="005F04E7"/>
    <w:rsid w:val="005F05FF"/>
    <w:rsid w:val="005F100C"/>
    <w:rsid w:val="005F194C"/>
    <w:rsid w:val="005F24F7"/>
    <w:rsid w:val="005F2559"/>
    <w:rsid w:val="005F2EB4"/>
    <w:rsid w:val="005F3F16"/>
    <w:rsid w:val="005F417D"/>
    <w:rsid w:val="005F42B0"/>
    <w:rsid w:val="005F44AA"/>
    <w:rsid w:val="005F44AC"/>
    <w:rsid w:val="005F51B2"/>
    <w:rsid w:val="005F57A1"/>
    <w:rsid w:val="005F6BF7"/>
    <w:rsid w:val="005F72BA"/>
    <w:rsid w:val="005F7CC1"/>
    <w:rsid w:val="00600FA8"/>
    <w:rsid w:val="00602957"/>
    <w:rsid w:val="00602A3A"/>
    <w:rsid w:val="00602FE2"/>
    <w:rsid w:val="00603D4A"/>
    <w:rsid w:val="00605F95"/>
    <w:rsid w:val="00606435"/>
    <w:rsid w:val="00606531"/>
    <w:rsid w:val="00606A35"/>
    <w:rsid w:val="006076EB"/>
    <w:rsid w:val="00610A2D"/>
    <w:rsid w:val="00611844"/>
    <w:rsid w:val="00611CB4"/>
    <w:rsid w:val="0061226C"/>
    <w:rsid w:val="00613875"/>
    <w:rsid w:val="0061465F"/>
    <w:rsid w:val="006157A4"/>
    <w:rsid w:val="006161B8"/>
    <w:rsid w:val="00616FFE"/>
    <w:rsid w:val="006179C3"/>
    <w:rsid w:val="00617D18"/>
    <w:rsid w:val="006212EC"/>
    <w:rsid w:val="006215DD"/>
    <w:rsid w:val="00621A1D"/>
    <w:rsid w:val="00622A7B"/>
    <w:rsid w:val="0062717E"/>
    <w:rsid w:val="00627D18"/>
    <w:rsid w:val="00630774"/>
    <w:rsid w:val="00630C07"/>
    <w:rsid w:val="006313B0"/>
    <w:rsid w:val="00631A06"/>
    <w:rsid w:val="006321F0"/>
    <w:rsid w:val="006326D5"/>
    <w:rsid w:val="00632B26"/>
    <w:rsid w:val="00633467"/>
    <w:rsid w:val="0063426B"/>
    <w:rsid w:val="00635BAC"/>
    <w:rsid w:val="0063666C"/>
    <w:rsid w:val="00636EC8"/>
    <w:rsid w:val="006377E8"/>
    <w:rsid w:val="0063784F"/>
    <w:rsid w:val="0064096D"/>
    <w:rsid w:val="0064230B"/>
    <w:rsid w:val="006455BF"/>
    <w:rsid w:val="00645D9F"/>
    <w:rsid w:val="00647047"/>
    <w:rsid w:val="00647068"/>
    <w:rsid w:val="006473AB"/>
    <w:rsid w:val="006477AB"/>
    <w:rsid w:val="00650743"/>
    <w:rsid w:val="00651247"/>
    <w:rsid w:val="00651CE2"/>
    <w:rsid w:val="00652838"/>
    <w:rsid w:val="006529FD"/>
    <w:rsid w:val="00652B28"/>
    <w:rsid w:val="00652ED1"/>
    <w:rsid w:val="00653484"/>
    <w:rsid w:val="0065356F"/>
    <w:rsid w:val="00653C35"/>
    <w:rsid w:val="00654639"/>
    <w:rsid w:val="00654A90"/>
    <w:rsid w:val="00655F47"/>
    <w:rsid w:val="00660B6B"/>
    <w:rsid w:val="00661161"/>
    <w:rsid w:val="00661D50"/>
    <w:rsid w:val="00661D56"/>
    <w:rsid w:val="00662B05"/>
    <w:rsid w:val="006635E2"/>
    <w:rsid w:val="00663A1C"/>
    <w:rsid w:val="00664034"/>
    <w:rsid w:val="006647DA"/>
    <w:rsid w:val="00664DA6"/>
    <w:rsid w:val="00665414"/>
    <w:rsid w:val="0066654B"/>
    <w:rsid w:val="006665B4"/>
    <w:rsid w:val="00666612"/>
    <w:rsid w:val="0066695C"/>
    <w:rsid w:val="0066717F"/>
    <w:rsid w:val="00667782"/>
    <w:rsid w:val="00667AEC"/>
    <w:rsid w:val="006701BA"/>
    <w:rsid w:val="00670A11"/>
    <w:rsid w:val="00671D44"/>
    <w:rsid w:val="006720B7"/>
    <w:rsid w:val="00673ECC"/>
    <w:rsid w:val="0067472D"/>
    <w:rsid w:val="00675107"/>
    <w:rsid w:val="00675976"/>
    <w:rsid w:val="00675BCE"/>
    <w:rsid w:val="00676718"/>
    <w:rsid w:val="0067723C"/>
    <w:rsid w:val="00677AD5"/>
    <w:rsid w:val="00677EB1"/>
    <w:rsid w:val="006806E9"/>
    <w:rsid w:val="00680818"/>
    <w:rsid w:val="00680C1A"/>
    <w:rsid w:val="00681823"/>
    <w:rsid w:val="00681D10"/>
    <w:rsid w:val="00682BB9"/>
    <w:rsid w:val="006833D3"/>
    <w:rsid w:val="006844C7"/>
    <w:rsid w:val="00684D76"/>
    <w:rsid w:val="00684F9D"/>
    <w:rsid w:val="006859F3"/>
    <w:rsid w:val="00685A55"/>
    <w:rsid w:val="00686254"/>
    <w:rsid w:val="006876EC"/>
    <w:rsid w:val="00687BF5"/>
    <w:rsid w:val="00690256"/>
    <w:rsid w:val="00691573"/>
    <w:rsid w:val="0069158F"/>
    <w:rsid w:val="00691648"/>
    <w:rsid w:val="006920CF"/>
    <w:rsid w:val="00693366"/>
    <w:rsid w:val="006933F4"/>
    <w:rsid w:val="00693A41"/>
    <w:rsid w:val="00693E2A"/>
    <w:rsid w:val="006947E8"/>
    <w:rsid w:val="00695E45"/>
    <w:rsid w:val="00695EB4"/>
    <w:rsid w:val="00696019"/>
    <w:rsid w:val="006961E6"/>
    <w:rsid w:val="0069734D"/>
    <w:rsid w:val="006A22DF"/>
    <w:rsid w:val="006A28D6"/>
    <w:rsid w:val="006A3440"/>
    <w:rsid w:val="006A39E9"/>
    <w:rsid w:val="006A3D97"/>
    <w:rsid w:val="006A3EEB"/>
    <w:rsid w:val="006A439D"/>
    <w:rsid w:val="006A46C7"/>
    <w:rsid w:val="006A492E"/>
    <w:rsid w:val="006A5002"/>
    <w:rsid w:val="006A56D7"/>
    <w:rsid w:val="006A5BF8"/>
    <w:rsid w:val="006A6CF4"/>
    <w:rsid w:val="006A70D3"/>
    <w:rsid w:val="006A7280"/>
    <w:rsid w:val="006A7283"/>
    <w:rsid w:val="006A763D"/>
    <w:rsid w:val="006A7856"/>
    <w:rsid w:val="006A7B71"/>
    <w:rsid w:val="006B014E"/>
    <w:rsid w:val="006B21C1"/>
    <w:rsid w:val="006B224A"/>
    <w:rsid w:val="006B25CF"/>
    <w:rsid w:val="006B25E4"/>
    <w:rsid w:val="006B2925"/>
    <w:rsid w:val="006B353E"/>
    <w:rsid w:val="006B35EE"/>
    <w:rsid w:val="006B6A9A"/>
    <w:rsid w:val="006C1327"/>
    <w:rsid w:val="006C1EB0"/>
    <w:rsid w:val="006C45D4"/>
    <w:rsid w:val="006C45F4"/>
    <w:rsid w:val="006C479F"/>
    <w:rsid w:val="006C50D9"/>
    <w:rsid w:val="006C5229"/>
    <w:rsid w:val="006C5A08"/>
    <w:rsid w:val="006C6061"/>
    <w:rsid w:val="006C6184"/>
    <w:rsid w:val="006C6B87"/>
    <w:rsid w:val="006D0CD3"/>
    <w:rsid w:val="006D17E1"/>
    <w:rsid w:val="006D19BE"/>
    <w:rsid w:val="006D1A55"/>
    <w:rsid w:val="006D1CAE"/>
    <w:rsid w:val="006D1D80"/>
    <w:rsid w:val="006D283B"/>
    <w:rsid w:val="006D3BB5"/>
    <w:rsid w:val="006D3C5C"/>
    <w:rsid w:val="006D4C7D"/>
    <w:rsid w:val="006D5422"/>
    <w:rsid w:val="006D7AE5"/>
    <w:rsid w:val="006D7F2F"/>
    <w:rsid w:val="006E1011"/>
    <w:rsid w:val="006E1214"/>
    <w:rsid w:val="006E19D6"/>
    <w:rsid w:val="006E1E1B"/>
    <w:rsid w:val="006E44BF"/>
    <w:rsid w:val="006E45DB"/>
    <w:rsid w:val="006E4645"/>
    <w:rsid w:val="006E5813"/>
    <w:rsid w:val="006E677F"/>
    <w:rsid w:val="006E6AAB"/>
    <w:rsid w:val="006E72E7"/>
    <w:rsid w:val="006E7492"/>
    <w:rsid w:val="006F1E41"/>
    <w:rsid w:val="006F2208"/>
    <w:rsid w:val="006F273F"/>
    <w:rsid w:val="006F3310"/>
    <w:rsid w:val="006F3B7C"/>
    <w:rsid w:val="006F41FD"/>
    <w:rsid w:val="006F4AC4"/>
    <w:rsid w:val="006F50F9"/>
    <w:rsid w:val="006F56A1"/>
    <w:rsid w:val="006F5720"/>
    <w:rsid w:val="006F5BC7"/>
    <w:rsid w:val="006F5DA9"/>
    <w:rsid w:val="006F6B06"/>
    <w:rsid w:val="006F7448"/>
    <w:rsid w:val="006F7EFA"/>
    <w:rsid w:val="007001C5"/>
    <w:rsid w:val="00702B76"/>
    <w:rsid w:val="00704233"/>
    <w:rsid w:val="00705736"/>
    <w:rsid w:val="00706E2A"/>
    <w:rsid w:val="0070775F"/>
    <w:rsid w:val="00712CD7"/>
    <w:rsid w:val="007136A2"/>
    <w:rsid w:val="007136AF"/>
    <w:rsid w:val="00713930"/>
    <w:rsid w:val="0071439D"/>
    <w:rsid w:val="00714DF8"/>
    <w:rsid w:val="00714ED3"/>
    <w:rsid w:val="007158B9"/>
    <w:rsid w:val="00715FAA"/>
    <w:rsid w:val="007210B7"/>
    <w:rsid w:val="007212CE"/>
    <w:rsid w:val="00721437"/>
    <w:rsid w:val="00722984"/>
    <w:rsid w:val="00722B55"/>
    <w:rsid w:val="00723C3D"/>
    <w:rsid w:val="007241AD"/>
    <w:rsid w:val="007246E3"/>
    <w:rsid w:val="00724ADA"/>
    <w:rsid w:val="00726127"/>
    <w:rsid w:val="0072692C"/>
    <w:rsid w:val="00727512"/>
    <w:rsid w:val="00727A1E"/>
    <w:rsid w:val="007301EF"/>
    <w:rsid w:val="007308CD"/>
    <w:rsid w:val="00730FE3"/>
    <w:rsid w:val="00731F3A"/>
    <w:rsid w:val="007329E8"/>
    <w:rsid w:val="00733CB1"/>
    <w:rsid w:val="00734B19"/>
    <w:rsid w:val="00734E0E"/>
    <w:rsid w:val="007350DA"/>
    <w:rsid w:val="00735471"/>
    <w:rsid w:val="0073733A"/>
    <w:rsid w:val="00737F53"/>
    <w:rsid w:val="00740397"/>
    <w:rsid w:val="00740B2F"/>
    <w:rsid w:val="00740C54"/>
    <w:rsid w:val="00740D63"/>
    <w:rsid w:val="00740F1A"/>
    <w:rsid w:val="00741105"/>
    <w:rsid w:val="007411DA"/>
    <w:rsid w:val="007418CF"/>
    <w:rsid w:val="00741DBA"/>
    <w:rsid w:val="00741EF5"/>
    <w:rsid w:val="00742000"/>
    <w:rsid w:val="00742625"/>
    <w:rsid w:val="00742E24"/>
    <w:rsid w:val="007446BD"/>
    <w:rsid w:val="00745227"/>
    <w:rsid w:val="007456B4"/>
    <w:rsid w:val="0074662E"/>
    <w:rsid w:val="00750739"/>
    <w:rsid w:val="00750871"/>
    <w:rsid w:val="0075118E"/>
    <w:rsid w:val="00751EC5"/>
    <w:rsid w:val="0075249E"/>
    <w:rsid w:val="007529A3"/>
    <w:rsid w:val="00752A7A"/>
    <w:rsid w:val="00752E9D"/>
    <w:rsid w:val="007546DA"/>
    <w:rsid w:val="00755E61"/>
    <w:rsid w:val="00755EAC"/>
    <w:rsid w:val="007560EF"/>
    <w:rsid w:val="00756B8D"/>
    <w:rsid w:val="00757B16"/>
    <w:rsid w:val="00760D5E"/>
    <w:rsid w:val="00761294"/>
    <w:rsid w:val="00761578"/>
    <w:rsid w:val="00764103"/>
    <w:rsid w:val="00764E2B"/>
    <w:rsid w:val="007658D4"/>
    <w:rsid w:val="00765B3E"/>
    <w:rsid w:val="00767243"/>
    <w:rsid w:val="007672E2"/>
    <w:rsid w:val="00767BEB"/>
    <w:rsid w:val="00767C90"/>
    <w:rsid w:val="00767EEF"/>
    <w:rsid w:val="00770BC0"/>
    <w:rsid w:val="00771A3A"/>
    <w:rsid w:val="00772148"/>
    <w:rsid w:val="00772D63"/>
    <w:rsid w:val="00773096"/>
    <w:rsid w:val="007765C3"/>
    <w:rsid w:val="00776E3F"/>
    <w:rsid w:val="00780291"/>
    <w:rsid w:val="0078152B"/>
    <w:rsid w:val="00782745"/>
    <w:rsid w:val="00782D63"/>
    <w:rsid w:val="00782EF1"/>
    <w:rsid w:val="007832DE"/>
    <w:rsid w:val="00784F7F"/>
    <w:rsid w:val="00787E4A"/>
    <w:rsid w:val="00791C0C"/>
    <w:rsid w:val="00791DD8"/>
    <w:rsid w:val="00792240"/>
    <w:rsid w:val="007929ED"/>
    <w:rsid w:val="0079312F"/>
    <w:rsid w:val="00793E4E"/>
    <w:rsid w:val="0079472D"/>
    <w:rsid w:val="007952BD"/>
    <w:rsid w:val="00795D40"/>
    <w:rsid w:val="0079640A"/>
    <w:rsid w:val="00796B53"/>
    <w:rsid w:val="00796C4D"/>
    <w:rsid w:val="00797D2A"/>
    <w:rsid w:val="00797F0F"/>
    <w:rsid w:val="007A06F1"/>
    <w:rsid w:val="007A0EA7"/>
    <w:rsid w:val="007A0F25"/>
    <w:rsid w:val="007A12B5"/>
    <w:rsid w:val="007A1712"/>
    <w:rsid w:val="007A1916"/>
    <w:rsid w:val="007A1A27"/>
    <w:rsid w:val="007A2ECC"/>
    <w:rsid w:val="007A4807"/>
    <w:rsid w:val="007A598F"/>
    <w:rsid w:val="007A5E89"/>
    <w:rsid w:val="007A5F7B"/>
    <w:rsid w:val="007A7006"/>
    <w:rsid w:val="007A75F5"/>
    <w:rsid w:val="007B0D1C"/>
    <w:rsid w:val="007B4F3D"/>
    <w:rsid w:val="007B58C4"/>
    <w:rsid w:val="007B5E88"/>
    <w:rsid w:val="007B7727"/>
    <w:rsid w:val="007B7F13"/>
    <w:rsid w:val="007C060B"/>
    <w:rsid w:val="007C2F77"/>
    <w:rsid w:val="007C33B9"/>
    <w:rsid w:val="007C554D"/>
    <w:rsid w:val="007C5E3D"/>
    <w:rsid w:val="007C6670"/>
    <w:rsid w:val="007C6C73"/>
    <w:rsid w:val="007C7296"/>
    <w:rsid w:val="007C7879"/>
    <w:rsid w:val="007D04CE"/>
    <w:rsid w:val="007D3011"/>
    <w:rsid w:val="007D306B"/>
    <w:rsid w:val="007D39A0"/>
    <w:rsid w:val="007D5456"/>
    <w:rsid w:val="007D6354"/>
    <w:rsid w:val="007D721B"/>
    <w:rsid w:val="007D7237"/>
    <w:rsid w:val="007D726E"/>
    <w:rsid w:val="007D77EB"/>
    <w:rsid w:val="007D7A18"/>
    <w:rsid w:val="007E0EC2"/>
    <w:rsid w:val="007E185B"/>
    <w:rsid w:val="007E1D96"/>
    <w:rsid w:val="007E26BB"/>
    <w:rsid w:val="007E2840"/>
    <w:rsid w:val="007E34C1"/>
    <w:rsid w:val="007E353A"/>
    <w:rsid w:val="007E5942"/>
    <w:rsid w:val="007E5A0D"/>
    <w:rsid w:val="007E602F"/>
    <w:rsid w:val="007E692A"/>
    <w:rsid w:val="007E72FF"/>
    <w:rsid w:val="007E746D"/>
    <w:rsid w:val="007E7E76"/>
    <w:rsid w:val="007F0421"/>
    <w:rsid w:val="007F146F"/>
    <w:rsid w:val="007F1779"/>
    <w:rsid w:val="007F188C"/>
    <w:rsid w:val="007F1C74"/>
    <w:rsid w:val="007F1E80"/>
    <w:rsid w:val="007F552E"/>
    <w:rsid w:val="007F761C"/>
    <w:rsid w:val="007F7AD3"/>
    <w:rsid w:val="00800AC0"/>
    <w:rsid w:val="0080119F"/>
    <w:rsid w:val="008012F6"/>
    <w:rsid w:val="00801F90"/>
    <w:rsid w:val="00803B64"/>
    <w:rsid w:val="008071AA"/>
    <w:rsid w:val="00807CF4"/>
    <w:rsid w:val="00810399"/>
    <w:rsid w:val="0081070A"/>
    <w:rsid w:val="00810953"/>
    <w:rsid w:val="00812841"/>
    <w:rsid w:val="00813638"/>
    <w:rsid w:val="008136AF"/>
    <w:rsid w:val="00813EB3"/>
    <w:rsid w:val="0081461D"/>
    <w:rsid w:val="0081496D"/>
    <w:rsid w:val="008150C5"/>
    <w:rsid w:val="00816C38"/>
    <w:rsid w:val="008171FE"/>
    <w:rsid w:val="00817AC0"/>
    <w:rsid w:val="00817EF6"/>
    <w:rsid w:val="00820C20"/>
    <w:rsid w:val="00821800"/>
    <w:rsid w:val="00821883"/>
    <w:rsid w:val="00821ABA"/>
    <w:rsid w:val="00821C4F"/>
    <w:rsid w:val="00821E69"/>
    <w:rsid w:val="008220FC"/>
    <w:rsid w:val="008221DD"/>
    <w:rsid w:val="008229CC"/>
    <w:rsid w:val="008238B1"/>
    <w:rsid w:val="00824214"/>
    <w:rsid w:val="00825416"/>
    <w:rsid w:val="008256A6"/>
    <w:rsid w:val="008266EC"/>
    <w:rsid w:val="00826D62"/>
    <w:rsid w:val="008304E7"/>
    <w:rsid w:val="00830E6B"/>
    <w:rsid w:val="008312B7"/>
    <w:rsid w:val="008313C7"/>
    <w:rsid w:val="00831693"/>
    <w:rsid w:val="00831D9E"/>
    <w:rsid w:val="00831FED"/>
    <w:rsid w:val="00832E21"/>
    <w:rsid w:val="00833301"/>
    <w:rsid w:val="0083387E"/>
    <w:rsid w:val="00833E7A"/>
    <w:rsid w:val="008358F5"/>
    <w:rsid w:val="00835D22"/>
    <w:rsid w:val="0083658B"/>
    <w:rsid w:val="008368AB"/>
    <w:rsid w:val="00836D1B"/>
    <w:rsid w:val="00836F8C"/>
    <w:rsid w:val="0083714D"/>
    <w:rsid w:val="008375A1"/>
    <w:rsid w:val="0084279B"/>
    <w:rsid w:val="008437C2"/>
    <w:rsid w:val="00843E21"/>
    <w:rsid w:val="00845282"/>
    <w:rsid w:val="00845404"/>
    <w:rsid w:val="00845612"/>
    <w:rsid w:val="00845686"/>
    <w:rsid w:val="0084574F"/>
    <w:rsid w:val="00845987"/>
    <w:rsid w:val="008514A7"/>
    <w:rsid w:val="00851C7D"/>
    <w:rsid w:val="00853DC9"/>
    <w:rsid w:val="0085438D"/>
    <w:rsid w:val="00854685"/>
    <w:rsid w:val="008550C3"/>
    <w:rsid w:val="00856F68"/>
    <w:rsid w:val="00857143"/>
    <w:rsid w:val="00857E01"/>
    <w:rsid w:val="008604D7"/>
    <w:rsid w:val="008610AC"/>
    <w:rsid w:val="00862EA8"/>
    <w:rsid w:val="008648C7"/>
    <w:rsid w:val="008668B3"/>
    <w:rsid w:val="008678A6"/>
    <w:rsid w:val="00867E90"/>
    <w:rsid w:val="00867F36"/>
    <w:rsid w:val="00870BB9"/>
    <w:rsid w:val="00871536"/>
    <w:rsid w:val="00871FC4"/>
    <w:rsid w:val="008723BB"/>
    <w:rsid w:val="00872782"/>
    <w:rsid w:val="00872E62"/>
    <w:rsid w:val="008731C7"/>
    <w:rsid w:val="00874D19"/>
    <w:rsid w:val="00874F3C"/>
    <w:rsid w:val="00875AAE"/>
    <w:rsid w:val="00875B8E"/>
    <w:rsid w:val="00880E75"/>
    <w:rsid w:val="00881200"/>
    <w:rsid w:val="0088158D"/>
    <w:rsid w:val="00881ABA"/>
    <w:rsid w:val="00884169"/>
    <w:rsid w:val="008848FE"/>
    <w:rsid w:val="00885712"/>
    <w:rsid w:val="008872B0"/>
    <w:rsid w:val="00887AF3"/>
    <w:rsid w:val="00890379"/>
    <w:rsid w:val="008928AE"/>
    <w:rsid w:val="00893B26"/>
    <w:rsid w:val="00893DC9"/>
    <w:rsid w:val="0089448C"/>
    <w:rsid w:val="00895C46"/>
    <w:rsid w:val="008965F8"/>
    <w:rsid w:val="008974AF"/>
    <w:rsid w:val="00897566"/>
    <w:rsid w:val="0089782C"/>
    <w:rsid w:val="00897DB6"/>
    <w:rsid w:val="00897EE4"/>
    <w:rsid w:val="008A1FE1"/>
    <w:rsid w:val="008A2362"/>
    <w:rsid w:val="008A2CB1"/>
    <w:rsid w:val="008A4FB7"/>
    <w:rsid w:val="008A5047"/>
    <w:rsid w:val="008A6890"/>
    <w:rsid w:val="008A7EBA"/>
    <w:rsid w:val="008B04BB"/>
    <w:rsid w:val="008B067E"/>
    <w:rsid w:val="008B09BF"/>
    <w:rsid w:val="008B0FEF"/>
    <w:rsid w:val="008B180A"/>
    <w:rsid w:val="008B26C4"/>
    <w:rsid w:val="008B2BB6"/>
    <w:rsid w:val="008B3018"/>
    <w:rsid w:val="008B3058"/>
    <w:rsid w:val="008B3131"/>
    <w:rsid w:val="008B4202"/>
    <w:rsid w:val="008B441A"/>
    <w:rsid w:val="008B588C"/>
    <w:rsid w:val="008B7CBD"/>
    <w:rsid w:val="008C0111"/>
    <w:rsid w:val="008C0BF1"/>
    <w:rsid w:val="008C14D9"/>
    <w:rsid w:val="008C1E24"/>
    <w:rsid w:val="008C3679"/>
    <w:rsid w:val="008C3FD7"/>
    <w:rsid w:val="008C4179"/>
    <w:rsid w:val="008C4CE1"/>
    <w:rsid w:val="008C5A81"/>
    <w:rsid w:val="008D058E"/>
    <w:rsid w:val="008D2C19"/>
    <w:rsid w:val="008D2C76"/>
    <w:rsid w:val="008D4A7E"/>
    <w:rsid w:val="008D5105"/>
    <w:rsid w:val="008D5A02"/>
    <w:rsid w:val="008D67C1"/>
    <w:rsid w:val="008D687C"/>
    <w:rsid w:val="008D7257"/>
    <w:rsid w:val="008D7495"/>
    <w:rsid w:val="008D799D"/>
    <w:rsid w:val="008E0835"/>
    <w:rsid w:val="008E2256"/>
    <w:rsid w:val="008E2B86"/>
    <w:rsid w:val="008E380F"/>
    <w:rsid w:val="008E3BDC"/>
    <w:rsid w:val="008E3FFE"/>
    <w:rsid w:val="008E4226"/>
    <w:rsid w:val="008E54AF"/>
    <w:rsid w:val="008E65EF"/>
    <w:rsid w:val="008E76C0"/>
    <w:rsid w:val="008F0E8A"/>
    <w:rsid w:val="008F0ECA"/>
    <w:rsid w:val="008F154E"/>
    <w:rsid w:val="008F1FC7"/>
    <w:rsid w:val="008F3F62"/>
    <w:rsid w:val="008F45A2"/>
    <w:rsid w:val="008F4AB6"/>
    <w:rsid w:val="008F4B44"/>
    <w:rsid w:val="008F4C95"/>
    <w:rsid w:val="008F6DCF"/>
    <w:rsid w:val="008F747F"/>
    <w:rsid w:val="008F754B"/>
    <w:rsid w:val="008F7F63"/>
    <w:rsid w:val="00901269"/>
    <w:rsid w:val="00901592"/>
    <w:rsid w:val="009020CC"/>
    <w:rsid w:val="00903F3F"/>
    <w:rsid w:val="0090459F"/>
    <w:rsid w:val="0090602E"/>
    <w:rsid w:val="00906EE7"/>
    <w:rsid w:val="009105E6"/>
    <w:rsid w:val="009110BF"/>
    <w:rsid w:val="009118E4"/>
    <w:rsid w:val="009132A2"/>
    <w:rsid w:val="00913735"/>
    <w:rsid w:val="00913A2A"/>
    <w:rsid w:val="009140ED"/>
    <w:rsid w:val="009147E2"/>
    <w:rsid w:val="0091635D"/>
    <w:rsid w:val="0091696E"/>
    <w:rsid w:val="009175D8"/>
    <w:rsid w:val="009177F4"/>
    <w:rsid w:val="00920670"/>
    <w:rsid w:val="009214B2"/>
    <w:rsid w:val="009223BA"/>
    <w:rsid w:val="009229CC"/>
    <w:rsid w:val="00923817"/>
    <w:rsid w:val="009244D9"/>
    <w:rsid w:val="00924D6F"/>
    <w:rsid w:val="009252C8"/>
    <w:rsid w:val="00925660"/>
    <w:rsid w:val="00925D1A"/>
    <w:rsid w:val="00925E9E"/>
    <w:rsid w:val="009263DC"/>
    <w:rsid w:val="009270C6"/>
    <w:rsid w:val="00927125"/>
    <w:rsid w:val="0092746C"/>
    <w:rsid w:val="00931958"/>
    <w:rsid w:val="0093206A"/>
    <w:rsid w:val="0093219D"/>
    <w:rsid w:val="00932497"/>
    <w:rsid w:val="00933897"/>
    <w:rsid w:val="009339C8"/>
    <w:rsid w:val="00936271"/>
    <w:rsid w:val="009378A6"/>
    <w:rsid w:val="009378CA"/>
    <w:rsid w:val="0094017C"/>
    <w:rsid w:val="00941506"/>
    <w:rsid w:val="00941E8B"/>
    <w:rsid w:val="00941ECC"/>
    <w:rsid w:val="00942BBE"/>
    <w:rsid w:val="00943A29"/>
    <w:rsid w:val="00943C05"/>
    <w:rsid w:val="0094454C"/>
    <w:rsid w:val="00944B7A"/>
    <w:rsid w:val="0094511D"/>
    <w:rsid w:val="00945A57"/>
    <w:rsid w:val="009466B1"/>
    <w:rsid w:val="00946D6F"/>
    <w:rsid w:val="00950802"/>
    <w:rsid w:val="00950A7E"/>
    <w:rsid w:val="00951666"/>
    <w:rsid w:val="00952810"/>
    <w:rsid w:val="0095307C"/>
    <w:rsid w:val="0095375D"/>
    <w:rsid w:val="00953E57"/>
    <w:rsid w:val="0095422A"/>
    <w:rsid w:val="009543D7"/>
    <w:rsid w:val="00954484"/>
    <w:rsid w:val="00954FFA"/>
    <w:rsid w:val="0095501A"/>
    <w:rsid w:val="009552E9"/>
    <w:rsid w:val="00955541"/>
    <w:rsid w:val="009556EA"/>
    <w:rsid w:val="00956020"/>
    <w:rsid w:val="00956366"/>
    <w:rsid w:val="0095723B"/>
    <w:rsid w:val="009576C3"/>
    <w:rsid w:val="00957D95"/>
    <w:rsid w:val="009603EA"/>
    <w:rsid w:val="009613D5"/>
    <w:rsid w:val="0096144A"/>
    <w:rsid w:val="009622C6"/>
    <w:rsid w:val="00963373"/>
    <w:rsid w:val="00964EE5"/>
    <w:rsid w:val="00964F08"/>
    <w:rsid w:val="0096684D"/>
    <w:rsid w:val="00966966"/>
    <w:rsid w:val="00966EB6"/>
    <w:rsid w:val="00967F53"/>
    <w:rsid w:val="00970580"/>
    <w:rsid w:val="00970B56"/>
    <w:rsid w:val="00970ED3"/>
    <w:rsid w:val="00971AC8"/>
    <w:rsid w:val="00974742"/>
    <w:rsid w:val="00974784"/>
    <w:rsid w:val="00975BC8"/>
    <w:rsid w:val="00976794"/>
    <w:rsid w:val="00976AFF"/>
    <w:rsid w:val="00976BA2"/>
    <w:rsid w:val="0097708B"/>
    <w:rsid w:val="00981E43"/>
    <w:rsid w:val="009822B1"/>
    <w:rsid w:val="0098324F"/>
    <w:rsid w:val="009857E5"/>
    <w:rsid w:val="00991A21"/>
    <w:rsid w:val="0099229D"/>
    <w:rsid w:val="009929D9"/>
    <w:rsid w:val="00993170"/>
    <w:rsid w:val="009937A8"/>
    <w:rsid w:val="00993D0B"/>
    <w:rsid w:val="00993F43"/>
    <w:rsid w:val="0099490C"/>
    <w:rsid w:val="00994E35"/>
    <w:rsid w:val="00996DD0"/>
    <w:rsid w:val="00996FBF"/>
    <w:rsid w:val="009973B7"/>
    <w:rsid w:val="009974C3"/>
    <w:rsid w:val="00997D77"/>
    <w:rsid w:val="009A07C1"/>
    <w:rsid w:val="009A10C8"/>
    <w:rsid w:val="009A278B"/>
    <w:rsid w:val="009A29BA"/>
    <w:rsid w:val="009A30B1"/>
    <w:rsid w:val="009A3759"/>
    <w:rsid w:val="009A385B"/>
    <w:rsid w:val="009A4943"/>
    <w:rsid w:val="009A6358"/>
    <w:rsid w:val="009A6679"/>
    <w:rsid w:val="009A68DA"/>
    <w:rsid w:val="009A69A4"/>
    <w:rsid w:val="009A6D39"/>
    <w:rsid w:val="009B02CE"/>
    <w:rsid w:val="009B04FC"/>
    <w:rsid w:val="009B0B1C"/>
    <w:rsid w:val="009B16CB"/>
    <w:rsid w:val="009B3A80"/>
    <w:rsid w:val="009B4918"/>
    <w:rsid w:val="009B58D6"/>
    <w:rsid w:val="009B6478"/>
    <w:rsid w:val="009B6502"/>
    <w:rsid w:val="009B7403"/>
    <w:rsid w:val="009B79F7"/>
    <w:rsid w:val="009B7ED8"/>
    <w:rsid w:val="009C112B"/>
    <w:rsid w:val="009C1A84"/>
    <w:rsid w:val="009C2195"/>
    <w:rsid w:val="009C2FE7"/>
    <w:rsid w:val="009C350B"/>
    <w:rsid w:val="009C4425"/>
    <w:rsid w:val="009C5388"/>
    <w:rsid w:val="009C6D50"/>
    <w:rsid w:val="009C7928"/>
    <w:rsid w:val="009C7F21"/>
    <w:rsid w:val="009C7F52"/>
    <w:rsid w:val="009D028B"/>
    <w:rsid w:val="009D0E1D"/>
    <w:rsid w:val="009D29CA"/>
    <w:rsid w:val="009D2DC3"/>
    <w:rsid w:val="009D3790"/>
    <w:rsid w:val="009D3B73"/>
    <w:rsid w:val="009D4335"/>
    <w:rsid w:val="009D690B"/>
    <w:rsid w:val="009D76DA"/>
    <w:rsid w:val="009E01B2"/>
    <w:rsid w:val="009E022B"/>
    <w:rsid w:val="009E0CE2"/>
    <w:rsid w:val="009E0F63"/>
    <w:rsid w:val="009E18AA"/>
    <w:rsid w:val="009E1FC6"/>
    <w:rsid w:val="009E219C"/>
    <w:rsid w:val="009E26AC"/>
    <w:rsid w:val="009E3888"/>
    <w:rsid w:val="009E42B7"/>
    <w:rsid w:val="009E4846"/>
    <w:rsid w:val="009E4D92"/>
    <w:rsid w:val="009E4EF1"/>
    <w:rsid w:val="009E76BC"/>
    <w:rsid w:val="009E7B41"/>
    <w:rsid w:val="009F094A"/>
    <w:rsid w:val="009F0B6C"/>
    <w:rsid w:val="009F18CC"/>
    <w:rsid w:val="009F24EA"/>
    <w:rsid w:val="009F291A"/>
    <w:rsid w:val="009F2946"/>
    <w:rsid w:val="009F3169"/>
    <w:rsid w:val="009F4A8E"/>
    <w:rsid w:val="009F4D35"/>
    <w:rsid w:val="009F52FD"/>
    <w:rsid w:val="009F592F"/>
    <w:rsid w:val="009F63E0"/>
    <w:rsid w:val="009F6432"/>
    <w:rsid w:val="009F681C"/>
    <w:rsid w:val="009F6C91"/>
    <w:rsid w:val="00A007D2"/>
    <w:rsid w:val="00A01299"/>
    <w:rsid w:val="00A01C17"/>
    <w:rsid w:val="00A01E15"/>
    <w:rsid w:val="00A01FBF"/>
    <w:rsid w:val="00A0218A"/>
    <w:rsid w:val="00A02D7E"/>
    <w:rsid w:val="00A04CC1"/>
    <w:rsid w:val="00A06A30"/>
    <w:rsid w:val="00A06CE5"/>
    <w:rsid w:val="00A1183F"/>
    <w:rsid w:val="00A11AA3"/>
    <w:rsid w:val="00A132D6"/>
    <w:rsid w:val="00A134C5"/>
    <w:rsid w:val="00A1426A"/>
    <w:rsid w:val="00A15F56"/>
    <w:rsid w:val="00A16148"/>
    <w:rsid w:val="00A16A3B"/>
    <w:rsid w:val="00A17A21"/>
    <w:rsid w:val="00A20261"/>
    <w:rsid w:val="00A20715"/>
    <w:rsid w:val="00A21C59"/>
    <w:rsid w:val="00A234DC"/>
    <w:rsid w:val="00A24793"/>
    <w:rsid w:val="00A257FD"/>
    <w:rsid w:val="00A25C0C"/>
    <w:rsid w:val="00A302E8"/>
    <w:rsid w:val="00A3182E"/>
    <w:rsid w:val="00A32223"/>
    <w:rsid w:val="00A32264"/>
    <w:rsid w:val="00A33C12"/>
    <w:rsid w:val="00A34947"/>
    <w:rsid w:val="00A353CF"/>
    <w:rsid w:val="00A35DF2"/>
    <w:rsid w:val="00A35EC4"/>
    <w:rsid w:val="00A35F9E"/>
    <w:rsid w:val="00A36950"/>
    <w:rsid w:val="00A36F65"/>
    <w:rsid w:val="00A3720B"/>
    <w:rsid w:val="00A37724"/>
    <w:rsid w:val="00A37D1C"/>
    <w:rsid w:val="00A40302"/>
    <w:rsid w:val="00A4038D"/>
    <w:rsid w:val="00A4052A"/>
    <w:rsid w:val="00A41FC1"/>
    <w:rsid w:val="00A421D3"/>
    <w:rsid w:val="00A43AFF"/>
    <w:rsid w:val="00A4493E"/>
    <w:rsid w:val="00A44F28"/>
    <w:rsid w:val="00A46294"/>
    <w:rsid w:val="00A4709E"/>
    <w:rsid w:val="00A47CBC"/>
    <w:rsid w:val="00A50041"/>
    <w:rsid w:val="00A51348"/>
    <w:rsid w:val="00A51357"/>
    <w:rsid w:val="00A52444"/>
    <w:rsid w:val="00A52A64"/>
    <w:rsid w:val="00A52E71"/>
    <w:rsid w:val="00A532B6"/>
    <w:rsid w:val="00A54A13"/>
    <w:rsid w:val="00A5570F"/>
    <w:rsid w:val="00A55D95"/>
    <w:rsid w:val="00A55E75"/>
    <w:rsid w:val="00A55EF6"/>
    <w:rsid w:val="00A569C7"/>
    <w:rsid w:val="00A573A3"/>
    <w:rsid w:val="00A576A1"/>
    <w:rsid w:val="00A603D9"/>
    <w:rsid w:val="00A60851"/>
    <w:rsid w:val="00A60F06"/>
    <w:rsid w:val="00A63041"/>
    <w:rsid w:val="00A63DFA"/>
    <w:rsid w:val="00A6427F"/>
    <w:rsid w:val="00A64C88"/>
    <w:rsid w:val="00A6568E"/>
    <w:rsid w:val="00A6569C"/>
    <w:rsid w:val="00A65948"/>
    <w:rsid w:val="00A67336"/>
    <w:rsid w:val="00A67484"/>
    <w:rsid w:val="00A7145A"/>
    <w:rsid w:val="00A71CA2"/>
    <w:rsid w:val="00A7255F"/>
    <w:rsid w:val="00A72642"/>
    <w:rsid w:val="00A73A2B"/>
    <w:rsid w:val="00A742C0"/>
    <w:rsid w:val="00A74C3F"/>
    <w:rsid w:val="00A77B16"/>
    <w:rsid w:val="00A800BB"/>
    <w:rsid w:val="00A80E7B"/>
    <w:rsid w:val="00A8103D"/>
    <w:rsid w:val="00A8211A"/>
    <w:rsid w:val="00A824AC"/>
    <w:rsid w:val="00A829C3"/>
    <w:rsid w:val="00A83856"/>
    <w:rsid w:val="00A83C69"/>
    <w:rsid w:val="00A84024"/>
    <w:rsid w:val="00A84393"/>
    <w:rsid w:val="00A847F8"/>
    <w:rsid w:val="00A851D1"/>
    <w:rsid w:val="00A857BE"/>
    <w:rsid w:val="00A87B93"/>
    <w:rsid w:val="00A90242"/>
    <w:rsid w:val="00A911CE"/>
    <w:rsid w:val="00A917C3"/>
    <w:rsid w:val="00A92043"/>
    <w:rsid w:val="00A92CD1"/>
    <w:rsid w:val="00A9381F"/>
    <w:rsid w:val="00A94112"/>
    <w:rsid w:val="00A95AB5"/>
    <w:rsid w:val="00A972F6"/>
    <w:rsid w:val="00AA08FA"/>
    <w:rsid w:val="00AA0B75"/>
    <w:rsid w:val="00AA74DE"/>
    <w:rsid w:val="00AA77C2"/>
    <w:rsid w:val="00AA7D1F"/>
    <w:rsid w:val="00AB163D"/>
    <w:rsid w:val="00AB2050"/>
    <w:rsid w:val="00AB26AF"/>
    <w:rsid w:val="00AB3CDE"/>
    <w:rsid w:val="00AB437E"/>
    <w:rsid w:val="00AB463F"/>
    <w:rsid w:val="00AB4673"/>
    <w:rsid w:val="00AB49E9"/>
    <w:rsid w:val="00AB518D"/>
    <w:rsid w:val="00AB5C60"/>
    <w:rsid w:val="00AB5CFA"/>
    <w:rsid w:val="00AB6C07"/>
    <w:rsid w:val="00AB6EA1"/>
    <w:rsid w:val="00AB6FBC"/>
    <w:rsid w:val="00AB7585"/>
    <w:rsid w:val="00AB7D08"/>
    <w:rsid w:val="00AC01BB"/>
    <w:rsid w:val="00AC07BD"/>
    <w:rsid w:val="00AC1861"/>
    <w:rsid w:val="00AC187E"/>
    <w:rsid w:val="00AC327F"/>
    <w:rsid w:val="00AC4CB3"/>
    <w:rsid w:val="00AC4FCC"/>
    <w:rsid w:val="00AC59DA"/>
    <w:rsid w:val="00AC5E3F"/>
    <w:rsid w:val="00AC666C"/>
    <w:rsid w:val="00AC6D29"/>
    <w:rsid w:val="00AC74D8"/>
    <w:rsid w:val="00AC77D5"/>
    <w:rsid w:val="00AD0186"/>
    <w:rsid w:val="00AD046E"/>
    <w:rsid w:val="00AD16BB"/>
    <w:rsid w:val="00AD1F10"/>
    <w:rsid w:val="00AD348E"/>
    <w:rsid w:val="00AD38B4"/>
    <w:rsid w:val="00AD47A1"/>
    <w:rsid w:val="00AD4B2A"/>
    <w:rsid w:val="00AD58AC"/>
    <w:rsid w:val="00AD6C89"/>
    <w:rsid w:val="00AD6DB7"/>
    <w:rsid w:val="00AD6FF2"/>
    <w:rsid w:val="00AD7E6F"/>
    <w:rsid w:val="00AE01D7"/>
    <w:rsid w:val="00AE08FE"/>
    <w:rsid w:val="00AE2B27"/>
    <w:rsid w:val="00AE37A5"/>
    <w:rsid w:val="00AE4AC6"/>
    <w:rsid w:val="00AE57D3"/>
    <w:rsid w:val="00AE6564"/>
    <w:rsid w:val="00AF0A26"/>
    <w:rsid w:val="00AF1072"/>
    <w:rsid w:val="00AF1692"/>
    <w:rsid w:val="00AF19FE"/>
    <w:rsid w:val="00AF2A9D"/>
    <w:rsid w:val="00AF2BDB"/>
    <w:rsid w:val="00AF2E35"/>
    <w:rsid w:val="00AF4FB7"/>
    <w:rsid w:val="00AF55C0"/>
    <w:rsid w:val="00AF59D7"/>
    <w:rsid w:val="00AF6362"/>
    <w:rsid w:val="00AF6629"/>
    <w:rsid w:val="00B0059A"/>
    <w:rsid w:val="00B00B55"/>
    <w:rsid w:val="00B00E30"/>
    <w:rsid w:val="00B01017"/>
    <w:rsid w:val="00B01D3A"/>
    <w:rsid w:val="00B01E82"/>
    <w:rsid w:val="00B021F9"/>
    <w:rsid w:val="00B02E70"/>
    <w:rsid w:val="00B03AA1"/>
    <w:rsid w:val="00B03F73"/>
    <w:rsid w:val="00B04048"/>
    <w:rsid w:val="00B04A02"/>
    <w:rsid w:val="00B04B2A"/>
    <w:rsid w:val="00B05F87"/>
    <w:rsid w:val="00B06C73"/>
    <w:rsid w:val="00B0701F"/>
    <w:rsid w:val="00B073FB"/>
    <w:rsid w:val="00B076C7"/>
    <w:rsid w:val="00B10009"/>
    <w:rsid w:val="00B102CA"/>
    <w:rsid w:val="00B1054D"/>
    <w:rsid w:val="00B106D5"/>
    <w:rsid w:val="00B10AD7"/>
    <w:rsid w:val="00B11353"/>
    <w:rsid w:val="00B11B51"/>
    <w:rsid w:val="00B11C52"/>
    <w:rsid w:val="00B1213E"/>
    <w:rsid w:val="00B126A1"/>
    <w:rsid w:val="00B13116"/>
    <w:rsid w:val="00B13651"/>
    <w:rsid w:val="00B14E96"/>
    <w:rsid w:val="00B15AB4"/>
    <w:rsid w:val="00B15F6E"/>
    <w:rsid w:val="00B16234"/>
    <w:rsid w:val="00B17970"/>
    <w:rsid w:val="00B21144"/>
    <w:rsid w:val="00B213F8"/>
    <w:rsid w:val="00B21D42"/>
    <w:rsid w:val="00B2397A"/>
    <w:rsid w:val="00B24A92"/>
    <w:rsid w:val="00B24BCE"/>
    <w:rsid w:val="00B25FC2"/>
    <w:rsid w:val="00B265AA"/>
    <w:rsid w:val="00B2796A"/>
    <w:rsid w:val="00B279E8"/>
    <w:rsid w:val="00B31677"/>
    <w:rsid w:val="00B3178F"/>
    <w:rsid w:val="00B322EB"/>
    <w:rsid w:val="00B32582"/>
    <w:rsid w:val="00B32BB8"/>
    <w:rsid w:val="00B332F2"/>
    <w:rsid w:val="00B334C2"/>
    <w:rsid w:val="00B3362C"/>
    <w:rsid w:val="00B34030"/>
    <w:rsid w:val="00B34070"/>
    <w:rsid w:val="00B34638"/>
    <w:rsid w:val="00B34E5D"/>
    <w:rsid w:val="00B3560C"/>
    <w:rsid w:val="00B35B97"/>
    <w:rsid w:val="00B41446"/>
    <w:rsid w:val="00B426C8"/>
    <w:rsid w:val="00B42EF5"/>
    <w:rsid w:val="00B436CA"/>
    <w:rsid w:val="00B436FA"/>
    <w:rsid w:val="00B43948"/>
    <w:rsid w:val="00B43C73"/>
    <w:rsid w:val="00B444BF"/>
    <w:rsid w:val="00B44B2C"/>
    <w:rsid w:val="00B46393"/>
    <w:rsid w:val="00B464F1"/>
    <w:rsid w:val="00B46802"/>
    <w:rsid w:val="00B47D30"/>
    <w:rsid w:val="00B5022F"/>
    <w:rsid w:val="00B505BD"/>
    <w:rsid w:val="00B513C3"/>
    <w:rsid w:val="00B51D28"/>
    <w:rsid w:val="00B51FFC"/>
    <w:rsid w:val="00B52394"/>
    <w:rsid w:val="00B52422"/>
    <w:rsid w:val="00B53430"/>
    <w:rsid w:val="00B53C02"/>
    <w:rsid w:val="00B547AD"/>
    <w:rsid w:val="00B54816"/>
    <w:rsid w:val="00B56225"/>
    <w:rsid w:val="00B56BC9"/>
    <w:rsid w:val="00B56DE5"/>
    <w:rsid w:val="00B57C30"/>
    <w:rsid w:val="00B6032B"/>
    <w:rsid w:val="00B60928"/>
    <w:rsid w:val="00B60D6F"/>
    <w:rsid w:val="00B61025"/>
    <w:rsid w:val="00B62431"/>
    <w:rsid w:val="00B62709"/>
    <w:rsid w:val="00B6287B"/>
    <w:rsid w:val="00B62A55"/>
    <w:rsid w:val="00B62E8E"/>
    <w:rsid w:val="00B63085"/>
    <w:rsid w:val="00B63839"/>
    <w:rsid w:val="00B63A9C"/>
    <w:rsid w:val="00B65A83"/>
    <w:rsid w:val="00B65C60"/>
    <w:rsid w:val="00B666A2"/>
    <w:rsid w:val="00B66980"/>
    <w:rsid w:val="00B67D02"/>
    <w:rsid w:val="00B67FDF"/>
    <w:rsid w:val="00B700FC"/>
    <w:rsid w:val="00B702A8"/>
    <w:rsid w:val="00B72B9F"/>
    <w:rsid w:val="00B7331B"/>
    <w:rsid w:val="00B7371B"/>
    <w:rsid w:val="00B73980"/>
    <w:rsid w:val="00B73CB1"/>
    <w:rsid w:val="00B73FCC"/>
    <w:rsid w:val="00B7511F"/>
    <w:rsid w:val="00B75548"/>
    <w:rsid w:val="00B75E26"/>
    <w:rsid w:val="00B77E2C"/>
    <w:rsid w:val="00B80897"/>
    <w:rsid w:val="00B816A0"/>
    <w:rsid w:val="00B8446F"/>
    <w:rsid w:val="00B853F1"/>
    <w:rsid w:val="00B86BFD"/>
    <w:rsid w:val="00B8743E"/>
    <w:rsid w:val="00B87682"/>
    <w:rsid w:val="00B90380"/>
    <w:rsid w:val="00B93088"/>
    <w:rsid w:val="00B93694"/>
    <w:rsid w:val="00B9387B"/>
    <w:rsid w:val="00B95463"/>
    <w:rsid w:val="00B9589B"/>
    <w:rsid w:val="00B95E76"/>
    <w:rsid w:val="00B960C8"/>
    <w:rsid w:val="00B970F3"/>
    <w:rsid w:val="00BA09A7"/>
    <w:rsid w:val="00BA16F2"/>
    <w:rsid w:val="00BA1D65"/>
    <w:rsid w:val="00BA1F31"/>
    <w:rsid w:val="00BA24EE"/>
    <w:rsid w:val="00BA255E"/>
    <w:rsid w:val="00BA398A"/>
    <w:rsid w:val="00BA3C4E"/>
    <w:rsid w:val="00BA404B"/>
    <w:rsid w:val="00BA5AF0"/>
    <w:rsid w:val="00BA6628"/>
    <w:rsid w:val="00BA750C"/>
    <w:rsid w:val="00BB0011"/>
    <w:rsid w:val="00BB01F1"/>
    <w:rsid w:val="00BB04AA"/>
    <w:rsid w:val="00BB0513"/>
    <w:rsid w:val="00BB0F2C"/>
    <w:rsid w:val="00BB1309"/>
    <w:rsid w:val="00BB247B"/>
    <w:rsid w:val="00BB2624"/>
    <w:rsid w:val="00BB42C9"/>
    <w:rsid w:val="00BB4370"/>
    <w:rsid w:val="00BB4958"/>
    <w:rsid w:val="00BB5006"/>
    <w:rsid w:val="00BB51E6"/>
    <w:rsid w:val="00BB5332"/>
    <w:rsid w:val="00BB54D3"/>
    <w:rsid w:val="00BB5E76"/>
    <w:rsid w:val="00BB6D42"/>
    <w:rsid w:val="00BB6F6A"/>
    <w:rsid w:val="00BB720A"/>
    <w:rsid w:val="00BB7819"/>
    <w:rsid w:val="00BB7B17"/>
    <w:rsid w:val="00BC053F"/>
    <w:rsid w:val="00BC05DD"/>
    <w:rsid w:val="00BC09A5"/>
    <w:rsid w:val="00BC0AB6"/>
    <w:rsid w:val="00BC129D"/>
    <w:rsid w:val="00BC1680"/>
    <w:rsid w:val="00BC1EF8"/>
    <w:rsid w:val="00BC20B4"/>
    <w:rsid w:val="00BC2325"/>
    <w:rsid w:val="00BC3355"/>
    <w:rsid w:val="00BC3B28"/>
    <w:rsid w:val="00BC5065"/>
    <w:rsid w:val="00BC5423"/>
    <w:rsid w:val="00BC579D"/>
    <w:rsid w:val="00BC5F67"/>
    <w:rsid w:val="00BC7C70"/>
    <w:rsid w:val="00BD067D"/>
    <w:rsid w:val="00BD0767"/>
    <w:rsid w:val="00BD0BE9"/>
    <w:rsid w:val="00BD1643"/>
    <w:rsid w:val="00BD1CC3"/>
    <w:rsid w:val="00BD2B8D"/>
    <w:rsid w:val="00BD3E76"/>
    <w:rsid w:val="00BD4458"/>
    <w:rsid w:val="00BD4F36"/>
    <w:rsid w:val="00BD5084"/>
    <w:rsid w:val="00BD5370"/>
    <w:rsid w:val="00BD5546"/>
    <w:rsid w:val="00BD6045"/>
    <w:rsid w:val="00BD6511"/>
    <w:rsid w:val="00BD7176"/>
    <w:rsid w:val="00BD7F6D"/>
    <w:rsid w:val="00BE04FE"/>
    <w:rsid w:val="00BE0854"/>
    <w:rsid w:val="00BE097A"/>
    <w:rsid w:val="00BE0E1D"/>
    <w:rsid w:val="00BE1FDF"/>
    <w:rsid w:val="00BE2391"/>
    <w:rsid w:val="00BE2D9B"/>
    <w:rsid w:val="00BE3BC5"/>
    <w:rsid w:val="00BE4078"/>
    <w:rsid w:val="00BE43B8"/>
    <w:rsid w:val="00BE5FF4"/>
    <w:rsid w:val="00BE6360"/>
    <w:rsid w:val="00BE71B4"/>
    <w:rsid w:val="00BE7BE6"/>
    <w:rsid w:val="00BE7CC8"/>
    <w:rsid w:val="00BF07D9"/>
    <w:rsid w:val="00BF0A6E"/>
    <w:rsid w:val="00BF0EB8"/>
    <w:rsid w:val="00BF142A"/>
    <w:rsid w:val="00BF3347"/>
    <w:rsid w:val="00BF488B"/>
    <w:rsid w:val="00BF4ACF"/>
    <w:rsid w:val="00BF5732"/>
    <w:rsid w:val="00BF5A55"/>
    <w:rsid w:val="00BF7568"/>
    <w:rsid w:val="00C004E6"/>
    <w:rsid w:val="00C00772"/>
    <w:rsid w:val="00C007FE"/>
    <w:rsid w:val="00C017CE"/>
    <w:rsid w:val="00C0331C"/>
    <w:rsid w:val="00C045D0"/>
    <w:rsid w:val="00C04B8B"/>
    <w:rsid w:val="00C05D29"/>
    <w:rsid w:val="00C06982"/>
    <w:rsid w:val="00C10DAD"/>
    <w:rsid w:val="00C11C5B"/>
    <w:rsid w:val="00C11E89"/>
    <w:rsid w:val="00C12931"/>
    <w:rsid w:val="00C13731"/>
    <w:rsid w:val="00C14BCC"/>
    <w:rsid w:val="00C14FFE"/>
    <w:rsid w:val="00C15B62"/>
    <w:rsid w:val="00C1667C"/>
    <w:rsid w:val="00C173CA"/>
    <w:rsid w:val="00C203A5"/>
    <w:rsid w:val="00C20AA1"/>
    <w:rsid w:val="00C20C96"/>
    <w:rsid w:val="00C20EB8"/>
    <w:rsid w:val="00C211DE"/>
    <w:rsid w:val="00C21E72"/>
    <w:rsid w:val="00C22D8B"/>
    <w:rsid w:val="00C239DE"/>
    <w:rsid w:val="00C258E8"/>
    <w:rsid w:val="00C25B43"/>
    <w:rsid w:val="00C25CD5"/>
    <w:rsid w:val="00C2667A"/>
    <w:rsid w:val="00C301E6"/>
    <w:rsid w:val="00C3068E"/>
    <w:rsid w:val="00C311B6"/>
    <w:rsid w:val="00C314D6"/>
    <w:rsid w:val="00C3419B"/>
    <w:rsid w:val="00C342C2"/>
    <w:rsid w:val="00C352FD"/>
    <w:rsid w:val="00C3565F"/>
    <w:rsid w:val="00C35729"/>
    <w:rsid w:val="00C360A6"/>
    <w:rsid w:val="00C3643D"/>
    <w:rsid w:val="00C365B3"/>
    <w:rsid w:val="00C36670"/>
    <w:rsid w:val="00C369B6"/>
    <w:rsid w:val="00C37056"/>
    <w:rsid w:val="00C37F60"/>
    <w:rsid w:val="00C40C07"/>
    <w:rsid w:val="00C4113E"/>
    <w:rsid w:val="00C412AF"/>
    <w:rsid w:val="00C41C0C"/>
    <w:rsid w:val="00C41E30"/>
    <w:rsid w:val="00C425D2"/>
    <w:rsid w:val="00C42F42"/>
    <w:rsid w:val="00C455EE"/>
    <w:rsid w:val="00C463DE"/>
    <w:rsid w:val="00C51286"/>
    <w:rsid w:val="00C515A3"/>
    <w:rsid w:val="00C51A30"/>
    <w:rsid w:val="00C52007"/>
    <w:rsid w:val="00C53A26"/>
    <w:rsid w:val="00C53AC4"/>
    <w:rsid w:val="00C5454A"/>
    <w:rsid w:val="00C54D34"/>
    <w:rsid w:val="00C5697F"/>
    <w:rsid w:val="00C57060"/>
    <w:rsid w:val="00C571B6"/>
    <w:rsid w:val="00C6123C"/>
    <w:rsid w:val="00C62C3D"/>
    <w:rsid w:val="00C63A08"/>
    <w:rsid w:val="00C6413F"/>
    <w:rsid w:val="00C65207"/>
    <w:rsid w:val="00C66183"/>
    <w:rsid w:val="00C66D94"/>
    <w:rsid w:val="00C678FA"/>
    <w:rsid w:val="00C71CD5"/>
    <w:rsid w:val="00C73666"/>
    <w:rsid w:val="00C73D8D"/>
    <w:rsid w:val="00C7403C"/>
    <w:rsid w:val="00C74444"/>
    <w:rsid w:val="00C7611B"/>
    <w:rsid w:val="00C76226"/>
    <w:rsid w:val="00C769FE"/>
    <w:rsid w:val="00C77DFC"/>
    <w:rsid w:val="00C77EF7"/>
    <w:rsid w:val="00C8092D"/>
    <w:rsid w:val="00C81AE0"/>
    <w:rsid w:val="00C81AE4"/>
    <w:rsid w:val="00C82A62"/>
    <w:rsid w:val="00C82BA6"/>
    <w:rsid w:val="00C84125"/>
    <w:rsid w:val="00C84204"/>
    <w:rsid w:val="00C8434A"/>
    <w:rsid w:val="00C8450B"/>
    <w:rsid w:val="00C8464E"/>
    <w:rsid w:val="00C84CCB"/>
    <w:rsid w:val="00C850BD"/>
    <w:rsid w:val="00C85775"/>
    <w:rsid w:val="00C862DC"/>
    <w:rsid w:val="00C87C1C"/>
    <w:rsid w:val="00C91F5B"/>
    <w:rsid w:val="00C9232B"/>
    <w:rsid w:val="00C92507"/>
    <w:rsid w:val="00C92690"/>
    <w:rsid w:val="00C93194"/>
    <w:rsid w:val="00C933B8"/>
    <w:rsid w:val="00C93AFB"/>
    <w:rsid w:val="00C93D4C"/>
    <w:rsid w:val="00C94BE8"/>
    <w:rsid w:val="00C95041"/>
    <w:rsid w:val="00C97885"/>
    <w:rsid w:val="00C97A21"/>
    <w:rsid w:val="00C97BF7"/>
    <w:rsid w:val="00C97EDB"/>
    <w:rsid w:val="00CA0655"/>
    <w:rsid w:val="00CA097D"/>
    <w:rsid w:val="00CA0CC6"/>
    <w:rsid w:val="00CA10C4"/>
    <w:rsid w:val="00CA1BF0"/>
    <w:rsid w:val="00CA2123"/>
    <w:rsid w:val="00CA2C08"/>
    <w:rsid w:val="00CA30E9"/>
    <w:rsid w:val="00CA31A1"/>
    <w:rsid w:val="00CA3306"/>
    <w:rsid w:val="00CA3ADA"/>
    <w:rsid w:val="00CA4CF0"/>
    <w:rsid w:val="00CA4E4E"/>
    <w:rsid w:val="00CA52D7"/>
    <w:rsid w:val="00CA7177"/>
    <w:rsid w:val="00CB0785"/>
    <w:rsid w:val="00CB087A"/>
    <w:rsid w:val="00CB0B6B"/>
    <w:rsid w:val="00CB2616"/>
    <w:rsid w:val="00CB264D"/>
    <w:rsid w:val="00CB31F4"/>
    <w:rsid w:val="00CB3F3F"/>
    <w:rsid w:val="00CB4272"/>
    <w:rsid w:val="00CB56B8"/>
    <w:rsid w:val="00CB7CFE"/>
    <w:rsid w:val="00CB7DC8"/>
    <w:rsid w:val="00CC0320"/>
    <w:rsid w:val="00CC0D37"/>
    <w:rsid w:val="00CC2007"/>
    <w:rsid w:val="00CC3191"/>
    <w:rsid w:val="00CC3242"/>
    <w:rsid w:val="00CC50C2"/>
    <w:rsid w:val="00CC5841"/>
    <w:rsid w:val="00CC65B6"/>
    <w:rsid w:val="00CC6BCC"/>
    <w:rsid w:val="00CC734E"/>
    <w:rsid w:val="00CD020E"/>
    <w:rsid w:val="00CD0AB4"/>
    <w:rsid w:val="00CD212E"/>
    <w:rsid w:val="00CD2B72"/>
    <w:rsid w:val="00CD3B33"/>
    <w:rsid w:val="00CD4BC0"/>
    <w:rsid w:val="00CD4F7C"/>
    <w:rsid w:val="00CD63DA"/>
    <w:rsid w:val="00CD6D98"/>
    <w:rsid w:val="00CD77BE"/>
    <w:rsid w:val="00CD7ABA"/>
    <w:rsid w:val="00CE060C"/>
    <w:rsid w:val="00CE1BCB"/>
    <w:rsid w:val="00CE2F10"/>
    <w:rsid w:val="00CE4135"/>
    <w:rsid w:val="00CE4E9E"/>
    <w:rsid w:val="00CE5461"/>
    <w:rsid w:val="00CE62DB"/>
    <w:rsid w:val="00CE635F"/>
    <w:rsid w:val="00CE68AE"/>
    <w:rsid w:val="00CE6964"/>
    <w:rsid w:val="00CE7181"/>
    <w:rsid w:val="00CF00FB"/>
    <w:rsid w:val="00CF068F"/>
    <w:rsid w:val="00CF1923"/>
    <w:rsid w:val="00CF34E8"/>
    <w:rsid w:val="00CF5DEE"/>
    <w:rsid w:val="00CF7039"/>
    <w:rsid w:val="00CF75CE"/>
    <w:rsid w:val="00D0066E"/>
    <w:rsid w:val="00D00AA2"/>
    <w:rsid w:val="00D00D15"/>
    <w:rsid w:val="00D02A77"/>
    <w:rsid w:val="00D05067"/>
    <w:rsid w:val="00D0530A"/>
    <w:rsid w:val="00D05AE0"/>
    <w:rsid w:val="00D05D5D"/>
    <w:rsid w:val="00D06380"/>
    <w:rsid w:val="00D07C68"/>
    <w:rsid w:val="00D07DCC"/>
    <w:rsid w:val="00D12602"/>
    <w:rsid w:val="00D13061"/>
    <w:rsid w:val="00D13278"/>
    <w:rsid w:val="00D14C73"/>
    <w:rsid w:val="00D15572"/>
    <w:rsid w:val="00D156EA"/>
    <w:rsid w:val="00D157EC"/>
    <w:rsid w:val="00D15853"/>
    <w:rsid w:val="00D15995"/>
    <w:rsid w:val="00D15EA7"/>
    <w:rsid w:val="00D171ED"/>
    <w:rsid w:val="00D17B39"/>
    <w:rsid w:val="00D20302"/>
    <w:rsid w:val="00D20316"/>
    <w:rsid w:val="00D21BD3"/>
    <w:rsid w:val="00D2230A"/>
    <w:rsid w:val="00D22643"/>
    <w:rsid w:val="00D231D7"/>
    <w:rsid w:val="00D23912"/>
    <w:rsid w:val="00D23FD4"/>
    <w:rsid w:val="00D24109"/>
    <w:rsid w:val="00D2563F"/>
    <w:rsid w:val="00D25CEA"/>
    <w:rsid w:val="00D25D4B"/>
    <w:rsid w:val="00D26502"/>
    <w:rsid w:val="00D30D02"/>
    <w:rsid w:val="00D316B3"/>
    <w:rsid w:val="00D31BD3"/>
    <w:rsid w:val="00D31E6D"/>
    <w:rsid w:val="00D32ABB"/>
    <w:rsid w:val="00D34246"/>
    <w:rsid w:val="00D3429B"/>
    <w:rsid w:val="00D35053"/>
    <w:rsid w:val="00D37BA6"/>
    <w:rsid w:val="00D400AE"/>
    <w:rsid w:val="00D400B7"/>
    <w:rsid w:val="00D40B97"/>
    <w:rsid w:val="00D4101F"/>
    <w:rsid w:val="00D4141E"/>
    <w:rsid w:val="00D41944"/>
    <w:rsid w:val="00D42E20"/>
    <w:rsid w:val="00D43729"/>
    <w:rsid w:val="00D43A01"/>
    <w:rsid w:val="00D44C74"/>
    <w:rsid w:val="00D453B6"/>
    <w:rsid w:val="00D454E9"/>
    <w:rsid w:val="00D45AF5"/>
    <w:rsid w:val="00D46071"/>
    <w:rsid w:val="00D46C7B"/>
    <w:rsid w:val="00D5173C"/>
    <w:rsid w:val="00D5249F"/>
    <w:rsid w:val="00D525E9"/>
    <w:rsid w:val="00D52A1E"/>
    <w:rsid w:val="00D534D2"/>
    <w:rsid w:val="00D5365B"/>
    <w:rsid w:val="00D540F8"/>
    <w:rsid w:val="00D54A15"/>
    <w:rsid w:val="00D6238D"/>
    <w:rsid w:val="00D62C4E"/>
    <w:rsid w:val="00D64470"/>
    <w:rsid w:val="00D651F9"/>
    <w:rsid w:val="00D66122"/>
    <w:rsid w:val="00D66617"/>
    <w:rsid w:val="00D668A3"/>
    <w:rsid w:val="00D66CA2"/>
    <w:rsid w:val="00D66E30"/>
    <w:rsid w:val="00D72AFB"/>
    <w:rsid w:val="00D730A7"/>
    <w:rsid w:val="00D73B81"/>
    <w:rsid w:val="00D745D4"/>
    <w:rsid w:val="00D7474E"/>
    <w:rsid w:val="00D747C4"/>
    <w:rsid w:val="00D751C4"/>
    <w:rsid w:val="00D75BD0"/>
    <w:rsid w:val="00D765D2"/>
    <w:rsid w:val="00D771EF"/>
    <w:rsid w:val="00D7743C"/>
    <w:rsid w:val="00D774D6"/>
    <w:rsid w:val="00D7775A"/>
    <w:rsid w:val="00D77AB9"/>
    <w:rsid w:val="00D80A3F"/>
    <w:rsid w:val="00D8128E"/>
    <w:rsid w:val="00D81696"/>
    <w:rsid w:val="00D81E7F"/>
    <w:rsid w:val="00D831B6"/>
    <w:rsid w:val="00D83A6D"/>
    <w:rsid w:val="00D84D3D"/>
    <w:rsid w:val="00D85F39"/>
    <w:rsid w:val="00D86B17"/>
    <w:rsid w:val="00D90776"/>
    <w:rsid w:val="00D90C8E"/>
    <w:rsid w:val="00D91D31"/>
    <w:rsid w:val="00D91F65"/>
    <w:rsid w:val="00D94A22"/>
    <w:rsid w:val="00D95088"/>
    <w:rsid w:val="00D95E39"/>
    <w:rsid w:val="00D96411"/>
    <w:rsid w:val="00D9766B"/>
    <w:rsid w:val="00DA01A1"/>
    <w:rsid w:val="00DA0A38"/>
    <w:rsid w:val="00DA0C5F"/>
    <w:rsid w:val="00DA0D78"/>
    <w:rsid w:val="00DA215D"/>
    <w:rsid w:val="00DA28CE"/>
    <w:rsid w:val="00DA326B"/>
    <w:rsid w:val="00DA3276"/>
    <w:rsid w:val="00DA45C8"/>
    <w:rsid w:val="00DA48B5"/>
    <w:rsid w:val="00DA4907"/>
    <w:rsid w:val="00DA51FD"/>
    <w:rsid w:val="00DA5542"/>
    <w:rsid w:val="00DA59FC"/>
    <w:rsid w:val="00DA675C"/>
    <w:rsid w:val="00DA6C60"/>
    <w:rsid w:val="00DA7005"/>
    <w:rsid w:val="00DA7741"/>
    <w:rsid w:val="00DB0900"/>
    <w:rsid w:val="00DB1261"/>
    <w:rsid w:val="00DB192B"/>
    <w:rsid w:val="00DB3FC0"/>
    <w:rsid w:val="00DB445A"/>
    <w:rsid w:val="00DB5B23"/>
    <w:rsid w:val="00DB5F22"/>
    <w:rsid w:val="00DB7095"/>
    <w:rsid w:val="00DB7968"/>
    <w:rsid w:val="00DC04DC"/>
    <w:rsid w:val="00DC1EE9"/>
    <w:rsid w:val="00DC2E3B"/>
    <w:rsid w:val="00DC2FBD"/>
    <w:rsid w:val="00DC3035"/>
    <w:rsid w:val="00DC32A7"/>
    <w:rsid w:val="00DC4388"/>
    <w:rsid w:val="00DC564B"/>
    <w:rsid w:val="00DC6061"/>
    <w:rsid w:val="00DC62B4"/>
    <w:rsid w:val="00DC68A6"/>
    <w:rsid w:val="00DC71A9"/>
    <w:rsid w:val="00DC768D"/>
    <w:rsid w:val="00DD28E5"/>
    <w:rsid w:val="00DD3A03"/>
    <w:rsid w:val="00DD5046"/>
    <w:rsid w:val="00DD53ED"/>
    <w:rsid w:val="00DD589C"/>
    <w:rsid w:val="00DD5A6C"/>
    <w:rsid w:val="00DD70C7"/>
    <w:rsid w:val="00DD7368"/>
    <w:rsid w:val="00DE060E"/>
    <w:rsid w:val="00DE08DE"/>
    <w:rsid w:val="00DE2D5C"/>
    <w:rsid w:val="00DE4185"/>
    <w:rsid w:val="00DE4253"/>
    <w:rsid w:val="00DE49DC"/>
    <w:rsid w:val="00DE79AB"/>
    <w:rsid w:val="00DE7A40"/>
    <w:rsid w:val="00DE7BE0"/>
    <w:rsid w:val="00DF0442"/>
    <w:rsid w:val="00DF0879"/>
    <w:rsid w:val="00DF0EF6"/>
    <w:rsid w:val="00DF1044"/>
    <w:rsid w:val="00DF29A5"/>
    <w:rsid w:val="00DF2E61"/>
    <w:rsid w:val="00DF3553"/>
    <w:rsid w:val="00DF382F"/>
    <w:rsid w:val="00DF3DE1"/>
    <w:rsid w:val="00DF40E1"/>
    <w:rsid w:val="00DF4233"/>
    <w:rsid w:val="00DF524F"/>
    <w:rsid w:val="00DF5DE2"/>
    <w:rsid w:val="00DF5E41"/>
    <w:rsid w:val="00DF6223"/>
    <w:rsid w:val="00DF7118"/>
    <w:rsid w:val="00DF7505"/>
    <w:rsid w:val="00E00017"/>
    <w:rsid w:val="00E0011A"/>
    <w:rsid w:val="00E01594"/>
    <w:rsid w:val="00E024A8"/>
    <w:rsid w:val="00E02AC7"/>
    <w:rsid w:val="00E02C4B"/>
    <w:rsid w:val="00E038AB"/>
    <w:rsid w:val="00E07249"/>
    <w:rsid w:val="00E07C75"/>
    <w:rsid w:val="00E10106"/>
    <w:rsid w:val="00E10295"/>
    <w:rsid w:val="00E1149B"/>
    <w:rsid w:val="00E11872"/>
    <w:rsid w:val="00E121EC"/>
    <w:rsid w:val="00E13018"/>
    <w:rsid w:val="00E1310D"/>
    <w:rsid w:val="00E136A4"/>
    <w:rsid w:val="00E1491B"/>
    <w:rsid w:val="00E149A5"/>
    <w:rsid w:val="00E15BEB"/>
    <w:rsid w:val="00E16D7C"/>
    <w:rsid w:val="00E171D2"/>
    <w:rsid w:val="00E173DF"/>
    <w:rsid w:val="00E177F0"/>
    <w:rsid w:val="00E2083F"/>
    <w:rsid w:val="00E211AC"/>
    <w:rsid w:val="00E22270"/>
    <w:rsid w:val="00E23294"/>
    <w:rsid w:val="00E232E9"/>
    <w:rsid w:val="00E23DB1"/>
    <w:rsid w:val="00E244A0"/>
    <w:rsid w:val="00E25096"/>
    <w:rsid w:val="00E250D5"/>
    <w:rsid w:val="00E25808"/>
    <w:rsid w:val="00E25B96"/>
    <w:rsid w:val="00E26DAC"/>
    <w:rsid w:val="00E272EF"/>
    <w:rsid w:val="00E27507"/>
    <w:rsid w:val="00E31EA3"/>
    <w:rsid w:val="00E321FD"/>
    <w:rsid w:val="00E3259E"/>
    <w:rsid w:val="00E3263D"/>
    <w:rsid w:val="00E327E3"/>
    <w:rsid w:val="00E33255"/>
    <w:rsid w:val="00E333E1"/>
    <w:rsid w:val="00E3364E"/>
    <w:rsid w:val="00E34F4E"/>
    <w:rsid w:val="00E35509"/>
    <w:rsid w:val="00E36520"/>
    <w:rsid w:val="00E36972"/>
    <w:rsid w:val="00E406F1"/>
    <w:rsid w:val="00E409B6"/>
    <w:rsid w:val="00E4123F"/>
    <w:rsid w:val="00E41386"/>
    <w:rsid w:val="00E4207C"/>
    <w:rsid w:val="00E42E2D"/>
    <w:rsid w:val="00E43B34"/>
    <w:rsid w:val="00E43B6F"/>
    <w:rsid w:val="00E43F07"/>
    <w:rsid w:val="00E450AE"/>
    <w:rsid w:val="00E45B47"/>
    <w:rsid w:val="00E465C9"/>
    <w:rsid w:val="00E473C5"/>
    <w:rsid w:val="00E47613"/>
    <w:rsid w:val="00E479CB"/>
    <w:rsid w:val="00E50538"/>
    <w:rsid w:val="00E50646"/>
    <w:rsid w:val="00E5108A"/>
    <w:rsid w:val="00E524E3"/>
    <w:rsid w:val="00E526ED"/>
    <w:rsid w:val="00E52E34"/>
    <w:rsid w:val="00E5339B"/>
    <w:rsid w:val="00E53479"/>
    <w:rsid w:val="00E53507"/>
    <w:rsid w:val="00E54B00"/>
    <w:rsid w:val="00E54BA0"/>
    <w:rsid w:val="00E563CC"/>
    <w:rsid w:val="00E568A9"/>
    <w:rsid w:val="00E56C46"/>
    <w:rsid w:val="00E57063"/>
    <w:rsid w:val="00E57844"/>
    <w:rsid w:val="00E5798C"/>
    <w:rsid w:val="00E60FF9"/>
    <w:rsid w:val="00E611B7"/>
    <w:rsid w:val="00E612BC"/>
    <w:rsid w:val="00E61D74"/>
    <w:rsid w:val="00E6255E"/>
    <w:rsid w:val="00E63E07"/>
    <w:rsid w:val="00E6465E"/>
    <w:rsid w:val="00E649D1"/>
    <w:rsid w:val="00E65D33"/>
    <w:rsid w:val="00E66081"/>
    <w:rsid w:val="00E67AB5"/>
    <w:rsid w:val="00E70169"/>
    <w:rsid w:val="00E70512"/>
    <w:rsid w:val="00E70AFB"/>
    <w:rsid w:val="00E70BF6"/>
    <w:rsid w:val="00E71328"/>
    <w:rsid w:val="00E71EE3"/>
    <w:rsid w:val="00E7276D"/>
    <w:rsid w:val="00E7419D"/>
    <w:rsid w:val="00E75580"/>
    <w:rsid w:val="00E76F60"/>
    <w:rsid w:val="00E8084B"/>
    <w:rsid w:val="00E82107"/>
    <w:rsid w:val="00E82173"/>
    <w:rsid w:val="00E837C1"/>
    <w:rsid w:val="00E83C27"/>
    <w:rsid w:val="00E83E27"/>
    <w:rsid w:val="00E84B60"/>
    <w:rsid w:val="00E853DC"/>
    <w:rsid w:val="00E85956"/>
    <w:rsid w:val="00E91619"/>
    <w:rsid w:val="00E926B7"/>
    <w:rsid w:val="00E9284D"/>
    <w:rsid w:val="00E92BF4"/>
    <w:rsid w:val="00E94425"/>
    <w:rsid w:val="00E94CBB"/>
    <w:rsid w:val="00E95743"/>
    <w:rsid w:val="00E96041"/>
    <w:rsid w:val="00E9761D"/>
    <w:rsid w:val="00EA091C"/>
    <w:rsid w:val="00EA135C"/>
    <w:rsid w:val="00EA2217"/>
    <w:rsid w:val="00EA2373"/>
    <w:rsid w:val="00EA2942"/>
    <w:rsid w:val="00EA33B1"/>
    <w:rsid w:val="00EA393C"/>
    <w:rsid w:val="00EA3F7F"/>
    <w:rsid w:val="00EA485E"/>
    <w:rsid w:val="00EA4955"/>
    <w:rsid w:val="00EA5569"/>
    <w:rsid w:val="00EA5DCB"/>
    <w:rsid w:val="00EA6871"/>
    <w:rsid w:val="00EA7294"/>
    <w:rsid w:val="00EA78EC"/>
    <w:rsid w:val="00EB128A"/>
    <w:rsid w:val="00EB14EF"/>
    <w:rsid w:val="00EB1CEF"/>
    <w:rsid w:val="00EB2886"/>
    <w:rsid w:val="00EB29DD"/>
    <w:rsid w:val="00EB2B91"/>
    <w:rsid w:val="00EB2DFB"/>
    <w:rsid w:val="00EB4F7C"/>
    <w:rsid w:val="00EB51F8"/>
    <w:rsid w:val="00EB5B14"/>
    <w:rsid w:val="00EB60AC"/>
    <w:rsid w:val="00EB6715"/>
    <w:rsid w:val="00EB6DC5"/>
    <w:rsid w:val="00EB7311"/>
    <w:rsid w:val="00EB7D7B"/>
    <w:rsid w:val="00EB7FCC"/>
    <w:rsid w:val="00EC08FB"/>
    <w:rsid w:val="00EC11A9"/>
    <w:rsid w:val="00EC13C6"/>
    <w:rsid w:val="00EC1AAD"/>
    <w:rsid w:val="00EC231E"/>
    <w:rsid w:val="00EC2322"/>
    <w:rsid w:val="00EC4523"/>
    <w:rsid w:val="00EC4AE0"/>
    <w:rsid w:val="00EC4E33"/>
    <w:rsid w:val="00EC513D"/>
    <w:rsid w:val="00EC5A58"/>
    <w:rsid w:val="00EC63F8"/>
    <w:rsid w:val="00EC692C"/>
    <w:rsid w:val="00EC6AA3"/>
    <w:rsid w:val="00ED044B"/>
    <w:rsid w:val="00ED2B3A"/>
    <w:rsid w:val="00ED314E"/>
    <w:rsid w:val="00ED3B4B"/>
    <w:rsid w:val="00ED4454"/>
    <w:rsid w:val="00ED5A62"/>
    <w:rsid w:val="00ED5CB2"/>
    <w:rsid w:val="00ED7123"/>
    <w:rsid w:val="00ED7565"/>
    <w:rsid w:val="00ED779F"/>
    <w:rsid w:val="00ED7E36"/>
    <w:rsid w:val="00ED7E53"/>
    <w:rsid w:val="00EE05DA"/>
    <w:rsid w:val="00EE126F"/>
    <w:rsid w:val="00EE2711"/>
    <w:rsid w:val="00EE2A56"/>
    <w:rsid w:val="00EE2D10"/>
    <w:rsid w:val="00EE2F37"/>
    <w:rsid w:val="00EE46E7"/>
    <w:rsid w:val="00EE519B"/>
    <w:rsid w:val="00EE59DA"/>
    <w:rsid w:val="00EE75FA"/>
    <w:rsid w:val="00EF09C6"/>
    <w:rsid w:val="00EF0E40"/>
    <w:rsid w:val="00EF14C0"/>
    <w:rsid w:val="00EF15C6"/>
    <w:rsid w:val="00EF1ADC"/>
    <w:rsid w:val="00EF275B"/>
    <w:rsid w:val="00EF3C14"/>
    <w:rsid w:val="00EF3D2E"/>
    <w:rsid w:val="00EF40A8"/>
    <w:rsid w:val="00EF4ACC"/>
    <w:rsid w:val="00EF4C17"/>
    <w:rsid w:val="00EF4C3D"/>
    <w:rsid w:val="00EF4FF8"/>
    <w:rsid w:val="00EF5033"/>
    <w:rsid w:val="00F00C49"/>
    <w:rsid w:val="00F00F3C"/>
    <w:rsid w:val="00F014A8"/>
    <w:rsid w:val="00F01CE1"/>
    <w:rsid w:val="00F03878"/>
    <w:rsid w:val="00F0391D"/>
    <w:rsid w:val="00F045EB"/>
    <w:rsid w:val="00F04EAC"/>
    <w:rsid w:val="00F055C3"/>
    <w:rsid w:val="00F0596D"/>
    <w:rsid w:val="00F06F9A"/>
    <w:rsid w:val="00F073D0"/>
    <w:rsid w:val="00F073EC"/>
    <w:rsid w:val="00F07B92"/>
    <w:rsid w:val="00F07C56"/>
    <w:rsid w:val="00F10016"/>
    <w:rsid w:val="00F10D64"/>
    <w:rsid w:val="00F11DD6"/>
    <w:rsid w:val="00F11F6D"/>
    <w:rsid w:val="00F130BE"/>
    <w:rsid w:val="00F131BC"/>
    <w:rsid w:val="00F1433B"/>
    <w:rsid w:val="00F15683"/>
    <w:rsid w:val="00F16116"/>
    <w:rsid w:val="00F1690B"/>
    <w:rsid w:val="00F1766F"/>
    <w:rsid w:val="00F207C1"/>
    <w:rsid w:val="00F20D1F"/>
    <w:rsid w:val="00F21263"/>
    <w:rsid w:val="00F21626"/>
    <w:rsid w:val="00F216DF"/>
    <w:rsid w:val="00F2174E"/>
    <w:rsid w:val="00F219E1"/>
    <w:rsid w:val="00F21DB9"/>
    <w:rsid w:val="00F226B6"/>
    <w:rsid w:val="00F23C33"/>
    <w:rsid w:val="00F2415D"/>
    <w:rsid w:val="00F244E5"/>
    <w:rsid w:val="00F24989"/>
    <w:rsid w:val="00F25399"/>
    <w:rsid w:val="00F255D1"/>
    <w:rsid w:val="00F25933"/>
    <w:rsid w:val="00F25A75"/>
    <w:rsid w:val="00F25E75"/>
    <w:rsid w:val="00F261BA"/>
    <w:rsid w:val="00F264CD"/>
    <w:rsid w:val="00F2694D"/>
    <w:rsid w:val="00F26E6A"/>
    <w:rsid w:val="00F30C8F"/>
    <w:rsid w:val="00F319CC"/>
    <w:rsid w:val="00F31ED6"/>
    <w:rsid w:val="00F3257A"/>
    <w:rsid w:val="00F33246"/>
    <w:rsid w:val="00F3481D"/>
    <w:rsid w:val="00F366D0"/>
    <w:rsid w:val="00F40273"/>
    <w:rsid w:val="00F438E3"/>
    <w:rsid w:val="00F43A72"/>
    <w:rsid w:val="00F45640"/>
    <w:rsid w:val="00F46F11"/>
    <w:rsid w:val="00F4710F"/>
    <w:rsid w:val="00F51038"/>
    <w:rsid w:val="00F51614"/>
    <w:rsid w:val="00F51C49"/>
    <w:rsid w:val="00F5299F"/>
    <w:rsid w:val="00F53460"/>
    <w:rsid w:val="00F53E26"/>
    <w:rsid w:val="00F544E5"/>
    <w:rsid w:val="00F5474D"/>
    <w:rsid w:val="00F550C2"/>
    <w:rsid w:val="00F60CCF"/>
    <w:rsid w:val="00F6114E"/>
    <w:rsid w:val="00F61160"/>
    <w:rsid w:val="00F620AD"/>
    <w:rsid w:val="00F621C7"/>
    <w:rsid w:val="00F62472"/>
    <w:rsid w:val="00F62884"/>
    <w:rsid w:val="00F63753"/>
    <w:rsid w:val="00F63CE8"/>
    <w:rsid w:val="00F63FF4"/>
    <w:rsid w:val="00F645E0"/>
    <w:rsid w:val="00F64B8D"/>
    <w:rsid w:val="00F64DEA"/>
    <w:rsid w:val="00F666F6"/>
    <w:rsid w:val="00F66E91"/>
    <w:rsid w:val="00F70A3C"/>
    <w:rsid w:val="00F71225"/>
    <w:rsid w:val="00F71448"/>
    <w:rsid w:val="00F71F97"/>
    <w:rsid w:val="00F72056"/>
    <w:rsid w:val="00F72FDD"/>
    <w:rsid w:val="00F75A63"/>
    <w:rsid w:val="00F75B8B"/>
    <w:rsid w:val="00F7625D"/>
    <w:rsid w:val="00F769AE"/>
    <w:rsid w:val="00F77A00"/>
    <w:rsid w:val="00F77EA5"/>
    <w:rsid w:val="00F80479"/>
    <w:rsid w:val="00F80667"/>
    <w:rsid w:val="00F80A72"/>
    <w:rsid w:val="00F81855"/>
    <w:rsid w:val="00F82631"/>
    <w:rsid w:val="00F826B1"/>
    <w:rsid w:val="00F82F09"/>
    <w:rsid w:val="00F83B23"/>
    <w:rsid w:val="00F83B38"/>
    <w:rsid w:val="00F847A2"/>
    <w:rsid w:val="00F8528A"/>
    <w:rsid w:val="00F8575F"/>
    <w:rsid w:val="00F85FBC"/>
    <w:rsid w:val="00F8744C"/>
    <w:rsid w:val="00F879AD"/>
    <w:rsid w:val="00F906A1"/>
    <w:rsid w:val="00F90A6A"/>
    <w:rsid w:val="00F90A87"/>
    <w:rsid w:val="00F90E22"/>
    <w:rsid w:val="00F91AED"/>
    <w:rsid w:val="00F92DAE"/>
    <w:rsid w:val="00F93AB1"/>
    <w:rsid w:val="00F956AD"/>
    <w:rsid w:val="00F961BF"/>
    <w:rsid w:val="00F96540"/>
    <w:rsid w:val="00F967F4"/>
    <w:rsid w:val="00F97A9B"/>
    <w:rsid w:val="00F97FF5"/>
    <w:rsid w:val="00FA0FBE"/>
    <w:rsid w:val="00FA20A9"/>
    <w:rsid w:val="00FA3671"/>
    <w:rsid w:val="00FA3727"/>
    <w:rsid w:val="00FA3CB6"/>
    <w:rsid w:val="00FA3D0D"/>
    <w:rsid w:val="00FA408C"/>
    <w:rsid w:val="00FA56FE"/>
    <w:rsid w:val="00FA5EAE"/>
    <w:rsid w:val="00FA68B2"/>
    <w:rsid w:val="00FA78A8"/>
    <w:rsid w:val="00FB00C6"/>
    <w:rsid w:val="00FB13FF"/>
    <w:rsid w:val="00FB1E53"/>
    <w:rsid w:val="00FB21FC"/>
    <w:rsid w:val="00FB23BB"/>
    <w:rsid w:val="00FB267A"/>
    <w:rsid w:val="00FB2B48"/>
    <w:rsid w:val="00FB4536"/>
    <w:rsid w:val="00FB5191"/>
    <w:rsid w:val="00FB54AC"/>
    <w:rsid w:val="00FB6574"/>
    <w:rsid w:val="00FC003E"/>
    <w:rsid w:val="00FC04F8"/>
    <w:rsid w:val="00FC1667"/>
    <w:rsid w:val="00FC1D22"/>
    <w:rsid w:val="00FC344A"/>
    <w:rsid w:val="00FC3574"/>
    <w:rsid w:val="00FC479D"/>
    <w:rsid w:val="00FC48E9"/>
    <w:rsid w:val="00FC4A42"/>
    <w:rsid w:val="00FC4EC9"/>
    <w:rsid w:val="00FC5D48"/>
    <w:rsid w:val="00FC7757"/>
    <w:rsid w:val="00FC79A1"/>
    <w:rsid w:val="00FD172C"/>
    <w:rsid w:val="00FD2A55"/>
    <w:rsid w:val="00FD3CCA"/>
    <w:rsid w:val="00FD4263"/>
    <w:rsid w:val="00FD45CB"/>
    <w:rsid w:val="00FD48BB"/>
    <w:rsid w:val="00FD548E"/>
    <w:rsid w:val="00FD600C"/>
    <w:rsid w:val="00FD6682"/>
    <w:rsid w:val="00FD680A"/>
    <w:rsid w:val="00FD6B38"/>
    <w:rsid w:val="00FD6E09"/>
    <w:rsid w:val="00FD7E8A"/>
    <w:rsid w:val="00FE0835"/>
    <w:rsid w:val="00FE0DC5"/>
    <w:rsid w:val="00FE1712"/>
    <w:rsid w:val="00FE22F4"/>
    <w:rsid w:val="00FE3C46"/>
    <w:rsid w:val="00FE3FC6"/>
    <w:rsid w:val="00FE58E3"/>
    <w:rsid w:val="00FE5D27"/>
    <w:rsid w:val="00FE6794"/>
    <w:rsid w:val="00FE6FDE"/>
    <w:rsid w:val="00FF07CC"/>
    <w:rsid w:val="00FF12E6"/>
    <w:rsid w:val="00FF1472"/>
    <w:rsid w:val="00FF19E6"/>
    <w:rsid w:val="00FF207F"/>
    <w:rsid w:val="00FF3395"/>
    <w:rsid w:val="00FF5466"/>
    <w:rsid w:val="00FF75A2"/>
    <w:rsid w:val="00FF75DC"/>
    <w:rsid w:val="00FF792D"/>
    <w:rsid w:val="79ED1F56"/>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CFA4D"/>
  <w15:docId w15:val="{6664F2C3-BE7F-4993-A9EE-344BA9036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nhideWhenUsed="1"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imes New Roman" w:eastAsia="Calibri" w:hAnsi="Times New Roman" w:cs="Times New Roman"/>
      <w:sz w:val="24"/>
      <w:szCs w:val="22"/>
      <w:lang w:val="lt-LT"/>
    </w:rPr>
  </w:style>
  <w:style w:type="paragraph" w:styleId="Heading1">
    <w:name w:val="heading 1"/>
    <w:basedOn w:val="Normal"/>
    <w:next w:val="Normal"/>
    <w:link w:val="Heading1Char"/>
    <w:qFormat/>
    <w:pPr>
      <w:keepNext/>
      <w:numPr>
        <w:numId w:val="1"/>
      </w:numPr>
      <w:spacing w:before="360" w:after="360" w:line="240" w:lineRule="auto"/>
      <w:jc w:val="center"/>
      <w:outlineLvl w:val="0"/>
    </w:pPr>
    <w:rPr>
      <w:rFonts w:eastAsia="Times New Roman"/>
      <w:sz w:val="28"/>
      <w:szCs w:val="20"/>
      <w:lang w:eastAsia="lt-LT"/>
    </w:rPr>
  </w:style>
  <w:style w:type="paragraph" w:styleId="Heading2">
    <w:name w:val="heading 2"/>
    <w:basedOn w:val="Normal"/>
    <w:next w:val="Normal"/>
    <w:link w:val="Heading2Char"/>
    <w:qFormat/>
    <w:pPr>
      <w:numPr>
        <w:ilvl w:val="1"/>
        <w:numId w:val="1"/>
      </w:numPr>
      <w:spacing w:after="0" w:line="240" w:lineRule="auto"/>
      <w:jc w:val="both"/>
      <w:outlineLvl w:val="1"/>
    </w:pPr>
    <w:rPr>
      <w:rFonts w:eastAsia="Times New Roman"/>
      <w:szCs w:val="20"/>
      <w:lang w:eastAsia="lt-LT"/>
    </w:rPr>
  </w:style>
  <w:style w:type="paragraph" w:styleId="Heading3">
    <w:name w:val="heading 3"/>
    <w:basedOn w:val="Normal"/>
    <w:next w:val="Normal"/>
    <w:link w:val="Heading3Char"/>
    <w:qFormat/>
    <w:pPr>
      <w:keepNext/>
      <w:numPr>
        <w:ilvl w:val="2"/>
        <w:numId w:val="1"/>
      </w:numPr>
      <w:spacing w:after="0" w:line="240" w:lineRule="auto"/>
      <w:jc w:val="both"/>
      <w:outlineLvl w:val="2"/>
    </w:pPr>
    <w:rPr>
      <w:rFonts w:eastAsia="Times New Roman"/>
      <w:szCs w:val="20"/>
      <w:lang w:eastAsia="lt-LT"/>
    </w:rPr>
  </w:style>
  <w:style w:type="paragraph" w:styleId="Heading4">
    <w:name w:val="heading 4"/>
    <w:basedOn w:val="Normal"/>
    <w:next w:val="Normal"/>
    <w:link w:val="Heading4Char"/>
    <w:qFormat/>
    <w:pPr>
      <w:keepNext/>
      <w:numPr>
        <w:ilvl w:val="3"/>
        <w:numId w:val="1"/>
      </w:numPr>
      <w:spacing w:after="0" w:line="240" w:lineRule="auto"/>
      <w:outlineLvl w:val="3"/>
    </w:pPr>
    <w:rPr>
      <w:rFonts w:eastAsia="Times New Roman"/>
      <w:b/>
      <w:sz w:val="44"/>
      <w:szCs w:val="20"/>
      <w:lang w:eastAsia="lt-LT"/>
    </w:rPr>
  </w:style>
  <w:style w:type="paragraph" w:styleId="Heading5">
    <w:name w:val="heading 5"/>
    <w:basedOn w:val="Normal"/>
    <w:next w:val="Normal"/>
    <w:link w:val="Heading5Char"/>
    <w:qFormat/>
    <w:pPr>
      <w:keepNext/>
      <w:numPr>
        <w:ilvl w:val="4"/>
        <w:numId w:val="1"/>
      </w:numPr>
      <w:spacing w:after="0" w:line="240" w:lineRule="auto"/>
      <w:outlineLvl w:val="4"/>
    </w:pPr>
    <w:rPr>
      <w:rFonts w:eastAsia="Times New Roman"/>
      <w:b/>
      <w:sz w:val="40"/>
      <w:szCs w:val="20"/>
      <w:lang w:eastAsia="lt-LT"/>
    </w:rPr>
  </w:style>
  <w:style w:type="paragraph" w:styleId="Heading6">
    <w:name w:val="heading 6"/>
    <w:basedOn w:val="Normal"/>
    <w:next w:val="Normal"/>
    <w:link w:val="Heading6Char"/>
    <w:qFormat/>
    <w:pPr>
      <w:keepNext/>
      <w:numPr>
        <w:ilvl w:val="5"/>
        <w:numId w:val="1"/>
      </w:numPr>
      <w:spacing w:after="0" w:line="240" w:lineRule="auto"/>
      <w:outlineLvl w:val="5"/>
    </w:pPr>
    <w:rPr>
      <w:rFonts w:eastAsia="Times New Roman"/>
      <w:b/>
      <w:sz w:val="36"/>
      <w:szCs w:val="20"/>
      <w:lang w:eastAsia="lt-LT"/>
    </w:rPr>
  </w:style>
  <w:style w:type="paragraph" w:styleId="Heading7">
    <w:name w:val="heading 7"/>
    <w:basedOn w:val="Normal"/>
    <w:next w:val="Normal"/>
    <w:link w:val="Heading7Char"/>
    <w:qFormat/>
    <w:pPr>
      <w:keepNext/>
      <w:numPr>
        <w:ilvl w:val="6"/>
        <w:numId w:val="1"/>
      </w:numPr>
      <w:spacing w:after="0" w:line="240" w:lineRule="auto"/>
      <w:outlineLvl w:val="6"/>
    </w:pPr>
    <w:rPr>
      <w:rFonts w:eastAsia="Times New Roman"/>
      <w:sz w:val="48"/>
      <w:szCs w:val="20"/>
      <w:lang w:eastAsia="lt-LT"/>
    </w:rPr>
  </w:style>
  <w:style w:type="paragraph" w:styleId="Heading8">
    <w:name w:val="heading 8"/>
    <w:basedOn w:val="Normal"/>
    <w:next w:val="Normal"/>
    <w:link w:val="Heading8Char"/>
    <w:qFormat/>
    <w:pPr>
      <w:keepNext/>
      <w:numPr>
        <w:ilvl w:val="7"/>
        <w:numId w:val="1"/>
      </w:numPr>
      <w:spacing w:after="0" w:line="240" w:lineRule="auto"/>
      <w:outlineLvl w:val="7"/>
    </w:pPr>
    <w:rPr>
      <w:rFonts w:eastAsia="Times New Roman"/>
      <w:b/>
      <w:sz w:val="18"/>
      <w:szCs w:val="20"/>
      <w:lang w:eastAsia="lt-LT"/>
    </w:rPr>
  </w:style>
  <w:style w:type="paragraph" w:styleId="Heading9">
    <w:name w:val="heading 9"/>
    <w:basedOn w:val="Normal"/>
    <w:next w:val="Normal"/>
    <w:link w:val="Heading9Char"/>
    <w:qFormat/>
    <w:pPr>
      <w:keepNext/>
      <w:numPr>
        <w:ilvl w:val="8"/>
        <w:numId w:val="1"/>
      </w:numPr>
      <w:spacing w:after="0" w:line="240" w:lineRule="auto"/>
      <w:outlineLvl w:val="8"/>
    </w:pPr>
    <w:rPr>
      <w:rFonts w:eastAsia="Times New Roman"/>
      <w:sz w:val="4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qFormat/>
    <w:rPr>
      <w:rFonts w:ascii="Tahoma" w:hAnsi="Tahoma"/>
      <w:sz w:val="16"/>
      <w:szCs w:val="16"/>
      <w:lang w:eastAsia="zh-CN"/>
    </w:rPr>
  </w:style>
  <w:style w:type="paragraph" w:styleId="BodyText">
    <w:name w:val="Body Text"/>
    <w:basedOn w:val="Normal"/>
    <w:link w:val="BodyTextChar"/>
    <w:unhideWhenUsed/>
    <w:qFormat/>
    <w:pPr>
      <w:spacing w:after="120"/>
    </w:pPr>
    <w:rPr>
      <w:szCs w:val="20"/>
      <w:lang w:eastAsia="zh-CN"/>
    </w:rPr>
  </w:style>
  <w:style w:type="paragraph" w:styleId="BodyTextIndent">
    <w:name w:val="Body Text Indent"/>
    <w:basedOn w:val="Normal"/>
    <w:link w:val="BodyTextIndentChar"/>
    <w:uiPriority w:val="99"/>
    <w:unhideWhenUsed/>
    <w:qFormat/>
    <w:pPr>
      <w:spacing w:after="120"/>
      <w:ind w:left="283"/>
    </w:pPr>
    <w:rPr>
      <w:lang w:eastAsia="zh-CN"/>
    </w:rPr>
  </w:style>
  <w:style w:type="paragraph" w:styleId="BodyTextIndent3">
    <w:name w:val="Body Text Indent 3"/>
    <w:basedOn w:val="Normal"/>
    <w:link w:val="BodyTextIndent3Char1"/>
    <w:semiHidden/>
    <w:unhideWhenUsed/>
    <w:qFormat/>
    <w:pPr>
      <w:tabs>
        <w:tab w:val="left" w:pos="4536"/>
      </w:tabs>
      <w:spacing w:after="0" w:line="240" w:lineRule="auto"/>
      <w:ind w:firstLine="2268"/>
      <w:jc w:val="both"/>
    </w:pPr>
    <w:rPr>
      <w:sz w:val="16"/>
      <w:szCs w:val="16"/>
      <w:lang w:eastAsia="zh-CN"/>
    </w:rPr>
  </w:style>
  <w:style w:type="character" w:styleId="CommentReference">
    <w:name w:val="annotation reference"/>
    <w:uiPriority w:val="99"/>
    <w:unhideWhenUsed/>
    <w:qFormat/>
    <w:rPr>
      <w:sz w:val="16"/>
      <w:szCs w:val="16"/>
    </w:rPr>
  </w:style>
  <w:style w:type="paragraph" w:styleId="CommentText">
    <w:name w:val="annotation text"/>
    <w:basedOn w:val="Normal"/>
    <w:link w:val="CommentTextChar"/>
    <w:uiPriority w:val="99"/>
    <w:unhideWhenUsed/>
    <w:qFormat/>
    <w:rPr>
      <w:sz w:val="20"/>
      <w:szCs w:val="20"/>
      <w:lang w:eastAsia="zh-CN"/>
    </w:rPr>
  </w:style>
  <w:style w:type="paragraph" w:styleId="CommentSubject">
    <w:name w:val="annotation subject"/>
    <w:basedOn w:val="CommentText"/>
    <w:next w:val="CommentText"/>
    <w:link w:val="CommentSubjectChar1"/>
    <w:uiPriority w:val="99"/>
    <w:semiHidden/>
    <w:unhideWhenUsed/>
    <w:qFormat/>
    <w:rPr>
      <w:b/>
      <w:bCs/>
    </w:rPr>
  </w:style>
  <w:style w:type="character" w:styleId="EndnoteReference">
    <w:name w:val="endnote reference"/>
    <w:basedOn w:val="DefaultParagraphFont"/>
    <w:uiPriority w:val="99"/>
    <w:semiHidden/>
    <w:unhideWhenUsed/>
    <w:qFormat/>
    <w:rPr>
      <w:vertAlign w:val="superscript"/>
    </w:rPr>
  </w:style>
  <w:style w:type="paragraph" w:styleId="EndnoteText">
    <w:name w:val="endnote text"/>
    <w:basedOn w:val="Normal"/>
    <w:link w:val="EndnoteTextChar"/>
    <w:uiPriority w:val="99"/>
    <w:semiHidden/>
    <w:unhideWhenUsed/>
    <w:qFormat/>
    <w:pPr>
      <w:spacing w:after="0" w:line="240" w:lineRule="auto"/>
    </w:pPr>
    <w:rPr>
      <w:sz w:val="20"/>
      <w:szCs w:val="20"/>
    </w:rPr>
  </w:style>
  <w:style w:type="character" w:styleId="FollowedHyperlink">
    <w:name w:val="FollowedHyperlink"/>
    <w:uiPriority w:val="99"/>
    <w:semiHidden/>
    <w:unhideWhenUsed/>
    <w:qFormat/>
    <w:rPr>
      <w:color w:val="800080"/>
      <w:u w:val="single"/>
    </w:rPr>
  </w:style>
  <w:style w:type="paragraph" w:styleId="Footer">
    <w:name w:val="footer"/>
    <w:basedOn w:val="Normal"/>
    <w:link w:val="FooterChar"/>
    <w:uiPriority w:val="99"/>
    <w:unhideWhenUsed/>
    <w:qFormat/>
    <w:pPr>
      <w:tabs>
        <w:tab w:val="center" w:pos="4320"/>
        <w:tab w:val="right" w:pos="8640"/>
      </w:tabs>
      <w:spacing w:after="0" w:line="240" w:lineRule="auto"/>
    </w:pPr>
    <w:rPr>
      <w:rFonts w:eastAsia="Times New Roman"/>
      <w:szCs w:val="20"/>
      <w:lang w:eastAsia="lt-LT"/>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unhideWhenUsed/>
    <w:qFormat/>
    <w:pPr>
      <w:spacing w:after="0" w:line="240" w:lineRule="auto"/>
    </w:pPr>
    <w:rPr>
      <w:rFonts w:ascii="Calibri" w:hAnsi="Calibri"/>
      <w:sz w:val="20"/>
      <w:szCs w:val="20"/>
    </w:rPr>
  </w:style>
  <w:style w:type="paragraph" w:styleId="Header">
    <w:name w:val="header"/>
    <w:basedOn w:val="Normal"/>
    <w:link w:val="HeaderChar"/>
    <w:uiPriority w:val="99"/>
    <w:unhideWhenUsed/>
    <w:qFormat/>
    <w:pPr>
      <w:widowControl w:val="0"/>
      <w:tabs>
        <w:tab w:val="center" w:pos="4153"/>
        <w:tab w:val="right" w:pos="8306"/>
      </w:tabs>
      <w:spacing w:after="20" w:line="240" w:lineRule="auto"/>
      <w:jc w:val="both"/>
    </w:pPr>
    <w:rPr>
      <w:rFonts w:eastAsia="Times New Roman"/>
      <w:szCs w:val="20"/>
      <w:lang w:eastAsia="lt-LT"/>
    </w:rPr>
  </w:style>
  <w:style w:type="character" w:styleId="Hyperlink">
    <w:name w:val="Hyperlink"/>
    <w:unhideWhenUsed/>
    <w:qFormat/>
    <w:rPr>
      <w:color w:val="0000FF"/>
      <w:u w:val="single"/>
    </w:rPr>
  </w:style>
  <w:style w:type="paragraph" w:styleId="ListNumber">
    <w:name w:val="List Number"/>
    <w:basedOn w:val="Normal"/>
    <w:qFormat/>
    <w:pPr>
      <w:numPr>
        <w:numId w:val="2"/>
      </w:numPr>
      <w:spacing w:after="240" w:line="240" w:lineRule="auto"/>
      <w:jc w:val="both"/>
    </w:pPr>
    <w:rPr>
      <w:rFonts w:eastAsia="Times New Roman"/>
      <w:szCs w:val="20"/>
      <w:lang w:val="en-GB"/>
    </w:rPr>
  </w:style>
  <w:style w:type="paragraph" w:styleId="NormalWeb">
    <w:name w:val="Normal (Web)"/>
    <w:basedOn w:val="Normal"/>
    <w:uiPriority w:val="99"/>
    <w:unhideWhenUsed/>
    <w:qFormat/>
    <w:pPr>
      <w:spacing w:before="100" w:beforeAutospacing="1" w:after="100" w:afterAutospacing="1" w:line="240" w:lineRule="auto"/>
    </w:pPr>
    <w:rPr>
      <w:rFonts w:eastAsiaTheme="minorHAnsi"/>
      <w:szCs w:val="24"/>
      <w:lang w:eastAsia="lt-LT"/>
    </w:rPr>
  </w:style>
  <w:style w:type="character" w:styleId="PageNumber">
    <w:name w:val="page number"/>
    <w:basedOn w:val="DefaultParagraphFont"/>
    <w:qFormat/>
  </w:style>
  <w:style w:type="paragraph" w:styleId="PlainText">
    <w:name w:val="Plain Text"/>
    <w:basedOn w:val="Normal"/>
    <w:link w:val="PlainTextChar1"/>
    <w:semiHidden/>
    <w:unhideWhenUsed/>
    <w:qFormat/>
    <w:pPr>
      <w:spacing w:after="0" w:line="240" w:lineRule="auto"/>
    </w:pPr>
    <w:rPr>
      <w:rFonts w:ascii="Consolas" w:hAnsi="Consolas"/>
      <w:sz w:val="21"/>
      <w:szCs w:val="21"/>
      <w:lang w:eastAsia="zh-CN"/>
    </w:rPr>
  </w:style>
  <w:style w:type="character" w:styleId="Strong">
    <w:name w:val="Strong"/>
    <w:uiPriority w:val="22"/>
    <w:qFormat/>
    <w:rPr>
      <w:b/>
      <w:bCs/>
    </w:rPr>
  </w:style>
  <w:style w:type="table" w:styleId="TableGrid">
    <w:name w:val="Table Grid"/>
    <w:basedOn w:val="TableNormal"/>
    <w:uiPriority w:val="59"/>
    <w:qFormat/>
    <w:pPr>
      <w:spacing w:after="200" w:line="276" w:lineRule="auto"/>
    </w:pPr>
    <w:rPr>
      <w:rFonts w:ascii="Calibri" w:eastAsia="Calibri" w:hAnsi="Calibri" w:cs="Times New Roman"/>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Times New Roman" w:eastAsia="Times New Roman" w:hAnsi="Times New Roman" w:cs="Times New Roman"/>
      <w:sz w:val="28"/>
      <w:szCs w:val="20"/>
      <w:lang w:eastAsia="lt-LT"/>
    </w:rPr>
  </w:style>
  <w:style w:type="character" w:customStyle="1" w:styleId="Heading2Char">
    <w:name w:val="Heading 2 Char"/>
    <w:basedOn w:val="DefaultParagraphFont"/>
    <w:link w:val="Heading2"/>
    <w:qFormat/>
    <w:rPr>
      <w:rFonts w:ascii="Times New Roman" w:eastAsia="Times New Roman" w:hAnsi="Times New Roman" w:cs="Times New Roman"/>
      <w:sz w:val="24"/>
      <w:szCs w:val="20"/>
      <w:lang w:eastAsia="lt-LT"/>
    </w:rPr>
  </w:style>
  <w:style w:type="character" w:customStyle="1" w:styleId="Heading3Char">
    <w:name w:val="Heading 3 Char"/>
    <w:basedOn w:val="DefaultParagraphFont"/>
    <w:link w:val="Heading3"/>
    <w:qFormat/>
    <w:rPr>
      <w:rFonts w:ascii="Times New Roman" w:eastAsia="Times New Roman" w:hAnsi="Times New Roman" w:cs="Times New Roman"/>
      <w:sz w:val="24"/>
      <w:szCs w:val="20"/>
      <w:lang w:eastAsia="lt-LT"/>
    </w:rPr>
  </w:style>
  <w:style w:type="character" w:customStyle="1" w:styleId="Heading4Char">
    <w:name w:val="Heading 4 Char"/>
    <w:basedOn w:val="DefaultParagraphFont"/>
    <w:link w:val="Heading4"/>
    <w:qFormat/>
    <w:rPr>
      <w:rFonts w:ascii="Times New Roman" w:eastAsia="Times New Roman" w:hAnsi="Times New Roman" w:cs="Times New Roman"/>
      <w:b/>
      <w:sz w:val="44"/>
      <w:szCs w:val="20"/>
      <w:lang w:eastAsia="lt-LT"/>
    </w:rPr>
  </w:style>
  <w:style w:type="character" w:customStyle="1" w:styleId="Heading5Char">
    <w:name w:val="Heading 5 Char"/>
    <w:basedOn w:val="DefaultParagraphFont"/>
    <w:link w:val="Heading5"/>
    <w:qFormat/>
    <w:rPr>
      <w:rFonts w:ascii="Times New Roman" w:eastAsia="Times New Roman" w:hAnsi="Times New Roman" w:cs="Times New Roman"/>
      <w:b/>
      <w:sz w:val="40"/>
      <w:szCs w:val="20"/>
      <w:lang w:eastAsia="lt-LT"/>
    </w:rPr>
  </w:style>
  <w:style w:type="character" w:customStyle="1" w:styleId="Heading6Char">
    <w:name w:val="Heading 6 Char"/>
    <w:basedOn w:val="DefaultParagraphFont"/>
    <w:link w:val="Heading6"/>
    <w:qFormat/>
    <w:rPr>
      <w:rFonts w:ascii="Times New Roman" w:eastAsia="Times New Roman" w:hAnsi="Times New Roman" w:cs="Times New Roman"/>
      <w:b/>
      <w:sz w:val="36"/>
      <w:szCs w:val="20"/>
      <w:lang w:eastAsia="lt-LT"/>
    </w:rPr>
  </w:style>
  <w:style w:type="character" w:customStyle="1" w:styleId="Heading7Char">
    <w:name w:val="Heading 7 Char"/>
    <w:basedOn w:val="DefaultParagraphFont"/>
    <w:link w:val="Heading7"/>
    <w:qFormat/>
    <w:rPr>
      <w:rFonts w:ascii="Times New Roman" w:eastAsia="Times New Roman" w:hAnsi="Times New Roman" w:cs="Times New Roman"/>
      <w:sz w:val="48"/>
      <w:szCs w:val="20"/>
      <w:lang w:eastAsia="lt-LT"/>
    </w:rPr>
  </w:style>
  <w:style w:type="character" w:customStyle="1" w:styleId="Heading8Char">
    <w:name w:val="Heading 8 Char"/>
    <w:basedOn w:val="DefaultParagraphFont"/>
    <w:link w:val="Heading8"/>
    <w:qFormat/>
    <w:rPr>
      <w:rFonts w:ascii="Times New Roman" w:eastAsia="Times New Roman" w:hAnsi="Times New Roman" w:cs="Times New Roman"/>
      <w:b/>
      <w:sz w:val="18"/>
      <w:szCs w:val="20"/>
      <w:lang w:eastAsia="lt-LT"/>
    </w:rPr>
  </w:style>
  <w:style w:type="character" w:customStyle="1" w:styleId="Heading9Char">
    <w:name w:val="Heading 9 Char"/>
    <w:basedOn w:val="DefaultParagraphFont"/>
    <w:link w:val="Heading9"/>
    <w:qFormat/>
    <w:rPr>
      <w:rFonts w:ascii="Times New Roman" w:eastAsia="Times New Roman" w:hAnsi="Times New Roman" w:cs="Times New Roman"/>
      <w:sz w:val="40"/>
      <w:szCs w:val="20"/>
      <w:lang w:eastAsia="lt-LT"/>
    </w:rPr>
  </w:style>
  <w:style w:type="character" w:customStyle="1" w:styleId="CommentTextChar">
    <w:name w:val="Comment Text Char"/>
    <w:basedOn w:val="DefaultParagraphFont"/>
    <w:link w:val="CommentText"/>
    <w:uiPriority w:val="99"/>
    <w:qFormat/>
    <w:rPr>
      <w:rFonts w:ascii="Times New Roman" w:eastAsia="Calibri" w:hAnsi="Times New Roman" w:cs="Times New Roman"/>
      <w:sz w:val="20"/>
      <w:szCs w:val="20"/>
      <w:lang w:eastAsia="zh-CN"/>
    </w:r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0"/>
      <w:lang w:eastAsia="lt-LT"/>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0"/>
      <w:lang w:eastAsia="lt-LT"/>
    </w:rPr>
  </w:style>
  <w:style w:type="character" w:customStyle="1" w:styleId="BodyTextChar">
    <w:name w:val="Body Text Char"/>
    <w:basedOn w:val="DefaultParagraphFont"/>
    <w:link w:val="BodyText"/>
    <w:qFormat/>
    <w:rPr>
      <w:rFonts w:ascii="Times New Roman" w:eastAsia="Calibri" w:hAnsi="Times New Roman" w:cs="Times New Roman"/>
      <w:sz w:val="24"/>
      <w:szCs w:val="20"/>
      <w:lang w:eastAsia="zh-CN"/>
    </w:rPr>
  </w:style>
  <w:style w:type="character" w:customStyle="1" w:styleId="BodyTextIndent3Char">
    <w:name w:val="Body Text Indent 3 Char"/>
    <w:basedOn w:val="DefaultParagraphFont"/>
    <w:semiHidden/>
    <w:qFormat/>
    <w:rPr>
      <w:rFonts w:ascii="Times New Roman" w:eastAsia="Calibri" w:hAnsi="Times New Roman" w:cs="Times New Roman"/>
      <w:sz w:val="16"/>
      <w:szCs w:val="16"/>
    </w:rPr>
  </w:style>
  <w:style w:type="character" w:customStyle="1" w:styleId="PlainTextChar">
    <w:name w:val="Plain Text Char"/>
    <w:basedOn w:val="DefaultParagraphFont"/>
    <w:semiHidden/>
    <w:qFormat/>
    <w:rPr>
      <w:rFonts w:ascii="Consolas" w:eastAsia="Calibri" w:hAnsi="Consolas" w:cs="Consolas"/>
      <w:sz w:val="21"/>
      <w:szCs w:val="21"/>
    </w:rPr>
  </w:style>
  <w:style w:type="character" w:customStyle="1" w:styleId="CommentSubjectChar">
    <w:name w:val="Comment Subject Char"/>
    <w:basedOn w:val="CommentTextChar"/>
    <w:uiPriority w:val="99"/>
    <w:semiHidden/>
    <w:qFormat/>
    <w:rPr>
      <w:rFonts w:ascii="Times New Roman" w:eastAsia="Calibri" w:hAnsi="Times New Roman" w:cs="Times New Roman"/>
      <w:b/>
      <w:bCs/>
      <w:sz w:val="20"/>
      <w:szCs w:val="20"/>
      <w:lang w:eastAsia="zh-CN"/>
    </w:rPr>
  </w:style>
  <w:style w:type="character" w:customStyle="1" w:styleId="BalloonTextChar">
    <w:name w:val="Balloon Text Char"/>
    <w:basedOn w:val="DefaultParagraphFont"/>
    <w:semiHidden/>
    <w:qFormat/>
    <w:rPr>
      <w:rFonts w:ascii="Segoe UI" w:eastAsia="Calibri" w:hAnsi="Segoe UI" w:cs="Segoe UI"/>
      <w:sz w:val="18"/>
      <w:szCs w:val="18"/>
    </w:rPr>
  </w:style>
  <w:style w:type="paragraph" w:customStyle="1" w:styleId="Patvirtinta">
    <w:name w:val="Patvirtinta"/>
    <w:qFormat/>
    <w:pPr>
      <w:tabs>
        <w:tab w:val="left" w:pos="1304"/>
        <w:tab w:val="left" w:pos="1457"/>
        <w:tab w:val="left" w:pos="1604"/>
        <w:tab w:val="left" w:pos="1757"/>
      </w:tabs>
      <w:autoSpaceDE w:val="0"/>
      <w:autoSpaceDN w:val="0"/>
      <w:adjustRightInd w:val="0"/>
      <w:ind w:left="5953"/>
    </w:pPr>
    <w:rPr>
      <w:rFonts w:ascii="TimesLT" w:eastAsia="Times New Roman" w:hAnsi="TimesLT" w:cs="Times New Roman"/>
    </w:rPr>
  </w:style>
  <w:style w:type="paragraph" w:customStyle="1" w:styleId="BodyText1">
    <w:name w:val="Body Text1"/>
    <w:uiPriority w:val="99"/>
    <w:qFormat/>
    <w:pPr>
      <w:snapToGrid w:val="0"/>
      <w:ind w:firstLine="312"/>
      <w:jc w:val="both"/>
    </w:pPr>
    <w:rPr>
      <w:rFonts w:ascii="TimesLT" w:eastAsia="Times New Roman" w:hAnsi="TimesLT" w:cs="Times New Roman"/>
    </w:rPr>
  </w:style>
  <w:style w:type="paragraph" w:customStyle="1" w:styleId="CentrBoldm">
    <w:name w:val="CentrBoldm"/>
    <w:basedOn w:val="Normal"/>
    <w:qFormat/>
    <w:pPr>
      <w:autoSpaceDE w:val="0"/>
      <w:autoSpaceDN w:val="0"/>
      <w:adjustRightInd w:val="0"/>
      <w:spacing w:after="0" w:line="240" w:lineRule="auto"/>
      <w:jc w:val="center"/>
    </w:pPr>
    <w:rPr>
      <w:rFonts w:ascii="TimesLT" w:eastAsia="Times New Roman" w:hAnsi="TimesLT"/>
      <w:b/>
      <w:bCs/>
      <w:sz w:val="20"/>
      <w:szCs w:val="24"/>
      <w:lang w:val="en-US"/>
    </w:rPr>
  </w:style>
  <w:style w:type="paragraph" w:customStyle="1" w:styleId="MAZAS">
    <w:name w:val="MAZAS"/>
    <w:qFormat/>
    <w:pPr>
      <w:autoSpaceDE w:val="0"/>
      <w:autoSpaceDN w:val="0"/>
      <w:adjustRightInd w:val="0"/>
      <w:ind w:firstLine="312"/>
      <w:jc w:val="both"/>
    </w:pPr>
    <w:rPr>
      <w:rFonts w:ascii="TimesLT" w:eastAsia="Times New Roman" w:hAnsi="TimesLT" w:cs="Times New Roman"/>
      <w:color w:val="000000"/>
      <w:sz w:val="8"/>
      <w:szCs w:val="8"/>
    </w:rPr>
  </w:style>
  <w:style w:type="paragraph" w:customStyle="1" w:styleId="linija">
    <w:name w:val="linija"/>
    <w:basedOn w:val="Normal"/>
    <w:qFormat/>
    <w:pPr>
      <w:spacing w:before="100" w:beforeAutospacing="1" w:after="100" w:afterAutospacing="1" w:line="240" w:lineRule="auto"/>
    </w:pPr>
    <w:rPr>
      <w:rFonts w:eastAsia="Times New Roman"/>
      <w:szCs w:val="24"/>
      <w:lang w:eastAsia="lt-LT"/>
    </w:rPr>
  </w:style>
  <w:style w:type="character" w:customStyle="1" w:styleId="BodyTextIndent3Char1">
    <w:name w:val="Body Text Indent 3 Char1"/>
    <w:link w:val="BodyTextIndent3"/>
    <w:semiHidden/>
    <w:qFormat/>
    <w:locked/>
    <w:rPr>
      <w:rFonts w:ascii="Times New Roman" w:eastAsia="Calibri" w:hAnsi="Times New Roman" w:cs="Times New Roman"/>
      <w:sz w:val="16"/>
      <w:szCs w:val="16"/>
      <w:lang w:eastAsia="zh-CN"/>
    </w:rPr>
  </w:style>
  <w:style w:type="character" w:customStyle="1" w:styleId="PlainTextChar1">
    <w:name w:val="Plain Text Char1"/>
    <w:link w:val="PlainText"/>
    <w:semiHidden/>
    <w:qFormat/>
    <w:locked/>
    <w:rPr>
      <w:rFonts w:ascii="Consolas" w:eastAsia="Calibri" w:hAnsi="Consolas" w:cs="Times New Roman"/>
      <w:sz w:val="21"/>
      <w:szCs w:val="21"/>
      <w:lang w:eastAsia="zh-CN"/>
    </w:rPr>
  </w:style>
  <w:style w:type="character" w:customStyle="1" w:styleId="CommentSubjectChar1">
    <w:name w:val="Comment Subject Char1"/>
    <w:link w:val="CommentSubject"/>
    <w:semiHidden/>
    <w:qFormat/>
    <w:locked/>
    <w:rPr>
      <w:rFonts w:ascii="Times New Roman" w:eastAsia="Calibri" w:hAnsi="Times New Roman" w:cs="Times New Roman"/>
      <w:b/>
      <w:bCs/>
      <w:sz w:val="20"/>
      <w:szCs w:val="20"/>
      <w:lang w:eastAsia="zh-CN"/>
    </w:rPr>
  </w:style>
  <w:style w:type="character" w:customStyle="1" w:styleId="BalloonTextChar1">
    <w:name w:val="Balloon Text Char1"/>
    <w:link w:val="BalloonText"/>
    <w:semiHidden/>
    <w:qFormat/>
    <w:locked/>
    <w:rPr>
      <w:rFonts w:ascii="Tahoma" w:eastAsia="Calibri" w:hAnsi="Tahoma" w:cs="Times New Roman"/>
      <w:sz w:val="16"/>
      <w:szCs w:val="16"/>
      <w:lang w:eastAsia="zh-CN"/>
    </w:rPr>
  </w:style>
  <w:style w:type="character" w:customStyle="1" w:styleId="tblrowlbl1">
    <w:name w:val="tblrowlbl1"/>
    <w:qFormat/>
    <w:rPr>
      <w:rFonts w:ascii="Arial" w:hAnsi="Arial" w:cs="Arial" w:hint="default"/>
      <w:b/>
      <w:bCs/>
      <w:color w:val="000000"/>
      <w:sz w:val="18"/>
      <w:szCs w:val="18"/>
      <w:shd w:val="clear" w:color="auto" w:fill="FFFFFF"/>
    </w:rPr>
  </w:style>
  <w:style w:type="character" w:customStyle="1" w:styleId="parahead1">
    <w:name w:val="parahead1"/>
    <w:qFormat/>
    <w:rPr>
      <w:rFonts w:ascii="Verdana" w:hAnsi="Verdana" w:hint="default"/>
      <w:b/>
      <w:bCs/>
      <w:color w:val="000000"/>
      <w:sz w:val="17"/>
      <w:szCs w:val="17"/>
    </w:rPr>
  </w:style>
  <w:style w:type="paragraph" w:customStyle="1" w:styleId="bodytext0">
    <w:name w:val="bodytext"/>
    <w:basedOn w:val="Normal"/>
    <w:uiPriority w:val="99"/>
    <w:qFormat/>
    <w:pPr>
      <w:spacing w:before="100" w:beforeAutospacing="1" w:after="100" w:afterAutospacing="1" w:line="240" w:lineRule="auto"/>
    </w:pPr>
    <w:rPr>
      <w:rFonts w:eastAsia="Times New Roman"/>
      <w:szCs w:val="24"/>
      <w:lang w:eastAsia="lt-LT"/>
    </w:rPr>
  </w:style>
  <w:style w:type="paragraph" w:customStyle="1" w:styleId="DiagramaDiagramaDiagramaDiagramaDiagramaDiagrama">
    <w:name w:val="Diagrama Diagrama Diagrama Diagrama Diagrama Diagrama"/>
    <w:basedOn w:val="Normal"/>
    <w:qFormat/>
    <w:pPr>
      <w:spacing w:after="160" w:line="240" w:lineRule="exact"/>
    </w:pPr>
    <w:rPr>
      <w:rFonts w:ascii="Tahoma" w:eastAsia="Times New Roman" w:hAnsi="Tahoma"/>
      <w:sz w:val="20"/>
      <w:szCs w:val="20"/>
      <w:lang w:val="en-US"/>
    </w:rPr>
  </w:style>
  <w:style w:type="character" w:customStyle="1" w:styleId="BodyTextIndentChar">
    <w:name w:val="Body Text Indent Char"/>
    <w:basedOn w:val="DefaultParagraphFont"/>
    <w:link w:val="BodyTextIndent"/>
    <w:uiPriority w:val="99"/>
    <w:qFormat/>
    <w:rPr>
      <w:rFonts w:ascii="Times New Roman" w:eastAsia="Calibri" w:hAnsi="Times New Roman" w:cs="Times New Roman"/>
      <w:sz w:val="24"/>
      <w:lang w:eastAsia="zh-CN"/>
    </w:rPr>
  </w:style>
  <w:style w:type="paragraph" w:styleId="ListParagraph">
    <w:name w:val="List Paragraph"/>
    <w:basedOn w:val="Normal"/>
    <w:link w:val="ListParagraphChar"/>
    <w:uiPriority w:val="34"/>
    <w:qFormat/>
    <w:pPr>
      <w:ind w:left="720"/>
      <w:contextualSpacing/>
    </w:pPr>
    <w:rPr>
      <w:rFonts w:ascii="Calibri" w:hAnsi="Calibri"/>
      <w:sz w:val="22"/>
    </w:rPr>
  </w:style>
  <w:style w:type="character" w:customStyle="1" w:styleId="ListParagraphChar">
    <w:name w:val="List Paragraph Char"/>
    <w:link w:val="ListParagraph"/>
    <w:uiPriority w:val="34"/>
    <w:qFormat/>
    <w:locked/>
    <w:rPr>
      <w:rFonts w:ascii="Calibri" w:eastAsia="Calibri" w:hAnsi="Calibri" w:cs="Times New Roman"/>
    </w:rPr>
  </w:style>
  <w:style w:type="paragraph" w:customStyle="1" w:styleId="Pagrindinistekstas1">
    <w:name w:val="Pagrindinis tekstas1"/>
    <w:qFormat/>
    <w:pPr>
      <w:snapToGrid w:val="0"/>
      <w:ind w:firstLine="312"/>
      <w:jc w:val="both"/>
    </w:pPr>
    <w:rPr>
      <w:rFonts w:ascii="TimesLT" w:eastAsia="Times New Roman" w:hAnsi="TimesLT" w:cs="Times New Roman"/>
    </w:rPr>
  </w:style>
  <w:style w:type="character" w:customStyle="1" w:styleId="apple-converted-space">
    <w:name w:val="apple-converted-space"/>
    <w:qFormat/>
  </w:style>
  <w:style w:type="paragraph" w:customStyle="1" w:styleId="Revision1">
    <w:name w:val="Revision1"/>
    <w:hidden/>
    <w:uiPriority w:val="99"/>
    <w:semiHidden/>
    <w:qFormat/>
    <w:rPr>
      <w:rFonts w:ascii="Times New Roman" w:eastAsia="Calibri" w:hAnsi="Times New Roman" w:cs="Times New Roman"/>
      <w:sz w:val="24"/>
      <w:szCs w:val="22"/>
      <w:lang w:val="lt-LT"/>
    </w:rPr>
  </w:style>
  <w:style w:type="character" w:customStyle="1" w:styleId="clear">
    <w:name w:val="clear"/>
    <w:qFormat/>
  </w:style>
  <w:style w:type="paragraph" w:customStyle="1" w:styleId="Revision10">
    <w:name w:val="Revision1"/>
    <w:hidden/>
    <w:uiPriority w:val="99"/>
    <w:semiHidden/>
    <w:qFormat/>
    <w:rPr>
      <w:rFonts w:ascii="Calibri" w:eastAsia="Calibri" w:hAnsi="Calibri" w:cs="Times New Roman"/>
      <w:sz w:val="22"/>
      <w:szCs w:val="22"/>
      <w:lang w:val="lt-LT"/>
    </w:rPr>
  </w:style>
  <w:style w:type="character" w:customStyle="1" w:styleId="st1">
    <w:name w:val="st1"/>
    <w:basedOn w:val="DefaultParagraphFont"/>
    <w:qFormat/>
  </w:style>
  <w:style w:type="character" w:customStyle="1" w:styleId="FootnoteTextChar">
    <w:name w:val="Footnote Text Char"/>
    <w:basedOn w:val="DefaultParagraphFont"/>
    <w:link w:val="FootnoteText"/>
    <w:uiPriority w:val="99"/>
    <w:qFormat/>
    <w:rPr>
      <w:rFonts w:ascii="Calibri" w:eastAsia="Calibri" w:hAnsi="Calibri" w:cs="Times New Roman"/>
      <w:sz w:val="20"/>
      <w:szCs w:val="20"/>
    </w:rPr>
  </w:style>
  <w:style w:type="paragraph" w:customStyle="1" w:styleId="Default">
    <w:name w:val="Default"/>
    <w:qFormat/>
    <w:pPr>
      <w:autoSpaceDE w:val="0"/>
      <w:autoSpaceDN w:val="0"/>
      <w:adjustRightInd w:val="0"/>
    </w:pPr>
    <w:rPr>
      <w:rFonts w:ascii="Futura Lt BT" w:eastAsia="MS Mincho" w:hAnsi="Futura Lt BT" w:cs="Futura Lt BT"/>
      <w:color w:val="000000"/>
      <w:sz w:val="24"/>
      <w:szCs w:val="24"/>
      <w:lang w:val="lt-LT" w:eastAsia="lt-LT"/>
    </w:rPr>
  </w:style>
  <w:style w:type="paragraph" w:customStyle="1" w:styleId="BodyText2">
    <w:name w:val="Body Text2"/>
    <w:qFormat/>
    <w:pPr>
      <w:snapToGrid w:val="0"/>
      <w:ind w:firstLine="312"/>
      <w:jc w:val="both"/>
    </w:pPr>
    <w:rPr>
      <w:rFonts w:ascii="TimesLT" w:eastAsia="Times New Roman" w:hAnsi="TimesLT" w:cs="Times New Roman"/>
    </w:rPr>
  </w:style>
  <w:style w:type="paragraph" w:customStyle="1" w:styleId="CharChar1CharCarCar">
    <w:name w:val="Char Char1 Char Car Car"/>
    <w:basedOn w:val="Normal"/>
    <w:qFormat/>
    <w:pPr>
      <w:autoSpaceDE w:val="0"/>
      <w:autoSpaceDN w:val="0"/>
      <w:spacing w:after="160" w:line="240" w:lineRule="exact"/>
    </w:pPr>
    <w:rPr>
      <w:rFonts w:ascii="Arial" w:eastAsia="Times New Roman" w:hAnsi="Arial" w:cs="Arial"/>
      <w:b/>
      <w:sz w:val="20"/>
      <w:szCs w:val="20"/>
      <w:lang w:val="en-US" w:eastAsia="de-DE"/>
    </w:rPr>
  </w:style>
  <w:style w:type="character" w:customStyle="1" w:styleId="Title1">
    <w:name w:val="Title1"/>
    <w:qFormat/>
  </w:style>
  <w:style w:type="paragraph" w:customStyle="1" w:styleId="CharChar1CharCarCar1">
    <w:name w:val="Char Char1 Char Car Car1"/>
    <w:basedOn w:val="Normal"/>
    <w:qFormat/>
    <w:pPr>
      <w:autoSpaceDE w:val="0"/>
      <w:autoSpaceDN w:val="0"/>
      <w:spacing w:after="160" w:line="240" w:lineRule="exact"/>
    </w:pPr>
    <w:rPr>
      <w:rFonts w:ascii="Arial" w:eastAsia="Times New Roman" w:hAnsi="Arial" w:cs="Arial"/>
      <w:b/>
      <w:sz w:val="20"/>
      <w:szCs w:val="20"/>
      <w:lang w:val="en-US" w:eastAsia="de-DE"/>
    </w:rPr>
  </w:style>
  <w:style w:type="paragraph" w:customStyle="1" w:styleId="Pagrindinistekstas2">
    <w:name w:val="Pagrindinis tekstas2"/>
    <w:qFormat/>
    <w:pPr>
      <w:snapToGrid w:val="0"/>
      <w:ind w:firstLine="312"/>
      <w:jc w:val="both"/>
    </w:pPr>
    <w:rPr>
      <w:rFonts w:ascii="TimesLT" w:eastAsia="Times New Roman" w:hAnsi="TimesLT" w:cs="Times New Roman"/>
    </w:rPr>
  </w:style>
  <w:style w:type="character" w:customStyle="1" w:styleId="shorttext">
    <w:name w:val="short_text"/>
    <w:basedOn w:val="DefaultParagraphFont"/>
    <w:qFormat/>
  </w:style>
  <w:style w:type="paragraph" w:customStyle="1" w:styleId="Normal1">
    <w:name w:val="Normal1"/>
    <w:basedOn w:val="Normal"/>
    <w:qFormat/>
    <w:pPr>
      <w:spacing w:before="120" w:after="0" w:line="240" w:lineRule="auto"/>
      <w:jc w:val="both"/>
    </w:pPr>
    <w:rPr>
      <w:rFonts w:eastAsia="Times New Roman"/>
      <w:szCs w:val="24"/>
      <w:lang w:eastAsia="lt-LT"/>
    </w:rPr>
  </w:style>
  <w:style w:type="paragraph" w:customStyle="1" w:styleId="CharCharCharCharCharCharCharCharCharCharCharChar">
    <w:name w:val="Char Char Char Char Char Char Char Char Char Char Char Char"/>
    <w:basedOn w:val="Normal"/>
    <w:qFormat/>
    <w:pPr>
      <w:tabs>
        <w:tab w:val="left" w:pos="1260"/>
      </w:tabs>
      <w:autoSpaceDE w:val="0"/>
      <w:autoSpaceDN w:val="0"/>
      <w:spacing w:after="0" w:line="240" w:lineRule="auto"/>
      <w:outlineLvl w:val="0"/>
    </w:pPr>
    <w:rPr>
      <w:rFonts w:ascii="Times New Roman Bold" w:eastAsia="Times New Roman" w:hAnsi="Times New Roman Bold" w:cs="Arial"/>
      <w:b/>
      <w:i/>
      <w:szCs w:val="24"/>
      <w:lang w:val="en-US" w:eastAsia="de-DE"/>
    </w:rPr>
  </w:style>
  <w:style w:type="character" w:customStyle="1" w:styleId="gt-baf-word-clickable1">
    <w:name w:val="gt-baf-word-clickable1"/>
    <w:basedOn w:val="DefaultParagraphFont"/>
    <w:qFormat/>
    <w:rPr>
      <w:color w:val="000000"/>
    </w:rPr>
  </w:style>
  <w:style w:type="character" w:customStyle="1" w:styleId="stt1">
    <w:name w:val="stt1"/>
    <w:basedOn w:val="DefaultParagraphFont"/>
    <w:qFormat/>
    <w:rPr>
      <w:caps/>
      <w:color w:val="E4A720"/>
      <w:sz w:val="21"/>
      <w:szCs w:val="21"/>
    </w:rPr>
  </w:style>
  <w:style w:type="paragraph" w:customStyle="1" w:styleId="CM1">
    <w:name w:val="CM1"/>
    <w:basedOn w:val="Default"/>
    <w:next w:val="Default"/>
    <w:uiPriority w:val="99"/>
    <w:qFormat/>
    <w:rPr>
      <w:rFonts w:ascii="EUAlbertina" w:eastAsiaTheme="minorHAnsi" w:hAnsi="EUAlbertina" w:cstheme="minorBidi"/>
      <w:color w:val="auto"/>
      <w:lang w:eastAsia="en-US"/>
    </w:rPr>
  </w:style>
  <w:style w:type="paragraph" w:customStyle="1" w:styleId="CM3">
    <w:name w:val="CM3"/>
    <w:basedOn w:val="Default"/>
    <w:next w:val="Default"/>
    <w:uiPriority w:val="99"/>
    <w:qFormat/>
    <w:rPr>
      <w:rFonts w:ascii="EUAlbertina" w:eastAsiaTheme="minorHAnsi" w:hAnsi="EUAlbertina" w:cstheme="minorBidi"/>
      <w:color w:val="auto"/>
      <w:lang w:eastAsia="en-US"/>
    </w:rPr>
  </w:style>
  <w:style w:type="paragraph" w:customStyle="1" w:styleId="CM4">
    <w:name w:val="CM4"/>
    <w:basedOn w:val="Default"/>
    <w:next w:val="Default"/>
    <w:uiPriority w:val="99"/>
    <w:qFormat/>
    <w:rPr>
      <w:rFonts w:ascii="EUAlbertina" w:eastAsiaTheme="minorHAnsi" w:hAnsi="EUAlbertina" w:cstheme="minorBidi"/>
      <w:color w:val="auto"/>
      <w:lang w:eastAsia="en-US"/>
    </w:rPr>
  </w:style>
  <w:style w:type="character" w:customStyle="1" w:styleId="EndnoteTextChar">
    <w:name w:val="Endnote Text Char"/>
    <w:basedOn w:val="DefaultParagraphFont"/>
    <w:link w:val="EndnoteText"/>
    <w:uiPriority w:val="99"/>
    <w:semiHidden/>
    <w:qFormat/>
    <w:rPr>
      <w:rFonts w:ascii="Times New Roman" w:eastAsia="Calibri" w:hAnsi="Times New Roman" w:cs="Times New Roman"/>
      <w:sz w:val="20"/>
      <w:szCs w:val="20"/>
    </w:rPr>
  </w:style>
  <w:style w:type="character" w:customStyle="1" w:styleId="CommentTextChar1">
    <w:name w:val="Comment Text Char1"/>
    <w:basedOn w:val="DefaultParagraphFont"/>
    <w:uiPriority w:val="99"/>
    <w:qFormat/>
    <w:rPr>
      <w:rFonts w:ascii="Times New Roman" w:eastAsia="MS Mincho" w:hAnsi="Times New Roman" w:cs="Times New Roman"/>
      <w:snapToGrid w:val="0"/>
      <w:sz w:val="20"/>
      <w:szCs w:val="20"/>
      <w:lang w:val="en-GB" w:eastAsia="ja-JP"/>
    </w:rPr>
  </w:style>
  <w:style w:type="paragraph" w:customStyle="1" w:styleId="ListNumberLevel2">
    <w:name w:val="List Number (Level 2)"/>
    <w:basedOn w:val="Normal"/>
    <w:qFormat/>
    <w:pPr>
      <w:numPr>
        <w:ilvl w:val="1"/>
        <w:numId w:val="2"/>
      </w:numPr>
      <w:spacing w:after="240" w:line="240" w:lineRule="auto"/>
      <w:jc w:val="both"/>
    </w:pPr>
    <w:rPr>
      <w:rFonts w:eastAsia="Times New Roman"/>
      <w:szCs w:val="20"/>
      <w:lang w:val="en-GB"/>
    </w:rPr>
  </w:style>
  <w:style w:type="paragraph" w:customStyle="1" w:styleId="ListNumberLevel3">
    <w:name w:val="List Number (Level 3)"/>
    <w:basedOn w:val="Normal"/>
    <w:qFormat/>
    <w:pPr>
      <w:numPr>
        <w:ilvl w:val="2"/>
        <w:numId w:val="2"/>
      </w:numPr>
      <w:spacing w:after="240" w:line="240" w:lineRule="auto"/>
      <w:jc w:val="both"/>
    </w:pPr>
    <w:rPr>
      <w:rFonts w:eastAsia="Times New Roman"/>
      <w:szCs w:val="20"/>
      <w:lang w:val="en-GB"/>
    </w:rPr>
  </w:style>
  <w:style w:type="paragraph" w:customStyle="1" w:styleId="ListNumberLevel4">
    <w:name w:val="List Number (Level 4)"/>
    <w:basedOn w:val="Normal"/>
    <w:qFormat/>
    <w:pPr>
      <w:numPr>
        <w:ilvl w:val="3"/>
        <w:numId w:val="2"/>
      </w:numPr>
      <w:spacing w:after="240" w:line="240" w:lineRule="auto"/>
      <w:jc w:val="both"/>
    </w:pPr>
    <w:rPr>
      <w:rFonts w:eastAsia="Times New Roman"/>
      <w:szCs w:val="20"/>
      <w:lang w:val="en-GB"/>
    </w:rPr>
  </w:style>
  <w:style w:type="character" w:styleId="PlaceholderText">
    <w:name w:val="Placeholder Text"/>
    <w:basedOn w:val="DefaultParagraphFont"/>
    <w:uiPriority w:val="99"/>
    <w:semiHidden/>
    <w:qFormat/>
    <w:rPr>
      <w:color w:val="808080"/>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sid w:val="005D6A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quity@invega.lt" TargetMode="External"/><Relationship Id="rId18" Type="http://schemas.openxmlformats.org/officeDocument/2006/relationships/hyperlink" Target="http://www.eda.europa.eu" TargetMode="External"/><Relationship Id="rId3" Type="http://schemas.openxmlformats.org/officeDocument/2006/relationships/customXml" Target="../customXml/item3.xml"/><Relationship Id="rId21" Type="http://schemas.openxmlformats.org/officeDocument/2006/relationships/hyperlink" Target="http://www.nato.int" TargetMode="External"/><Relationship Id="rId7" Type="http://schemas.openxmlformats.org/officeDocument/2006/relationships/webSettings" Target="webSettings.xml"/><Relationship Id="rId12" Type="http://schemas.openxmlformats.org/officeDocument/2006/relationships/hyperlink" Target="https://invega.lt/kvietimai/kvietimai-tapti-finansu-tarpininkais/88/milinvest-kvietimas:1128" TargetMode="External"/><Relationship Id="rId17" Type="http://schemas.openxmlformats.org/officeDocument/2006/relationships/hyperlink" Target="https://invega.lt/lt/asmens-duomenu-saugojimo-politik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kceleravimas@invega.lt" TargetMode="External"/><Relationship Id="rId20" Type="http://schemas.openxmlformats.org/officeDocument/2006/relationships/hyperlink" Target="http://www.eda.europa.e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invega.lt"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equity@invega.lt"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www.nato.i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vega.lt/kvietimai/kvietimai-tapti-finansu-tarpininkais/88/milinvest-kvietimas:1128"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1d45786f-a737-4735-8af6-df12fb6939a2"/>
</file>

<file path=customXml/item3.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9632FD07-A9EF-49EC-9AE3-C13B3895EA86}">
  <ds:schemaRefs>
    <ds:schemaRef ds:uri="http://schemas.openxmlformats.org/officeDocument/2006/bibliography"/>
  </ds:schemaRefs>
</ds:datastoreItem>
</file>

<file path=customXml/itemProps2.xml><?xml version="1.0" encoding="utf-8"?>
<ds:datastoreItem xmlns:ds="http://schemas.openxmlformats.org/officeDocument/2006/customXml" ds:itemID="{2AE7F0F3-931A-4930-B69A-682EAE124DA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37</Pages>
  <Words>59069</Words>
  <Characters>33670</Characters>
  <Application>Microsoft Office Word</Application>
  <DocSecurity>0</DocSecurity>
  <Lines>280</Lines>
  <Paragraphs>185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Viktorija Vaitkevičienė</dc:creator>
  <cp:keywords>[EBRD]</cp:keywords>
  <cp:lastModifiedBy>Vilija Šveikauskienė</cp:lastModifiedBy>
  <cp:revision>6</cp:revision>
  <cp:lastPrinted>2021-05-17T12:03:00Z</cp:lastPrinted>
  <dcterms:created xsi:type="dcterms:W3CDTF">2021-05-17T10:07:00Z</dcterms:created>
  <dcterms:modified xsi:type="dcterms:W3CDTF">2021-05-17T12:03:00Z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a285d5bd-7681-482e-aa2d-a5dc1c8afe6b</vt:lpwstr>
  </property>
  <property fmtid="{D5CDD505-2E9C-101B-9397-08002B2CF9AE}" pid="3" name="bjSaver">
    <vt:lpwstr>e4z5xEAndGVyVYzXEnoxsRQV/jYA/gCh</vt:lpwstr>
  </property>
  <property fmtid="{D5CDD505-2E9C-101B-9397-08002B2CF9AE}" pid="4" name="bjDocumentSecurityLabel">
    <vt:lpwstr>This item has no classification</vt:lpwstr>
  </property>
  <property fmtid="{D5CDD505-2E9C-101B-9397-08002B2CF9AE}" pid="5" name="bjDocumentLabelFieldCode">
    <vt:lpwstr>This item has no classification</vt:lpwstr>
  </property>
  <property fmtid="{D5CDD505-2E9C-101B-9397-08002B2CF9AE}" pid="6" name="KSOProductBuildVer">
    <vt:lpwstr>1033-11.2.0.10017</vt:lpwstr>
  </property>
</Properties>
</file>