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72F1" w14:textId="3EEE23E9" w:rsidR="0078663D" w:rsidRPr="00E776EC" w:rsidRDefault="00E776EC" w:rsidP="00696844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lk69459705"/>
      <w:r w:rsidRPr="00E776EC">
        <w:rPr>
          <w:rFonts w:ascii="Arial" w:hAnsi="Arial" w:cs="Arial"/>
          <w:b/>
          <w:bCs/>
          <w:sz w:val="20"/>
          <w:szCs w:val="20"/>
        </w:rPr>
        <w:t>Aprašymo priedas Nr.</w:t>
      </w:r>
      <w:r w:rsidR="000A1BD9">
        <w:rPr>
          <w:rFonts w:ascii="Arial" w:hAnsi="Arial" w:cs="Arial"/>
          <w:b/>
          <w:bCs/>
          <w:sz w:val="20"/>
          <w:szCs w:val="20"/>
        </w:rPr>
        <w:t>2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570"/>
      </w:tblGrid>
      <w:tr w:rsidR="000059CE" w:rsidRPr="00EE1D54" w14:paraId="669F5882" w14:textId="77777777" w:rsidTr="00EE738C">
        <w:trPr>
          <w:jc w:val="right"/>
        </w:trPr>
        <w:tc>
          <w:tcPr>
            <w:tcW w:w="9570" w:type="dxa"/>
          </w:tcPr>
          <w:bookmarkEnd w:id="0"/>
          <w:p w14:paraId="3DAF8687" w14:textId="77777777" w:rsidR="000059CE" w:rsidRDefault="00AF2B60" w:rsidP="00EE738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EKSPERTINIO VERTINIMO</w:t>
            </w:r>
            <w:r w:rsidR="00F91C40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  <w:r w:rsidR="000059CE" w:rsidRPr="00EE1D54">
              <w:rPr>
                <w:rFonts w:ascii="Arial" w:eastAsia="MS Mincho" w:hAnsi="Arial" w:cs="Arial"/>
                <w:b/>
                <w:sz w:val="20"/>
                <w:szCs w:val="20"/>
              </w:rPr>
              <w:t>IŠVADOS LAPAS</w:t>
            </w:r>
          </w:p>
          <w:p w14:paraId="0DD95BB1" w14:textId="757C5400" w:rsidR="007B0C7C" w:rsidRPr="00EE1D54" w:rsidRDefault="007B0C7C" w:rsidP="00EE738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</w:tbl>
    <w:p w14:paraId="5858D84D" w14:textId="3C4FA612" w:rsidR="006E57E5" w:rsidRDefault="007B0C7C" w:rsidP="000059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B0C7C">
        <w:rPr>
          <w:rFonts w:ascii="Arial" w:hAnsi="Arial" w:cs="Arial"/>
          <w:sz w:val="20"/>
          <w:szCs w:val="20"/>
        </w:rPr>
        <w:t>*Šiame dokumente yra naudojamos skatinamosios finansinės priemonės „Perspektyva“ aprašyme nurodytos sąvokos</w:t>
      </w:r>
    </w:p>
    <w:p w14:paraId="56A2D1FC" w14:textId="77777777" w:rsidR="007B0C7C" w:rsidRPr="00EE1D54" w:rsidRDefault="007B0C7C" w:rsidP="000059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CC3EA11" w14:textId="27F76E1F" w:rsidR="000059CE" w:rsidRPr="00EE1D54" w:rsidRDefault="00365E64" w:rsidP="000059C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E1D54">
        <w:rPr>
          <w:rFonts w:ascii="Arial" w:hAnsi="Arial" w:cs="Arial"/>
          <w:sz w:val="20"/>
          <w:szCs w:val="20"/>
        </w:rPr>
        <w:t>Data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5103"/>
      </w:tblGrid>
      <w:tr w:rsidR="000059CE" w:rsidRPr="00EE1D54" w14:paraId="76EB741D" w14:textId="77777777" w:rsidTr="00646F2D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75A8" w14:textId="3CC58037" w:rsidR="000059CE" w:rsidRPr="00EE1D54" w:rsidRDefault="006F4C8B" w:rsidP="00EE738C">
            <w:pPr>
              <w:pStyle w:val="Style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bCs/>
                <w:sz w:val="20"/>
                <w:szCs w:val="20"/>
              </w:rPr>
              <w:t>Verslo subjekto</w:t>
            </w:r>
            <w:r w:rsidR="00ED7856" w:rsidRPr="00EE1D54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Pr="00EE1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(pareiškėjo)</w:t>
            </w:r>
            <w:r w:rsidR="000059CE" w:rsidRPr="00EE1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pavadinimas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5B97" w14:textId="2E1F994D" w:rsidR="000059CE" w:rsidRPr="00EE1D54" w:rsidRDefault="000059CE" w:rsidP="00EE738C">
            <w:pPr>
              <w:tabs>
                <w:tab w:val="left" w:pos="1134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004A" w:rsidRPr="00EE1D54" w14:paraId="77A6D09F" w14:textId="77777777" w:rsidTr="00646F2D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34E6" w14:textId="6FBFCC0D" w:rsidR="00B8004A" w:rsidRPr="00EE1D54" w:rsidRDefault="00B8004A" w:rsidP="00EE738C">
            <w:pPr>
              <w:pStyle w:val="Style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bCs/>
                <w:sz w:val="20"/>
                <w:szCs w:val="20"/>
              </w:rPr>
              <w:t>Verslo subjekto kodas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1B65" w14:textId="77777777" w:rsidR="00B8004A" w:rsidRPr="00EE1D54" w:rsidRDefault="00B8004A" w:rsidP="00EE738C">
            <w:pPr>
              <w:tabs>
                <w:tab w:val="left" w:pos="1134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EFFD2E4" w14:textId="77777777" w:rsidR="000059CE" w:rsidRPr="00EE1D54" w:rsidRDefault="000059CE" w:rsidP="000059CE">
      <w:pPr>
        <w:tabs>
          <w:tab w:val="left" w:pos="1134"/>
        </w:tabs>
        <w:spacing w:before="120" w:after="120" w:line="240" w:lineRule="auto"/>
        <w:rPr>
          <w:rFonts w:ascii="Arial" w:hAnsi="Arial" w:cs="Arial"/>
          <w:b/>
          <w:kern w:val="16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59CE" w:rsidRPr="00EE1D54" w14:paraId="4B5CD6F1" w14:textId="77777777" w:rsidTr="00EE738C">
        <w:tc>
          <w:tcPr>
            <w:tcW w:w="9356" w:type="dxa"/>
            <w:shd w:val="clear" w:color="auto" w:fill="auto"/>
          </w:tcPr>
          <w:p w14:paraId="174A63D6" w14:textId="77777777" w:rsidR="000059CE" w:rsidRPr="00EE1D54" w:rsidRDefault="000059CE" w:rsidP="00EE738C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Eksperto vertinimo lauke nurodomi eksperto komentarai, pastabos, apibendrintos išvados.</w:t>
            </w:r>
          </w:p>
          <w:p w14:paraId="1BE4D339" w14:textId="77777777" w:rsidR="000059CE" w:rsidRPr="00EE1D54" w:rsidRDefault="000059CE" w:rsidP="00EE738C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Jei įvertinimui trūksta informacijos atsakyti į klausimyno klausimą, ji neaiški, ekspertas turėtų suformuluoti klausimus pareiškėjui ir galutinį</w:t>
            </w:r>
            <w:r w:rsidRPr="00EE1D54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EE1D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vertinimą pateikti tik gavus papildomą informaciją. </w:t>
            </w:r>
          </w:p>
          <w:p w14:paraId="3487FA50" w14:textId="103CDD5E" w:rsidR="000059CE" w:rsidRPr="00EE1D54" w:rsidRDefault="000059CE" w:rsidP="00EE738C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Jei atsakymas į klausimą yra „Taip“, pateikiami pagrindiniai argumentai, jei atsakymas į klausimą yra „Ne“ – išsamūs argumentai, su informacijos šaltiniais ir nuorodomis, kurių pagrindu gali būti priimtas sprendimas dėl</w:t>
            </w:r>
            <w:r w:rsidR="00F91C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paskolos nesuteikimo</w:t>
            </w:r>
            <w:r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14:paraId="5F9AA946" w14:textId="77777777" w:rsidR="000059CE" w:rsidRPr="00EE1D54" w:rsidRDefault="000059CE" w:rsidP="00EE738C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43AEC6B3" w14:textId="77777777" w:rsidR="000059CE" w:rsidRPr="00EE1D54" w:rsidRDefault="000059CE" w:rsidP="000059CE">
      <w:pPr>
        <w:tabs>
          <w:tab w:val="left" w:pos="1134"/>
        </w:tabs>
        <w:spacing w:before="120" w:after="120" w:line="240" w:lineRule="auto"/>
        <w:ind w:firstLine="709"/>
        <w:jc w:val="center"/>
        <w:rPr>
          <w:rFonts w:ascii="Arial" w:hAnsi="Arial" w:cs="Arial"/>
          <w:b/>
          <w:caps/>
          <w:kern w:val="16"/>
          <w:sz w:val="20"/>
          <w:szCs w:val="20"/>
        </w:rPr>
      </w:pPr>
    </w:p>
    <w:p w14:paraId="14AC2861" w14:textId="050AC2F4" w:rsidR="000059CE" w:rsidRPr="009B27BE" w:rsidRDefault="000059CE" w:rsidP="006F4C8B">
      <w:pPr>
        <w:numPr>
          <w:ilvl w:val="0"/>
          <w:numId w:val="27"/>
        </w:numPr>
        <w:jc w:val="center"/>
        <w:rPr>
          <w:rFonts w:ascii="Arial" w:hAnsi="Arial" w:cs="Arial"/>
          <w:b/>
          <w:caps/>
          <w:kern w:val="16"/>
          <w:sz w:val="20"/>
          <w:szCs w:val="20"/>
        </w:rPr>
      </w:pPr>
      <w:r w:rsidRPr="00EE1D54">
        <w:rPr>
          <w:rFonts w:ascii="Arial" w:hAnsi="Arial" w:cs="Arial"/>
          <w:b/>
          <w:caps/>
          <w:kern w:val="16"/>
          <w:sz w:val="20"/>
          <w:szCs w:val="20"/>
        </w:rPr>
        <w:br w:type="page"/>
      </w:r>
      <w:r w:rsidR="006F4C8B" w:rsidRPr="00EE1D54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Pr="00EE1D54">
        <w:rPr>
          <w:rFonts w:ascii="Arial" w:hAnsi="Arial" w:cs="Arial"/>
          <w:b/>
          <w:sz w:val="20"/>
          <w:szCs w:val="20"/>
        </w:rPr>
        <w:t xml:space="preserve">PROJEKTO VEIKLŲ ATITIKTIS </w:t>
      </w:r>
      <w:r w:rsidR="00534E4A">
        <w:rPr>
          <w:rFonts w:ascii="Arial" w:hAnsi="Arial" w:cs="Arial"/>
          <w:b/>
          <w:sz w:val="20"/>
          <w:szCs w:val="20"/>
        </w:rPr>
        <w:t>PRAMONINIAMS TYRIMAMS* IR (ARBA) BANDOMOSIO</w:t>
      </w:r>
      <w:r w:rsidR="007C1F0E">
        <w:rPr>
          <w:rFonts w:ascii="Arial" w:hAnsi="Arial" w:cs="Arial"/>
          <w:b/>
          <w:sz w:val="20"/>
          <w:szCs w:val="20"/>
        </w:rPr>
        <w:t>M</w:t>
      </w:r>
      <w:r w:rsidR="00534E4A">
        <w:rPr>
          <w:rFonts w:ascii="Arial" w:hAnsi="Arial" w:cs="Arial"/>
          <w:b/>
          <w:sz w:val="20"/>
          <w:szCs w:val="20"/>
        </w:rPr>
        <w:t xml:space="preserve">S TAIKOMOSIOMS VEIKLOMS** </w:t>
      </w:r>
      <w:r w:rsidR="00534E4A" w:rsidRPr="00534E4A">
        <w:rPr>
          <w:rFonts w:ascii="Arial" w:hAnsi="Arial" w:cs="Arial"/>
          <w:b/>
          <w:sz w:val="20"/>
          <w:szCs w:val="20"/>
          <w:lang w:eastAsia="en-GB"/>
        </w:rPr>
        <w:t>(toliau – PTBT)</w:t>
      </w:r>
      <w:r w:rsidRPr="00EE1D54">
        <w:rPr>
          <w:rStyle w:val="FootnoteReference"/>
          <w:rFonts w:ascii="Arial" w:hAnsi="Arial" w:cs="Arial"/>
          <w:b/>
          <w:sz w:val="20"/>
          <w:szCs w:val="20"/>
        </w:rPr>
        <w:footnoteReference w:id="2"/>
      </w:r>
    </w:p>
    <w:p w14:paraId="5A65D28B" w14:textId="1C9D6A8B" w:rsidR="00F91C40" w:rsidRPr="00F91C40" w:rsidRDefault="00F91C40" w:rsidP="00425A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68167160"/>
      <w:r w:rsidRPr="00F91C40">
        <w:rPr>
          <w:rFonts w:ascii="Arial" w:hAnsi="Arial" w:cs="Arial"/>
          <w:sz w:val="20"/>
          <w:szCs w:val="20"/>
        </w:rPr>
        <w:t xml:space="preserve">*Atitinka </w:t>
      </w:r>
      <w:r w:rsidR="00425ACA">
        <w:rPr>
          <w:rFonts w:ascii="Arial" w:hAnsi="Arial" w:cs="Arial"/>
          <w:sz w:val="20"/>
          <w:szCs w:val="20"/>
        </w:rPr>
        <w:t>r</w:t>
      </w:r>
      <w:r w:rsidR="00534E4A" w:rsidRPr="00534E4A">
        <w:rPr>
          <w:rFonts w:ascii="Arial" w:hAnsi="Arial" w:cs="Arial"/>
          <w:sz w:val="20"/>
          <w:szCs w:val="20"/>
        </w:rPr>
        <w:t>ekomenduojam</w:t>
      </w:r>
      <w:r w:rsidR="00425ACA">
        <w:rPr>
          <w:rFonts w:ascii="Arial" w:hAnsi="Arial" w:cs="Arial"/>
          <w:sz w:val="20"/>
          <w:szCs w:val="20"/>
        </w:rPr>
        <w:t>os</w:t>
      </w:r>
      <w:r w:rsidR="00534E4A" w:rsidRPr="00534E4A">
        <w:rPr>
          <w:rFonts w:ascii="Arial" w:hAnsi="Arial" w:cs="Arial"/>
          <w:sz w:val="20"/>
          <w:szCs w:val="20"/>
        </w:rPr>
        <w:t xml:space="preserve"> mokslinių tyrimų ir eksperimentinės plėtros etapų klasifikacijos apraš</w:t>
      </w:r>
      <w:r w:rsidR="00425ACA">
        <w:rPr>
          <w:rFonts w:ascii="Arial" w:hAnsi="Arial" w:cs="Arial"/>
          <w:sz w:val="20"/>
          <w:szCs w:val="20"/>
        </w:rPr>
        <w:t>o</w:t>
      </w:r>
      <w:r w:rsidR="00534E4A" w:rsidRPr="00534E4A">
        <w:rPr>
          <w:rFonts w:ascii="Arial" w:hAnsi="Arial" w:cs="Arial"/>
          <w:sz w:val="20"/>
          <w:szCs w:val="20"/>
        </w:rPr>
        <w:t>, patvirtint</w:t>
      </w:r>
      <w:r w:rsidR="00425ACA">
        <w:rPr>
          <w:rFonts w:ascii="Arial" w:hAnsi="Arial" w:cs="Arial"/>
          <w:sz w:val="20"/>
          <w:szCs w:val="20"/>
        </w:rPr>
        <w:t>o</w:t>
      </w:r>
      <w:r w:rsidR="00534E4A" w:rsidRPr="00534E4A">
        <w:rPr>
          <w:rFonts w:ascii="Arial" w:hAnsi="Arial" w:cs="Arial"/>
          <w:sz w:val="20"/>
          <w:szCs w:val="20"/>
        </w:rPr>
        <w:t xml:space="preserve"> Lietuvos Respublikos Vyriausybės 2012 m. birželio 6 d. nutarimu Nr. 650 „Dėl Rekomenduojamų mokslinių tyrimų ir eksperimentinės plėtros etapų klasifikacijos aprašo patvirtinimo“</w:t>
      </w:r>
      <w:r w:rsidR="00425ACA">
        <w:rPr>
          <w:rFonts w:ascii="Arial" w:hAnsi="Arial" w:cs="Arial"/>
          <w:sz w:val="20"/>
          <w:szCs w:val="20"/>
        </w:rPr>
        <w:t xml:space="preserve">, „Taikomųjų mokslinių tyrimų“ apibrėžtį </w:t>
      </w:r>
    </w:p>
    <w:bookmarkEnd w:id="3"/>
    <w:p w14:paraId="7A35F560" w14:textId="0D3A1A82" w:rsidR="00AF2B60" w:rsidRPr="00EE1D54" w:rsidRDefault="00AF2B60" w:rsidP="00425A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1D54">
        <w:rPr>
          <w:rFonts w:ascii="Arial" w:hAnsi="Arial" w:cs="Arial"/>
          <w:sz w:val="20"/>
          <w:szCs w:val="20"/>
        </w:rPr>
        <w:t>*</w:t>
      </w:r>
      <w:r w:rsidR="00F91C40">
        <w:rPr>
          <w:rFonts w:ascii="Arial" w:hAnsi="Arial" w:cs="Arial"/>
          <w:sz w:val="20"/>
          <w:szCs w:val="20"/>
        </w:rPr>
        <w:t>*</w:t>
      </w:r>
      <w:r w:rsidRPr="00EE1D54">
        <w:rPr>
          <w:rFonts w:ascii="Arial" w:hAnsi="Arial" w:cs="Arial"/>
          <w:sz w:val="20"/>
          <w:szCs w:val="20"/>
        </w:rPr>
        <w:t xml:space="preserve">Atitinka </w:t>
      </w:r>
      <w:r w:rsidR="00425ACA" w:rsidRPr="00425ACA">
        <w:rPr>
          <w:rFonts w:ascii="Arial" w:hAnsi="Arial" w:cs="Arial"/>
          <w:sz w:val="20"/>
          <w:szCs w:val="20"/>
        </w:rPr>
        <w:t xml:space="preserve">rekomenduojamos mokslinių tyrimų ir eksperimentinės plėtros etapų klasifikacijos aprašo, patvirtinto Lietuvos Respublikos Vyriausybės 2012 m. birželio 6 d. nutarimu Nr. 650 „Dėl Rekomenduojamų mokslinių tyrimų ir eksperimentinės plėtros etapų klasifikacijos aprašo patvirtinimo“, „Eksperimentinės plėtros“ apibrėžtį </w:t>
      </w:r>
      <w:r w:rsidR="00425ACA">
        <w:rPr>
          <w:rFonts w:ascii="Arial" w:hAnsi="Arial" w:cs="Arial"/>
          <w:sz w:val="20"/>
          <w:szCs w:val="20"/>
        </w:rPr>
        <w:t xml:space="preserve"> </w:t>
      </w:r>
    </w:p>
    <w:p w14:paraId="35EF20B9" w14:textId="77777777" w:rsidR="00AF2B60" w:rsidRPr="00EE1D54" w:rsidRDefault="00AF2B60" w:rsidP="009B27BE">
      <w:pPr>
        <w:ind w:left="1080"/>
        <w:rPr>
          <w:rFonts w:ascii="Arial" w:hAnsi="Arial" w:cs="Arial"/>
          <w:b/>
          <w:caps/>
          <w:kern w:val="16"/>
          <w:sz w:val="20"/>
          <w:szCs w:val="20"/>
        </w:rPr>
      </w:pPr>
    </w:p>
    <w:p w14:paraId="2B95BDD2" w14:textId="45B93F6B" w:rsidR="000059CE" w:rsidRPr="00EE1D54" w:rsidRDefault="000059CE" w:rsidP="006F4C8B">
      <w:pPr>
        <w:pStyle w:val="ListParagraph"/>
        <w:numPr>
          <w:ilvl w:val="0"/>
          <w:numId w:val="32"/>
        </w:numPr>
        <w:tabs>
          <w:tab w:val="left" w:pos="450"/>
        </w:tabs>
        <w:spacing w:before="120" w:after="120" w:line="240" w:lineRule="auto"/>
        <w:rPr>
          <w:rFonts w:ascii="Arial" w:hAnsi="Arial" w:cs="Arial"/>
          <w:b/>
          <w:caps/>
          <w:kern w:val="16"/>
          <w:sz w:val="20"/>
          <w:szCs w:val="20"/>
        </w:rPr>
      </w:pPr>
      <w:r w:rsidRPr="00EE1D54">
        <w:rPr>
          <w:rFonts w:ascii="Arial" w:hAnsi="Arial" w:cs="Arial"/>
          <w:kern w:val="16"/>
          <w:sz w:val="20"/>
          <w:szCs w:val="20"/>
        </w:rPr>
        <w:t>Klausimas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7"/>
        <w:gridCol w:w="1530"/>
        <w:gridCol w:w="1578"/>
      </w:tblGrid>
      <w:tr w:rsidR="000059CE" w:rsidRPr="00EE1D54" w14:paraId="56E20D9E" w14:textId="77777777" w:rsidTr="00EE738C">
        <w:trPr>
          <w:trHeight w:val="458"/>
        </w:trPr>
        <w:tc>
          <w:tcPr>
            <w:tcW w:w="9385" w:type="dxa"/>
            <w:gridSpan w:val="3"/>
            <w:vMerge w:val="restart"/>
            <w:vAlign w:val="center"/>
          </w:tcPr>
          <w:p w14:paraId="2A9FFE0D" w14:textId="76CB1A0B" w:rsidR="000059CE" w:rsidRPr="00EE1D54" w:rsidRDefault="006F4C8B" w:rsidP="00EE738C">
            <w:pPr>
              <w:widowControl w:val="0"/>
              <w:tabs>
                <w:tab w:val="left" w:pos="1134"/>
              </w:tabs>
              <w:ind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059CE" w:rsidRPr="00EE1D54">
              <w:rPr>
                <w:rFonts w:ascii="Arial" w:hAnsi="Arial" w:cs="Arial"/>
                <w:b/>
                <w:sz w:val="20"/>
                <w:szCs w:val="20"/>
              </w:rPr>
              <w:t xml:space="preserve">. Ar planuojamos įgyvendinti projekto veiklos priskiriamos </w:t>
            </w:r>
            <w:r w:rsidR="00425ACA">
              <w:rPr>
                <w:rFonts w:ascii="Arial" w:hAnsi="Arial" w:cs="Arial"/>
                <w:b/>
                <w:sz w:val="20"/>
                <w:szCs w:val="20"/>
              </w:rPr>
              <w:t>bandomosioms taikomosioms veikloms</w:t>
            </w:r>
            <w:r w:rsidR="000059CE" w:rsidRPr="00EE1D54">
              <w:rPr>
                <w:rFonts w:ascii="Arial" w:hAnsi="Arial" w:cs="Arial"/>
                <w:b/>
                <w:sz w:val="20"/>
                <w:szCs w:val="20"/>
              </w:rPr>
              <w:t xml:space="preserve"> (toliau – </w:t>
            </w:r>
            <w:r w:rsidR="00425ACA">
              <w:rPr>
                <w:rFonts w:ascii="Arial" w:hAnsi="Arial" w:cs="Arial"/>
                <w:b/>
                <w:sz w:val="20"/>
                <w:szCs w:val="20"/>
              </w:rPr>
              <w:t>BT</w:t>
            </w:r>
            <w:r w:rsidR="000059CE" w:rsidRPr="00EE1D54">
              <w:rPr>
                <w:rFonts w:ascii="Arial" w:hAnsi="Arial" w:cs="Arial"/>
                <w:b/>
                <w:sz w:val="20"/>
                <w:szCs w:val="20"/>
              </w:rPr>
              <w:t xml:space="preserve">) ir (arba) </w:t>
            </w:r>
            <w:r w:rsidR="00425ACA">
              <w:rPr>
                <w:rFonts w:ascii="Arial" w:hAnsi="Arial" w:cs="Arial"/>
                <w:b/>
                <w:sz w:val="20"/>
                <w:szCs w:val="20"/>
              </w:rPr>
              <w:t>pramoniniams tyrimams</w:t>
            </w:r>
            <w:r w:rsidR="000059CE" w:rsidRPr="00EE1D54">
              <w:rPr>
                <w:rFonts w:ascii="Arial" w:hAnsi="Arial" w:cs="Arial"/>
                <w:b/>
                <w:sz w:val="20"/>
                <w:szCs w:val="20"/>
              </w:rPr>
              <w:t xml:space="preserve"> (toliau – </w:t>
            </w:r>
            <w:r w:rsidR="00425ACA">
              <w:rPr>
                <w:rFonts w:ascii="Arial" w:hAnsi="Arial" w:cs="Arial"/>
                <w:b/>
                <w:sz w:val="20"/>
                <w:szCs w:val="20"/>
              </w:rPr>
              <w:t>PT</w:t>
            </w:r>
            <w:r w:rsidR="000059CE" w:rsidRPr="00EE1D54">
              <w:rPr>
                <w:rFonts w:ascii="Arial" w:hAnsi="Arial" w:cs="Arial"/>
                <w:b/>
                <w:sz w:val="20"/>
                <w:szCs w:val="20"/>
              </w:rPr>
              <w:t>)?</w:t>
            </w:r>
          </w:p>
        </w:tc>
      </w:tr>
      <w:tr w:rsidR="000059CE" w:rsidRPr="00EE1D54" w14:paraId="30522327" w14:textId="77777777" w:rsidTr="00EE738C">
        <w:trPr>
          <w:trHeight w:val="450"/>
        </w:trPr>
        <w:tc>
          <w:tcPr>
            <w:tcW w:w="9385" w:type="dxa"/>
            <w:gridSpan w:val="3"/>
            <w:vMerge/>
          </w:tcPr>
          <w:p w14:paraId="39313885" w14:textId="77777777" w:rsidR="000059CE" w:rsidRPr="00EE1D54" w:rsidRDefault="000059CE" w:rsidP="00EE73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9CE" w:rsidRPr="00EE1D54" w14:paraId="3C2B8E4B" w14:textId="77777777" w:rsidTr="00EE738C">
        <w:tc>
          <w:tcPr>
            <w:tcW w:w="9385" w:type="dxa"/>
            <w:gridSpan w:val="3"/>
          </w:tcPr>
          <w:p w14:paraId="5A1B6B07" w14:textId="08B6A1DA" w:rsidR="000059CE" w:rsidRPr="00EE1D54" w:rsidRDefault="000059CE" w:rsidP="00EE738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Eksperto vertinimas</w:t>
            </w:r>
            <w:r w:rsidRPr="00EE1D54">
              <w:rPr>
                <w:rFonts w:ascii="Arial" w:hAnsi="Arial" w:cs="Arial"/>
                <w:i/>
                <w:sz w:val="20"/>
                <w:szCs w:val="20"/>
              </w:rPr>
              <w:t xml:space="preserve"> (Pažymėkite „X“. Jeigu projekto veiklos atitinka ir </w:t>
            </w:r>
            <w:r w:rsidR="00425ACA">
              <w:rPr>
                <w:rFonts w:ascii="Arial" w:hAnsi="Arial" w:cs="Arial"/>
                <w:i/>
                <w:sz w:val="20"/>
                <w:szCs w:val="20"/>
              </w:rPr>
              <w:t>BT</w:t>
            </w:r>
            <w:r w:rsidRPr="00EE1D54">
              <w:rPr>
                <w:rFonts w:ascii="Arial" w:hAnsi="Arial" w:cs="Arial"/>
                <w:i/>
                <w:sz w:val="20"/>
                <w:szCs w:val="20"/>
              </w:rPr>
              <w:t xml:space="preserve">, ir </w:t>
            </w:r>
            <w:r w:rsidR="00425ACA">
              <w:rPr>
                <w:rFonts w:ascii="Arial" w:hAnsi="Arial" w:cs="Arial"/>
                <w:i/>
                <w:sz w:val="20"/>
                <w:szCs w:val="20"/>
              </w:rPr>
              <w:t>PT</w:t>
            </w:r>
            <w:r w:rsidRPr="00EE1D54">
              <w:rPr>
                <w:rFonts w:ascii="Arial" w:hAnsi="Arial" w:cs="Arial"/>
                <w:i/>
                <w:sz w:val="20"/>
                <w:szCs w:val="20"/>
              </w:rPr>
              <w:t xml:space="preserve"> kriterijus – pažymėkite „X“ abu variantus)</w:t>
            </w:r>
            <w:r w:rsidRPr="00EE1D5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E5DFE8" w14:textId="616BEA5B" w:rsidR="000059CE" w:rsidRPr="00EE1D54" w:rsidRDefault="000059CE" w:rsidP="00EE738C">
            <w:pPr>
              <w:ind w:firstLine="12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E1D5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ikrint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D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6E55">
              <w:rPr>
                <w:rFonts w:ascii="Arial" w:hAnsi="Arial" w:cs="Arial"/>
                <w:sz w:val="20"/>
                <w:szCs w:val="20"/>
              </w:rPr>
            </w:r>
            <w:r w:rsidR="00376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1D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1D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Projekto veiklos </w:t>
            </w:r>
            <w:r w:rsidRPr="00EE1D5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atitinka </w:t>
            </w:r>
            <w:r w:rsidR="00425A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BT</w:t>
            </w:r>
            <w:r w:rsidRPr="00EE1D5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kriterijus</w:t>
            </w:r>
          </w:p>
          <w:p w14:paraId="55CBA47E" w14:textId="040A8DD0" w:rsidR="000059CE" w:rsidRPr="00EE1D54" w:rsidRDefault="000059CE" w:rsidP="00EE738C">
            <w:pPr>
              <w:ind w:firstLine="12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E1D5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ikrint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D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6E55">
              <w:rPr>
                <w:rFonts w:ascii="Arial" w:hAnsi="Arial" w:cs="Arial"/>
                <w:sz w:val="20"/>
                <w:szCs w:val="20"/>
              </w:rPr>
            </w:r>
            <w:r w:rsidR="00376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1D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1D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Projekto veiklos </w:t>
            </w:r>
            <w:r w:rsidRPr="00EE1D5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atitinka </w:t>
            </w:r>
            <w:r w:rsidR="00425A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PT</w:t>
            </w:r>
            <w:r w:rsidRPr="00EE1D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kriterijus </w:t>
            </w:r>
          </w:p>
          <w:p w14:paraId="00724E1E" w14:textId="26184DB4" w:rsidR="000059CE" w:rsidRPr="00EE1D54" w:rsidRDefault="00EE1D54" w:rsidP="00EE738C">
            <w:pPr>
              <w:ind w:firstLine="124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E1D54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 w:fldLock="1">
                <w:ffData>
                  <w:name w:val="Tikrint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D54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FORMCHECKBOX </w:instrText>
            </w:r>
            <w:r w:rsidR="00376E55">
              <w:rPr>
                <w:rFonts w:ascii="Arial" w:hAnsi="Arial" w:cs="Arial"/>
                <w:bCs/>
                <w:i/>
                <w:sz w:val="20"/>
                <w:szCs w:val="20"/>
              </w:rPr>
            </w:r>
            <w:r w:rsidR="00376E55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Pr="00EE1D54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Projekto veiklos </w:t>
            </w:r>
            <w:r w:rsidR="000059CE" w:rsidRPr="00EE1D5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neatitinka nei </w:t>
            </w:r>
            <w:r w:rsidR="00425A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BT</w:t>
            </w:r>
            <w:r w:rsidR="000059CE" w:rsidRPr="00EE1D5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, nei</w:t>
            </w:r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425ACA" w:rsidRPr="00425ACA">
              <w:rPr>
                <w:rFonts w:ascii="Arial" w:hAnsi="Arial" w:cs="Arial"/>
                <w:b/>
                <w:i/>
                <w:sz w:val="20"/>
                <w:szCs w:val="20"/>
              </w:rPr>
              <w:t>PT</w:t>
            </w:r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kriterijų</w:t>
            </w:r>
          </w:p>
        </w:tc>
      </w:tr>
      <w:tr w:rsidR="000059CE" w:rsidRPr="00EE1D54" w14:paraId="7377E45D" w14:textId="77777777" w:rsidTr="00EE738C">
        <w:tc>
          <w:tcPr>
            <w:tcW w:w="6277" w:type="dxa"/>
            <w:vMerge w:val="restart"/>
            <w:tcBorders>
              <w:right w:val="single" w:sz="4" w:space="0" w:color="auto"/>
            </w:tcBorders>
          </w:tcPr>
          <w:p w14:paraId="6DFEB254" w14:textId="4A4A20B5" w:rsidR="000059CE" w:rsidRPr="00EE1D54" w:rsidRDefault="006F4C8B" w:rsidP="00EE73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059CE" w:rsidRPr="00EE1D54">
              <w:rPr>
                <w:rFonts w:ascii="Arial" w:hAnsi="Arial" w:cs="Arial"/>
                <w:b/>
                <w:sz w:val="20"/>
                <w:szCs w:val="20"/>
              </w:rPr>
              <w:t xml:space="preserve">.1 Ar projekto veiklomis siekiama įgyti naujų arba papildomų žinių? </w:t>
            </w:r>
          </w:p>
          <w:p w14:paraId="5F0C3913" w14:textId="77777777" w:rsidR="000059CE" w:rsidRPr="00EE1D54" w:rsidRDefault="000059CE" w:rsidP="00EE73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right="9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1C7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Naujumo kriterijus</w:t>
            </w:r>
          </w:p>
        </w:tc>
      </w:tr>
      <w:tr w:rsidR="000059CE" w:rsidRPr="00EE1D54" w14:paraId="549AF742" w14:textId="77777777" w:rsidTr="00EE738C">
        <w:tc>
          <w:tcPr>
            <w:tcW w:w="6277" w:type="dxa"/>
            <w:vMerge/>
            <w:tcBorders>
              <w:right w:val="single" w:sz="4" w:space="0" w:color="auto"/>
            </w:tcBorders>
          </w:tcPr>
          <w:p w14:paraId="5980B467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14:paraId="3995AD8F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Taip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14:paraId="3E300E22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0059CE" w:rsidRPr="00EE1D54" w14:paraId="6FD39475" w14:textId="77777777" w:rsidTr="00EE738C">
        <w:tc>
          <w:tcPr>
            <w:tcW w:w="6277" w:type="dxa"/>
            <w:vMerge/>
            <w:tcBorders>
              <w:right w:val="single" w:sz="4" w:space="0" w:color="auto"/>
            </w:tcBorders>
          </w:tcPr>
          <w:p w14:paraId="580C6EB3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FAD0E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3E9EDEBB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9CE" w:rsidRPr="00EE1D54" w14:paraId="7E002554" w14:textId="77777777" w:rsidTr="00EE738C">
        <w:tc>
          <w:tcPr>
            <w:tcW w:w="9385" w:type="dxa"/>
            <w:gridSpan w:val="3"/>
          </w:tcPr>
          <w:p w14:paraId="22F33541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Eksperto vertinimas:</w:t>
            </w:r>
          </w:p>
          <w:p w14:paraId="674ED60D" w14:textId="53D44083" w:rsidR="000059CE" w:rsidRPr="00EE1D54" w:rsidRDefault="006F4C8B" w:rsidP="00EE738C">
            <w:pPr>
              <w:spacing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.1.1. Ar esama mokslinių ir (arba) technologinių problemų, kurioms spręsti žinios nėra viešai prieinamos, ir (arba) dar netaikytos atitinkamame pramonės ir (arba) paslaugų sektoriuje, kurioms spręsti reikalingas projektas?</w:t>
            </w:r>
          </w:p>
          <w:tbl>
            <w:tblPr>
              <w:tblStyle w:val="TableGrid"/>
              <w:tblW w:w="9159" w:type="dxa"/>
              <w:tblLayout w:type="fixed"/>
              <w:tblLook w:val="04A0" w:firstRow="1" w:lastRow="0" w:firstColumn="1" w:lastColumn="0" w:noHBand="0" w:noVBand="1"/>
            </w:tblPr>
            <w:tblGrid>
              <w:gridCol w:w="9159"/>
            </w:tblGrid>
            <w:tr w:rsidR="000059CE" w:rsidRPr="00EE1D54" w14:paraId="2248E774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5676AFF3" w14:textId="512BA689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klausimai pareiškėjui</w:t>
                  </w:r>
                  <w:r w:rsidR="001769BD">
                    <w:rPr>
                      <w:rFonts w:ascii="Arial" w:hAnsi="Arial" w:cs="Arial"/>
                      <w:sz w:val="20"/>
                      <w:szCs w:val="20"/>
                    </w:rPr>
                    <w:t xml:space="preserve"> (jei yra poreikis)</w:t>
                  </w: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0059CE" w:rsidRPr="00EE1D54" w14:paraId="052EC599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61E40F60" w14:textId="77777777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vertinimas ir argumentai:</w:t>
                  </w:r>
                </w:p>
              </w:tc>
            </w:tr>
          </w:tbl>
          <w:p w14:paraId="6E5F2B63" w14:textId="6DE2E31E" w:rsidR="000059CE" w:rsidRPr="00EE1D54" w:rsidRDefault="006F4C8B" w:rsidP="00EE738C">
            <w:pPr>
              <w:spacing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.1.2. Ar projektu yra siekiama sukurti tokių naujų ar papildomų žinių, kurias pritaikius galėtų būti gaunami nauji produktai ar jie būtų iš esmės patobulinti arba būtų siekiama specifinių praktinių tikslų?</w:t>
            </w:r>
          </w:p>
          <w:tbl>
            <w:tblPr>
              <w:tblStyle w:val="TableGrid"/>
              <w:tblW w:w="9159" w:type="dxa"/>
              <w:tblLayout w:type="fixed"/>
              <w:tblLook w:val="04A0" w:firstRow="1" w:lastRow="0" w:firstColumn="1" w:lastColumn="0" w:noHBand="0" w:noVBand="1"/>
            </w:tblPr>
            <w:tblGrid>
              <w:gridCol w:w="9159"/>
            </w:tblGrid>
            <w:tr w:rsidR="000059CE" w:rsidRPr="00EE1D54" w14:paraId="143E1D76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541066A1" w14:textId="7AE95519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klausimai pareiškėjui</w:t>
                  </w:r>
                  <w:r w:rsidR="00F91C4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91C40" w:rsidRPr="00F91C40">
                    <w:rPr>
                      <w:rFonts w:ascii="Arial" w:hAnsi="Arial" w:cs="Arial"/>
                      <w:sz w:val="20"/>
                      <w:szCs w:val="20"/>
                    </w:rPr>
                    <w:t>(jei yra poreikis)</w:t>
                  </w: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0059CE" w:rsidRPr="00EE1D54" w14:paraId="5AEBBFFE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2DFCEBB8" w14:textId="77777777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vertinimas ir argumentai:</w:t>
                  </w:r>
                </w:p>
              </w:tc>
            </w:tr>
          </w:tbl>
          <w:p w14:paraId="21315E6C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bCs/>
                <w:i/>
                <w:color w:val="A6A6A6"/>
                <w:sz w:val="20"/>
                <w:szCs w:val="20"/>
              </w:rPr>
            </w:pPr>
          </w:p>
        </w:tc>
      </w:tr>
      <w:tr w:rsidR="000059CE" w:rsidRPr="00EE1D54" w14:paraId="679E043D" w14:textId="77777777" w:rsidTr="00EE738C">
        <w:tc>
          <w:tcPr>
            <w:tcW w:w="6277" w:type="dxa"/>
            <w:vMerge w:val="restart"/>
            <w:tcBorders>
              <w:right w:val="single" w:sz="4" w:space="0" w:color="auto"/>
            </w:tcBorders>
          </w:tcPr>
          <w:p w14:paraId="66A50E62" w14:textId="7BB12431" w:rsidR="000059CE" w:rsidRPr="00EE1D54" w:rsidRDefault="006F4C8B" w:rsidP="00EE73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059CE" w:rsidRPr="00EE1D54">
              <w:rPr>
                <w:rFonts w:ascii="Arial" w:hAnsi="Arial" w:cs="Arial"/>
                <w:b/>
                <w:sz w:val="20"/>
                <w:szCs w:val="20"/>
              </w:rPr>
              <w:t xml:space="preserve">.2. Ar projekto veikla grindžiama originaliomis idėjomis ir (arba) hipotezėmis? </w:t>
            </w:r>
          </w:p>
          <w:p w14:paraId="6525C401" w14:textId="77777777" w:rsidR="000059CE" w:rsidRPr="00EE1D54" w:rsidRDefault="000059CE" w:rsidP="00EE73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right="9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449C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Kūrybiškumo kriterijus</w:t>
            </w:r>
          </w:p>
        </w:tc>
      </w:tr>
      <w:tr w:rsidR="000059CE" w:rsidRPr="00EE1D54" w14:paraId="229B05DC" w14:textId="77777777" w:rsidTr="00EE738C">
        <w:tc>
          <w:tcPr>
            <w:tcW w:w="6277" w:type="dxa"/>
            <w:vMerge/>
            <w:tcBorders>
              <w:right w:val="single" w:sz="4" w:space="0" w:color="auto"/>
            </w:tcBorders>
          </w:tcPr>
          <w:p w14:paraId="341583D5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14:paraId="386F5CE5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Taip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14:paraId="234B80DB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0059CE" w:rsidRPr="00EE1D54" w14:paraId="06734B1C" w14:textId="77777777" w:rsidTr="00EE738C">
        <w:tc>
          <w:tcPr>
            <w:tcW w:w="6277" w:type="dxa"/>
            <w:vMerge/>
            <w:tcBorders>
              <w:right w:val="single" w:sz="4" w:space="0" w:color="auto"/>
            </w:tcBorders>
          </w:tcPr>
          <w:p w14:paraId="303C9A85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0B2BD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55D5CF01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9CE" w:rsidRPr="00EE1D54" w14:paraId="2CBDC6BF" w14:textId="77777777" w:rsidTr="00EE738C">
        <w:tc>
          <w:tcPr>
            <w:tcW w:w="9385" w:type="dxa"/>
            <w:gridSpan w:val="3"/>
          </w:tcPr>
          <w:p w14:paraId="10151A50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lastRenderedPageBreak/>
              <w:t>Eksperto vertinimas:</w:t>
            </w:r>
          </w:p>
          <w:p w14:paraId="149F17D4" w14:textId="2D12AB70" w:rsidR="000059CE" w:rsidRPr="00EE1D54" w:rsidRDefault="006F4C8B" w:rsidP="00EE738C">
            <w:pPr>
              <w:spacing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.2.1. Ar projekte yra tikrinama originali, neakivaizdi hipotezė, leidžianti išspręsti mokslinę-technologinę problemą, siekiant sukurti naują produktą, ar iš esmės patobulinti esamus, arba siekiant specifinių praktinių tikslų sprendimo?</w:t>
            </w:r>
          </w:p>
          <w:tbl>
            <w:tblPr>
              <w:tblStyle w:val="TableGrid"/>
              <w:tblW w:w="9159" w:type="dxa"/>
              <w:tblLayout w:type="fixed"/>
              <w:tblLook w:val="04A0" w:firstRow="1" w:lastRow="0" w:firstColumn="1" w:lastColumn="0" w:noHBand="0" w:noVBand="1"/>
            </w:tblPr>
            <w:tblGrid>
              <w:gridCol w:w="9159"/>
            </w:tblGrid>
            <w:tr w:rsidR="000059CE" w:rsidRPr="00EE1D54" w14:paraId="60E766DC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3661CC4D" w14:textId="63196B09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klausimai pareiškėjui</w:t>
                  </w:r>
                  <w:r w:rsidR="009E37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E377C" w:rsidRPr="009E377C">
                    <w:rPr>
                      <w:rFonts w:ascii="Arial" w:hAnsi="Arial" w:cs="Arial"/>
                      <w:sz w:val="20"/>
                      <w:szCs w:val="20"/>
                    </w:rPr>
                    <w:t>(jei yra poreikis)</w:t>
                  </w: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0059CE" w:rsidRPr="00EE1D54" w14:paraId="4F8CB998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2861EB4D" w14:textId="77777777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vertinimas ir argumentai:</w:t>
                  </w:r>
                </w:p>
              </w:tc>
            </w:tr>
          </w:tbl>
          <w:p w14:paraId="64B8E724" w14:textId="07C7F954" w:rsidR="000059CE" w:rsidRPr="00EE1D54" w:rsidRDefault="006F4C8B" w:rsidP="00EE738C">
            <w:pPr>
              <w:spacing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.2.2. Ar naujų ar papildomų žinių paieškos metodais (literatūros analizė ir (arba) eksperimentas, ir (arba) stebėjimas, ir (arba) apklausa) sukuriama papildoma vertė?</w:t>
            </w:r>
          </w:p>
          <w:tbl>
            <w:tblPr>
              <w:tblStyle w:val="TableGrid"/>
              <w:tblW w:w="9159" w:type="dxa"/>
              <w:tblLayout w:type="fixed"/>
              <w:tblLook w:val="04A0" w:firstRow="1" w:lastRow="0" w:firstColumn="1" w:lastColumn="0" w:noHBand="0" w:noVBand="1"/>
            </w:tblPr>
            <w:tblGrid>
              <w:gridCol w:w="9159"/>
            </w:tblGrid>
            <w:tr w:rsidR="000059CE" w:rsidRPr="00EE1D54" w14:paraId="17E500BA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248831A3" w14:textId="7E78E039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klausimai pareiškėjui</w:t>
                  </w:r>
                  <w:r w:rsidR="009E37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E377C" w:rsidRPr="009E377C">
                    <w:rPr>
                      <w:rFonts w:ascii="Arial" w:hAnsi="Arial" w:cs="Arial"/>
                      <w:sz w:val="20"/>
                      <w:szCs w:val="20"/>
                    </w:rPr>
                    <w:t>(jei yra poreikis)</w:t>
                  </w:r>
                  <w:r w:rsidR="009E37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0059CE" w:rsidRPr="00EE1D54" w14:paraId="51FAEA13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47599020" w14:textId="77777777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vertinimas ir argumentai:</w:t>
                  </w:r>
                </w:p>
              </w:tc>
            </w:tr>
          </w:tbl>
          <w:p w14:paraId="21F2BB90" w14:textId="3CD5E801" w:rsidR="000059CE" w:rsidRPr="00EE1D54" w:rsidRDefault="006F4C8B" w:rsidP="00EE738C">
            <w:pPr>
              <w:spacing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.2.3. Ar vykdant projekto veiklas dalyvaus reikiamos kompetencijos tyrėjas / tyrėjų komanda, gebantys vykdyti numatytas veiklas ir pasiekti planuojamus rezultatus?</w:t>
            </w:r>
          </w:p>
          <w:tbl>
            <w:tblPr>
              <w:tblStyle w:val="TableGrid"/>
              <w:tblW w:w="9159" w:type="dxa"/>
              <w:tblLayout w:type="fixed"/>
              <w:tblLook w:val="04A0" w:firstRow="1" w:lastRow="0" w:firstColumn="1" w:lastColumn="0" w:noHBand="0" w:noVBand="1"/>
            </w:tblPr>
            <w:tblGrid>
              <w:gridCol w:w="9159"/>
            </w:tblGrid>
            <w:tr w:rsidR="000059CE" w:rsidRPr="00EE1D54" w14:paraId="6F9E601A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781242EC" w14:textId="6A972961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klausimai pareiškėjui</w:t>
                  </w:r>
                  <w:r w:rsidR="009E37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E377C" w:rsidRPr="009E377C">
                    <w:rPr>
                      <w:rFonts w:ascii="Arial" w:hAnsi="Arial" w:cs="Arial"/>
                      <w:sz w:val="20"/>
                      <w:szCs w:val="20"/>
                    </w:rPr>
                    <w:t>(jei yra poreikis)</w:t>
                  </w:r>
                  <w:r w:rsidR="009E37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0059CE" w:rsidRPr="00EE1D54" w14:paraId="201EDE79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29D9B5C4" w14:textId="77777777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vertinimas ir argumentai:</w:t>
                  </w:r>
                </w:p>
              </w:tc>
            </w:tr>
          </w:tbl>
          <w:p w14:paraId="5B497942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bCs/>
                <w:i/>
                <w:color w:val="A6A6A6"/>
                <w:sz w:val="20"/>
                <w:szCs w:val="20"/>
              </w:rPr>
            </w:pPr>
          </w:p>
        </w:tc>
      </w:tr>
      <w:tr w:rsidR="000059CE" w:rsidRPr="00EE1D54" w14:paraId="37E52A7B" w14:textId="77777777" w:rsidTr="00EE738C">
        <w:tc>
          <w:tcPr>
            <w:tcW w:w="6277" w:type="dxa"/>
            <w:vMerge w:val="restart"/>
            <w:tcBorders>
              <w:right w:val="single" w:sz="4" w:space="0" w:color="auto"/>
            </w:tcBorders>
          </w:tcPr>
          <w:p w14:paraId="077E6B33" w14:textId="4344BBEA" w:rsidR="000059CE" w:rsidRPr="00EE1D54" w:rsidRDefault="006F4C8B" w:rsidP="00EE73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059CE" w:rsidRPr="00EE1D54">
              <w:rPr>
                <w:rFonts w:ascii="Arial" w:hAnsi="Arial" w:cs="Arial"/>
                <w:b/>
                <w:sz w:val="20"/>
                <w:szCs w:val="20"/>
              </w:rPr>
              <w:t xml:space="preserve">.3. Ar galima teigti, kad projekte numatytiems pasiekti rezultatams yra būdingas bent vienas šių neapibrėžtumų? </w:t>
            </w:r>
          </w:p>
          <w:p w14:paraId="17E346E4" w14:textId="77777777" w:rsidR="000059CE" w:rsidRPr="00EE1D54" w:rsidRDefault="000059CE" w:rsidP="00EE73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1D5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rekomenduojama įvertinti ar egzistuoja tikimybė, kad vykdant veiklas pasireikš bent vienas iš žemiau nurodytų neapibrėžtumų</w:t>
            </w:r>
            <w:r w:rsidRPr="00EE1D5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79F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Neapibrėžtumo kriterijus</w:t>
            </w:r>
          </w:p>
        </w:tc>
      </w:tr>
      <w:tr w:rsidR="000059CE" w:rsidRPr="00EE1D54" w14:paraId="6A6B37F5" w14:textId="77777777" w:rsidTr="00EE738C">
        <w:tc>
          <w:tcPr>
            <w:tcW w:w="6277" w:type="dxa"/>
            <w:vMerge/>
            <w:tcBorders>
              <w:right w:val="single" w:sz="4" w:space="0" w:color="auto"/>
            </w:tcBorders>
          </w:tcPr>
          <w:p w14:paraId="6D9B819B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14:paraId="01C7F7BF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Taip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14:paraId="6F78052B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0059CE" w:rsidRPr="00EE1D54" w14:paraId="6C5F43E8" w14:textId="77777777" w:rsidTr="00EE738C">
        <w:tc>
          <w:tcPr>
            <w:tcW w:w="6277" w:type="dxa"/>
            <w:vMerge/>
            <w:tcBorders>
              <w:right w:val="single" w:sz="4" w:space="0" w:color="auto"/>
            </w:tcBorders>
          </w:tcPr>
          <w:p w14:paraId="2E4EB428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22991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7CE15AA4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9CE" w:rsidRPr="0053318D" w14:paraId="5855B492" w14:textId="77777777" w:rsidTr="00696844">
        <w:tc>
          <w:tcPr>
            <w:tcW w:w="9385" w:type="dxa"/>
            <w:gridSpan w:val="3"/>
            <w:shd w:val="clear" w:color="auto" w:fill="FFFFFF" w:themeFill="background1"/>
          </w:tcPr>
          <w:p w14:paraId="1DBCFEB7" w14:textId="77777777" w:rsidR="000059CE" w:rsidRPr="0053318D" w:rsidRDefault="000059CE" w:rsidP="00EE738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318D">
              <w:rPr>
                <w:rFonts w:ascii="Arial" w:hAnsi="Arial" w:cs="Arial"/>
                <w:b/>
                <w:sz w:val="20"/>
                <w:szCs w:val="20"/>
              </w:rPr>
              <w:t>Eksperto vertinimas:</w:t>
            </w:r>
          </w:p>
          <w:p w14:paraId="76846774" w14:textId="2D206274" w:rsidR="000059CE" w:rsidRPr="0053318D" w:rsidRDefault="006F4C8B" w:rsidP="00EE738C">
            <w:pPr>
              <w:spacing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3318D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0059CE" w:rsidRPr="0053318D">
              <w:rPr>
                <w:rFonts w:ascii="Arial" w:hAnsi="Arial" w:cs="Arial"/>
                <w:bCs/>
                <w:i/>
                <w:sz w:val="20"/>
                <w:szCs w:val="20"/>
              </w:rPr>
              <w:t>.3.1. Ar esama tikimybės, kad nepavyks gauti pakankamos kokybės arba kiekybės naujų ar papildomų žinių?</w:t>
            </w:r>
          </w:p>
          <w:tbl>
            <w:tblPr>
              <w:tblStyle w:val="TableGrid"/>
              <w:tblW w:w="9159" w:type="dxa"/>
              <w:tblLayout w:type="fixed"/>
              <w:tblLook w:val="04A0" w:firstRow="1" w:lastRow="0" w:firstColumn="1" w:lastColumn="0" w:noHBand="0" w:noVBand="1"/>
            </w:tblPr>
            <w:tblGrid>
              <w:gridCol w:w="9159"/>
            </w:tblGrid>
            <w:tr w:rsidR="000059CE" w:rsidRPr="0053318D" w14:paraId="1B59C134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5081B717" w14:textId="07325FA4" w:rsidR="000059CE" w:rsidRPr="0053318D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318D">
                    <w:rPr>
                      <w:rFonts w:ascii="Arial" w:hAnsi="Arial" w:cs="Arial"/>
                      <w:sz w:val="20"/>
                      <w:szCs w:val="20"/>
                    </w:rPr>
                    <w:t>Eksperto klausimai pareiškėjui</w:t>
                  </w:r>
                  <w:r w:rsidR="009E377C" w:rsidRPr="0053318D">
                    <w:rPr>
                      <w:rFonts w:ascii="Arial" w:hAnsi="Arial" w:cs="Arial"/>
                      <w:sz w:val="20"/>
                      <w:szCs w:val="20"/>
                    </w:rPr>
                    <w:t xml:space="preserve"> (jei yra poreikis)</w:t>
                  </w:r>
                  <w:r w:rsidRPr="0053318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0059CE" w:rsidRPr="0053318D" w14:paraId="39AEC5E1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5D55A52E" w14:textId="77777777" w:rsidR="000059CE" w:rsidRPr="0053318D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318D">
                    <w:rPr>
                      <w:rFonts w:ascii="Arial" w:hAnsi="Arial" w:cs="Arial"/>
                      <w:sz w:val="20"/>
                      <w:szCs w:val="20"/>
                    </w:rPr>
                    <w:t>Eksperto vertinimas ir argumentai:</w:t>
                  </w:r>
                </w:p>
              </w:tc>
            </w:tr>
          </w:tbl>
          <w:p w14:paraId="00EA1F5C" w14:textId="63A8F308" w:rsidR="000059CE" w:rsidRPr="0053318D" w:rsidRDefault="006F4C8B" w:rsidP="00EE738C">
            <w:pPr>
              <w:spacing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3318D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0059CE" w:rsidRPr="0053318D">
              <w:rPr>
                <w:rFonts w:ascii="Arial" w:hAnsi="Arial" w:cs="Arial"/>
                <w:bCs/>
                <w:i/>
                <w:sz w:val="20"/>
                <w:szCs w:val="20"/>
              </w:rPr>
              <w:t>.3.2. Ar esama tikimybės, kad nepavyks pasiekti planuotų rezultatų su planuojamomis sąnaudomis?</w:t>
            </w:r>
          </w:p>
          <w:tbl>
            <w:tblPr>
              <w:tblStyle w:val="TableGrid"/>
              <w:tblW w:w="9159" w:type="dxa"/>
              <w:tblLayout w:type="fixed"/>
              <w:tblLook w:val="04A0" w:firstRow="1" w:lastRow="0" w:firstColumn="1" w:lastColumn="0" w:noHBand="0" w:noVBand="1"/>
            </w:tblPr>
            <w:tblGrid>
              <w:gridCol w:w="9159"/>
            </w:tblGrid>
            <w:tr w:rsidR="000059CE" w:rsidRPr="0053318D" w14:paraId="13C92DC8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30C1BF00" w14:textId="0DD47342" w:rsidR="000059CE" w:rsidRPr="0053318D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318D">
                    <w:rPr>
                      <w:rFonts w:ascii="Arial" w:hAnsi="Arial" w:cs="Arial"/>
                      <w:sz w:val="20"/>
                      <w:szCs w:val="20"/>
                    </w:rPr>
                    <w:t>Eksperto klausimai pareiškėjui</w:t>
                  </w:r>
                  <w:r w:rsidR="009E377C" w:rsidRPr="0053318D">
                    <w:rPr>
                      <w:rFonts w:ascii="Arial" w:hAnsi="Arial" w:cs="Arial"/>
                      <w:sz w:val="20"/>
                      <w:szCs w:val="20"/>
                    </w:rPr>
                    <w:t xml:space="preserve"> (jei yra poreikis)</w:t>
                  </w:r>
                  <w:r w:rsidRPr="0053318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0059CE" w:rsidRPr="0053318D" w14:paraId="749924CE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27EE1B46" w14:textId="77777777" w:rsidR="000059CE" w:rsidRPr="0053318D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318D">
                    <w:rPr>
                      <w:rFonts w:ascii="Arial" w:hAnsi="Arial" w:cs="Arial"/>
                      <w:sz w:val="20"/>
                      <w:szCs w:val="20"/>
                    </w:rPr>
                    <w:t>Eksperto vertinimas ir argumentai:</w:t>
                  </w:r>
                </w:p>
              </w:tc>
            </w:tr>
          </w:tbl>
          <w:p w14:paraId="3225E943" w14:textId="4E4A4A59" w:rsidR="000059CE" w:rsidRPr="0053318D" w:rsidRDefault="006F4C8B" w:rsidP="00EE738C">
            <w:pPr>
              <w:spacing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3318D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0059CE" w:rsidRPr="0053318D">
              <w:rPr>
                <w:rFonts w:ascii="Arial" w:hAnsi="Arial" w:cs="Arial"/>
                <w:bCs/>
                <w:i/>
                <w:sz w:val="20"/>
                <w:szCs w:val="20"/>
              </w:rPr>
              <w:t>.3.3. Ar esama tikimybės, kad nepavyks pasiekti planuotų rezultatų per numatytą laikotarpį?</w:t>
            </w:r>
          </w:p>
          <w:tbl>
            <w:tblPr>
              <w:tblStyle w:val="TableGrid"/>
              <w:tblW w:w="9159" w:type="dxa"/>
              <w:tblLayout w:type="fixed"/>
              <w:tblLook w:val="04A0" w:firstRow="1" w:lastRow="0" w:firstColumn="1" w:lastColumn="0" w:noHBand="0" w:noVBand="1"/>
            </w:tblPr>
            <w:tblGrid>
              <w:gridCol w:w="9159"/>
            </w:tblGrid>
            <w:tr w:rsidR="000059CE" w:rsidRPr="0053318D" w14:paraId="09A416CE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7372794B" w14:textId="3EB2EDEB" w:rsidR="000059CE" w:rsidRPr="0053318D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318D">
                    <w:rPr>
                      <w:rFonts w:ascii="Arial" w:hAnsi="Arial" w:cs="Arial"/>
                      <w:sz w:val="20"/>
                      <w:szCs w:val="20"/>
                    </w:rPr>
                    <w:t>Eksperto klausimai pareiškėjui</w:t>
                  </w:r>
                  <w:r w:rsidR="009E377C" w:rsidRPr="0053318D">
                    <w:rPr>
                      <w:rFonts w:ascii="Arial" w:hAnsi="Arial" w:cs="Arial"/>
                      <w:sz w:val="20"/>
                      <w:szCs w:val="20"/>
                    </w:rPr>
                    <w:t xml:space="preserve"> (jei yra poreikis)</w:t>
                  </w:r>
                  <w:r w:rsidRPr="0053318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0059CE" w:rsidRPr="0053318D" w14:paraId="10532E42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770B8751" w14:textId="77777777" w:rsidR="000059CE" w:rsidRPr="0053318D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318D">
                    <w:rPr>
                      <w:rFonts w:ascii="Arial" w:hAnsi="Arial" w:cs="Arial"/>
                      <w:sz w:val="20"/>
                      <w:szCs w:val="20"/>
                    </w:rPr>
                    <w:t>Eksperto vertinimas ir argumentai:</w:t>
                  </w:r>
                </w:p>
              </w:tc>
            </w:tr>
          </w:tbl>
          <w:p w14:paraId="622248F4" w14:textId="77777777" w:rsidR="000059CE" w:rsidRPr="0053318D" w:rsidRDefault="000059CE" w:rsidP="00EE738C">
            <w:pPr>
              <w:spacing w:line="240" w:lineRule="auto"/>
              <w:jc w:val="both"/>
              <w:rPr>
                <w:rFonts w:ascii="Arial" w:hAnsi="Arial" w:cs="Arial"/>
                <w:bCs/>
                <w:i/>
                <w:color w:val="A6A6A6"/>
                <w:sz w:val="20"/>
                <w:szCs w:val="20"/>
              </w:rPr>
            </w:pPr>
          </w:p>
        </w:tc>
      </w:tr>
      <w:tr w:rsidR="000059CE" w:rsidRPr="00EE1D54" w14:paraId="464CBC43" w14:textId="77777777" w:rsidTr="00EE738C">
        <w:tc>
          <w:tcPr>
            <w:tcW w:w="6277" w:type="dxa"/>
            <w:vMerge w:val="restart"/>
            <w:tcBorders>
              <w:right w:val="single" w:sz="4" w:space="0" w:color="auto"/>
            </w:tcBorders>
          </w:tcPr>
          <w:p w14:paraId="6AFD2F83" w14:textId="61224BD2" w:rsidR="000059CE" w:rsidRPr="00EE1D54" w:rsidRDefault="006F4C8B" w:rsidP="00EE73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059CE" w:rsidRPr="00EE1D54">
              <w:rPr>
                <w:rFonts w:ascii="Arial" w:hAnsi="Arial" w:cs="Arial"/>
                <w:b/>
                <w:sz w:val="20"/>
                <w:szCs w:val="20"/>
              </w:rPr>
              <w:t xml:space="preserve">.4. Ar planuojama projekto veikla yra sisteminga?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92B4" w14:textId="77777777" w:rsidR="000059CE" w:rsidRPr="00EE1D54" w:rsidRDefault="000059CE" w:rsidP="00EE73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1D54">
              <w:rPr>
                <w:rFonts w:ascii="Arial" w:hAnsi="Arial" w:cs="Arial"/>
                <w:b/>
                <w:sz w:val="20"/>
                <w:szCs w:val="20"/>
              </w:rPr>
              <w:t>Sistemingumo</w:t>
            </w:r>
            <w:proofErr w:type="spellEnd"/>
            <w:r w:rsidRPr="00EE1D54">
              <w:rPr>
                <w:rFonts w:ascii="Arial" w:hAnsi="Arial" w:cs="Arial"/>
                <w:b/>
                <w:sz w:val="20"/>
                <w:szCs w:val="20"/>
              </w:rPr>
              <w:t xml:space="preserve"> kriterijus</w:t>
            </w:r>
          </w:p>
        </w:tc>
      </w:tr>
      <w:tr w:rsidR="000059CE" w:rsidRPr="00EE1D54" w14:paraId="5A857E82" w14:textId="77777777" w:rsidTr="00EE738C">
        <w:tc>
          <w:tcPr>
            <w:tcW w:w="6277" w:type="dxa"/>
            <w:vMerge/>
            <w:tcBorders>
              <w:right w:val="single" w:sz="4" w:space="0" w:color="auto"/>
            </w:tcBorders>
          </w:tcPr>
          <w:p w14:paraId="08DF2B03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14:paraId="7481CF4E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Taip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14:paraId="32FACC89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0059CE" w:rsidRPr="00EE1D54" w14:paraId="2DE3B77D" w14:textId="77777777" w:rsidTr="00EE738C">
        <w:tc>
          <w:tcPr>
            <w:tcW w:w="6277" w:type="dxa"/>
            <w:vMerge/>
            <w:tcBorders>
              <w:right w:val="single" w:sz="4" w:space="0" w:color="auto"/>
            </w:tcBorders>
          </w:tcPr>
          <w:p w14:paraId="4E5319CB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14F0B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64125214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9CE" w:rsidRPr="00EE1D54" w14:paraId="213D8FCA" w14:textId="77777777" w:rsidTr="00EE738C">
        <w:tc>
          <w:tcPr>
            <w:tcW w:w="9385" w:type="dxa"/>
            <w:gridSpan w:val="3"/>
          </w:tcPr>
          <w:p w14:paraId="1402F14F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Eksperto vertinimas:</w:t>
            </w:r>
          </w:p>
          <w:p w14:paraId="4FF00E55" w14:textId="1DD374EA" w:rsidR="000059CE" w:rsidRPr="00EE1D54" w:rsidRDefault="006F4C8B" w:rsidP="00EE738C">
            <w:pPr>
              <w:spacing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.4.1. Ar projekto veiklos yra nuoseklios ir grįstos logine struktūra? Ar projekto veiklų kokybė atitinka SMART principus (angl. SMART: </w:t>
            </w:r>
            <w:proofErr w:type="spellStart"/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Specific</w:t>
            </w:r>
            <w:proofErr w:type="spellEnd"/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Measurable</w:t>
            </w:r>
            <w:proofErr w:type="spellEnd"/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Achievable</w:t>
            </w:r>
            <w:proofErr w:type="spellEnd"/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Relevant</w:t>
            </w:r>
            <w:proofErr w:type="spellEnd"/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Timed</w:t>
            </w:r>
            <w:proofErr w:type="spellEnd"/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)?</w:t>
            </w:r>
          </w:p>
          <w:tbl>
            <w:tblPr>
              <w:tblStyle w:val="TableGrid"/>
              <w:tblW w:w="9159" w:type="dxa"/>
              <w:tblLayout w:type="fixed"/>
              <w:tblLook w:val="04A0" w:firstRow="1" w:lastRow="0" w:firstColumn="1" w:lastColumn="0" w:noHBand="0" w:noVBand="1"/>
            </w:tblPr>
            <w:tblGrid>
              <w:gridCol w:w="9159"/>
            </w:tblGrid>
            <w:tr w:rsidR="000059CE" w:rsidRPr="00EE1D54" w14:paraId="3191291C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4762BA48" w14:textId="5C54F9AD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klausimai pareiškėjui</w:t>
                  </w:r>
                  <w:r w:rsidR="009E37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E377C" w:rsidRPr="009E377C">
                    <w:rPr>
                      <w:rFonts w:ascii="Arial" w:hAnsi="Arial" w:cs="Arial"/>
                      <w:sz w:val="20"/>
                      <w:szCs w:val="20"/>
                    </w:rPr>
                    <w:t>(jei yra poreikis)</w:t>
                  </w: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0059CE" w:rsidRPr="00EE1D54" w14:paraId="22A70FE6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28E2DF8E" w14:textId="77777777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vertinimas ir argumentai:</w:t>
                  </w:r>
                </w:p>
              </w:tc>
            </w:tr>
          </w:tbl>
          <w:p w14:paraId="7E199EB4" w14:textId="4692ED16" w:rsidR="000059CE" w:rsidRPr="00EE1D54" w:rsidRDefault="006973DF" w:rsidP="00EE738C">
            <w:pPr>
              <w:spacing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E1D54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1</w:t>
            </w:r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.4.2. Ar projekto veiklos susijusios su </w:t>
            </w:r>
            <w:r w:rsidR="00713D1E">
              <w:rPr>
                <w:rFonts w:ascii="Arial" w:hAnsi="Arial" w:cs="Arial"/>
                <w:bCs/>
                <w:i/>
                <w:sz w:val="20"/>
                <w:szCs w:val="20"/>
              </w:rPr>
              <w:t>BT</w:t>
            </w:r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ir </w:t>
            </w:r>
            <w:r w:rsidR="00713D1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PT </w:t>
            </w:r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etapais pagal Rekomenduojamos mokslinių tyrimų ir eksperimentinės plėtros etapų klasifikacijos aprašą</w:t>
            </w:r>
            <w:r w:rsidR="000059CE" w:rsidRPr="00EE1D54">
              <w:rPr>
                <w:rStyle w:val="FootnoteReference"/>
                <w:rFonts w:ascii="Arial" w:hAnsi="Arial" w:cs="Arial"/>
                <w:bCs/>
                <w:i/>
                <w:sz w:val="20"/>
                <w:szCs w:val="20"/>
              </w:rPr>
              <w:footnoteReference w:id="3"/>
            </w:r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?</w:t>
            </w:r>
          </w:p>
          <w:tbl>
            <w:tblPr>
              <w:tblStyle w:val="TableGrid"/>
              <w:tblW w:w="9159" w:type="dxa"/>
              <w:tblLayout w:type="fixed"/>
              <w:tblLook w:val="04A0" w:firstRow="1" w:lastRow="0" w:firstColumn="1" w:lastColumn="0" w:noHBand="0" w:noVBand="1"/>
            </w:tblPr>
            <w:tblGrid>
              <w:gridCol w:w="9159"/>
            </w:tblGrid>
            <w:tr w:rsidR="000059CE" w:rsidRPr="00EE1D54" w14:paraId="320F423F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37EA496A" w14:textId="291373BB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klausimai pareiškėjui</w:t>
                  </w:r>
                  <w:r w:rsidR="009E37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E377C" w:rsidRPr="009E377C">
                    <w:rPr>
                      <w:rFonts w:ascii="Arial" w:hAnsi="Arial" w:cs="Arial"/>
                      <w:sz w:val="20"/>
                      <w:szCs w:val="20"/>
                    </w:rPr>
                    <w:t>(jei yra poreikis)</w:t>
                  </w:r>
                  <w:r w:rsidR="009E37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0059CE" w:rsidRPr="00EE1D54" w14:paraId="10C18772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0E6D4375" w14:textId="77777777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vertinimas ir argumentai:</w:t>
                  </w:r>
                </w:p>
              </w:tc>
            </w:tr>
          </w:tbl>
          <w:p w14:paraId="6B75CCC5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bCs/>
                <w:i/>
                <w:color w:val="A6A6A6"/>
                <w:sz w:val="20"/>
                <w:szCs w:val="20"/>
              </w:rPr>
            </w:pPr>
          </w:p>
        </w:tc>
      </w:tr>
      <w:tr w:rsidR="000059CE" w:rsidRPr="00EE1D54" w14:paraId="0ADD85AE" w14:textId="77777777" w:rsidTr="00EE738C">
        <w:tc>
          <w:tcPr>
            <w:tcW w:w="6277" w:type="dxa"/>
            <w:vMerge w:val="restart"/>
            <w:tcBorders>
              <w:right w:val="single" w:sz="4" w:space="0" w:color="auto"/>
            </w:tcBorders>
          </w:tcPr>
          <w:p w14:paraId="51C1F35A" w14:textId="19F53D86" w:rsidR="000059CE" w:rsidRPr="00EE1D54" w:rsidRDefault="006973DF" w:rsidP="00EE73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0059CE" w:rsidRPr="00EE1D54">
              <w:rPr>
                <w:rFonts w:ascii="Arial" w:hAnsi="Arial" w:cs="Arial"/>
                <w:b/>
                <w:sz w:val="20"/>
                <w:szCs w:val="20"/>
              </w:rPr>
              <w:t xml:space="preserve">.5. </w:t>
            </w:r>
            <w:r w:rsidR="000059CE" w:rsidRPr="00AB3FCE">
              <w:rPr>
                <w:rFonts w:ascii="Arial" w:hAnsi="Arial" w:cs="Arial"/>
                <w:b/>
                <w:sz w:val="20"/>
                <w:szCs w:val="20"/>
              </w:rPr>
              <w:t>Ar projekto veiklos rezultatus bus įmanoma atkartoti ir perduoti? Ar žinių kūrimo dokumentacija sudarys galimybes jas perduoti, užtikrinant jų panaudojimą ir galimybę kitiems tyrėjams atkartoti rezultatus savo veikloje?</w:t>
            </w:r>
            <w:r w:rsidR="000059CE" w:rsidRPr="00EE1D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BAA" w14:textId="77777777" w:rsidR="000059CE" w:rsidRPr="00EE1D54" w:rsidRDefault="000059CE" w:rsidP="00EE73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1D54">
              <w:rPr>
                <w:rFonts w:ascii="Arial" w:hAnsi="Arial" w:cs="Arial"/>
                <w:b/>
                <w:sz w:val="20"/>
                <w:szCs w:val="20"/>
              </w:rPr>
              <w:t>Perduodamumo</w:t>
            </w:r>
            <w:proofErr w:type="spellEnd"/>
            <w:r w:rsidRPr="00EE1D54">
              <w:rPr>
                <w:rFonts w:ascii="Arial" w:hAnsi="Arial" w:cs="Arial"/>
                <w:b/>
                <w:sz w:val="20"/>
                <w:szCs w:val="20"/>
              </w:rPr>
              <w:t xml:space="preserve"> kriterijus</w:t>
            </w:r>
          </w:p>
        </w:tc>
      </w:tr>
      <w:tr w:rsidR="000059CE" w:rsidRPr="00EE1D54" w14:paraId="24CFC00C" w14:textId="77777777" w:rsidTr="00EE738C">
        <w:tc>
          <w:tcPr>
            <w:tcW w:w="6277" w:type="dxa"/>
            <w:vMerge/>
            <w:tcBorders>
              <w:right w:val="single" w:sz="4" w:space="0" w:color="auto"/>
            </w:tcBorders>
          </w:tcPr>
          <w:p w14:paraId="6F5E0B2C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5DF8236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Taip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930265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0059CE" w:rsidRPr="00EE1D54" w14:paraId="5F23E397" w14:textId="77777777" w:rsidTr="00EE738C">
        <w:tc>
          <w:tcPr>
            <w:tcW w:w="6277" w:type="dxa"/>
            <w:vMerge/>
            <w:tcBorders>
              <w:right w:val="single" w:sz="4" w:space="0" w:color="auto"/>
            </w:tcBorders>
          </w:tcPr>
          <w:p w14:paraId="510760A7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3CDC5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49C9D602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9CE" w:rsidRPr="00EE1D54" w14:paraId="6D1EE44C" w14:textId="77777777" w:rsidTr="00EE738C">
        <w:tc>
          <w:tcPr>
            <w:tcW w:w="9385" w:type="dxa"/>
            <w:gridSpan w:val="3"/>
          </w:tcPr>
          <w:p w14:paraId="7EDF0206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Eksperto vertinimas:</w:t>
            </w:r>
          </w:p>
          <w:tbl>
            <w:tblPr>
              <w:tblStyle w:val="TableGrid"/>
              <w:tblW w:w="9159" w:type="dxa"/>
              <w:tblLayout w:type="fixed"/>
              <w:tblLook w:val="04A0" w:firstRow="1" w:lastRow="0" w:firstColumn="1" w:lastColumn="0" w:noHBand="0" w:noVBand="1"/>
            </w:tblPr>
            <w:tblGrid>
              <w:gridCol w:w="9159"/>
            </w:tblGrid>
            <w:tr w:rsidR="000059CE" w:rsidRPr="00EE1D54" w14:paraId="4114E7CC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4C5DAF24" w14:textId="2E824BFC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klausimai pareiškėjui</w:t>
                  </w:r>
                  <w:r w:rsidR="009E37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E377C" w:rsidRPr="009E377C">
                    <w:rPr>
                      <w:rFonts w:ascii="Arial" w:hAnsi="Arial" w:cs="Arial"/>
                      <w:sz w:val="20"/>
                      <w:szCs w:val="20"/>
                    </w:rPr>
                    <w:t>(jei yra poreikis)</w:t>
                  </w: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0059CE" w:rsidRPr="00EE1D54" w14:paraId="4BCDA575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5A0D5047" w14:textId="77777777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vertinimas ir argumentai:</w:t>
                  </w:r>
                </w:p>
              </w:tc>
            </w:tr>
          </w:tbl>
          <w:p w14:paraId="2B516866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bCs/>
                <w:i/>
                <w:color w:val="A6A6A6"/>
                <w:sz w:val="20"/>
                <w:szCs w:val="20"/>
              </w:rPr>
            </w:pPr>
          </w:p>
        </w:tc>
      </w:tr>
    </w:tbl>
    <w:p w14:paraId="5529303E" w14:textId="0D8C4425" w:rsidR="000059CE" w:rsidRPr="00EE1D54" w:rsidRDefault="000059CE" w:rsidP="000059CE">
      <w:pPr>
        <w:tabs>
          <w:tab w:val="left" w:pos="1134"/>
        </w:tabs>
        <w:spacing w:before="240" w:after="240" w:line="240" w:lineRule="auto"/>
        <w:ind w:firstLine="706"/>
        <w:jc w:val="center"/>
        <w:rPr>
          <w:rFonts w:ascii="Arial" w:hAnsi="Arial" w:cs="Arial"/>
          <w:b/>
          <w:caps/>
          <w:kern w:val="16"/>
          <w:sz w:val="20"/>
          <w:szCs w:val="20"/>
        </w:rPr>
      </w:pPr>
      <w:r w:rsidRPr="00EE1D54">
        <w:rPr>
          <w:rFonts w:ascii="Arial" w:hAnsi="Arial" w:cs="Arial"/>
          <w:b/>
          <w:sz w:val="20"/>
          <w:szCs w:val="20"/>
        </w:rPr>
        <w:t xml:space="preserve">II. </w:t>
      </w:r>
      <w:r w:rsidR="00713D1E">
        <w:rPr>
          <w:rFonts w:ascii="Arial" w:hAnsi="Arial" w:cs="Arial"/>
          <w:b/>
          <w:sz w:val="20"/>
          <w:szCs w:val="20"/>
        </w:rPr>
        <w:t>BT</w:t>
      </w:r>
      <w:r w:rsidR="00713D1E" w:rsidRPr="00EE1D54">
        <w:rPr>
          <w:rFonts w:ascii="Arial" w:hAnsi="Arial" w:cs="Arial"/>
          <w:b/>
          <w:sz w:val="20"/>
          <w:szCs w:val="20"/>
        </w:rPr>
        <w:t xml:space="preserve"> </w:t>
      </w:r>
      <w:r w:rsidRPr="00EE1D54">
        <w:rPr>
          <w:rFonts w:ascii="Arial" w:hAnsi="Arial" w:cs="Arial"/>
          <w:b/>
          <w:sz w:val="20"/>
          <w:szCs w:val="20"/>
        </w:rPr>
        <w:t xml:space="preserve">IR </w:t>
      </w:r>
      <w:r w:rsidR="00713D1E">
        <w:rPr>
          <w:rFonts w:ascii="Arial" w:hAnsi="Arial" w:cs="Arial"/>
          <w:b/>
          <w:sz w:val="20"/>
          <w:szCs w:val="20"/>
        </w:rPr>
        <w:t>PT</w:t>
      </w:r>
      <w:r w:rsidRPr="00EE1D54">
        <w:rPr>
          <w:rFonts w:ascii="Arial" w:hAnsi="Arial" w:cs="Arial"/>
          <w:b/>
          <w:caps/>
          <w:kern w:val="16"/>
          <w:sz w:val="20"/>
          <w:szCs w:val="20"/>
        </w:rPr>
        <w:t xml:space="preserve"> atskyrimas</w:t>
      </w:r>
    </w:p>
    <w:p w14:paraId="282CA573" w14:textId="57D488A6" w:rsidR="000059CE" w:rsidRPr="00EE1D54" w:rsidRDefault="00390291" w:rsidP="006973DF">
      <w:pPr>
        <w:pStyle w:val="ListParagraph"/>
        <w:numPr>
          <w:ilvl w:val="0"/>
          <w:numId w:val="32"/>
        </w:numPr>
        <w:tabs>
          <w:tab w:val="left" w:pos="540"/>
        </w:tabs>
        <w:spacing w:before="120" w:after="120" w:line="240" w:lineRule="auto"/>
        <w:rPr>
          <w:rFonts w:ascii="Arial" w:hAnsi="Arial" w:cs="Arial"/>
          <w:b/>
          <w:caps/>
          <w:kern w:val="16"/>
          <w:sz w:val="20"/>
          <w:szCs w:val="20"/>
        </w:rPr>
      </w:pPr>
      <w:r w:rsidRPr="00EE1D54">
        <w:rPr>
          <w:rFonts w:ascii="Arial" w:hAnsi="Arial" w:cs="Arial"/>
          <w:sz w:val="20"/>
          <w:szCs w:val="20"/>
        </w:rPr>
        <w:t xml:space="preserve"> </w:t>
      </w:r>
      <w:r w:rsidR="000059CE" w:rsidRPr="00EE1D54">
        <w:rPr>
          <w:rFonts w:ascii="Arial" w:hAnsi="Arial" w:cs="Arial"/>
          <w:sz w:val="20"/>
          <w:szCs w:val="20"/>
        </w:rPr>
        <w:t>Klausimas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134"/>
        <w:gridCol w:w="1021"/>
        <w:gridCol w:w="1134"/>
      </w:tblGrid>
      <w:tr w:rsidR="000059CE" w:rsidRPr="00EE1D54" w14:paraId="3ADF31C5" w14:textId="77777777" w:rsidTr="00EE738C">
        <w:tc>
          <w:tcPr>
            <w:tcW w:w="6096" w:type="dxa"/>
            <w:vMerge w:val="restart"/>
          </w:tcPr>
          <w:p w14:paraId="53D3E7F8" w14:textId="174F8881" w:rsidR="000059CE" w:rsidRPr="00EE1D54" w:rsidRDefault="006973DF" w:rsidP="00EE73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right="9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059CE" w:rsidRPr="00EE1D54">
              <w:rPr>
                <w:rFonts w:ascii="Arial" w:hAnsi="Arial" w:cs="Arial"/>
                <w:b/>
                <w:sz w:val="20"/>
                <w:szCs w:val="20"/>
              </w:rPr>
              <w:t xml:space="preserve">.1. Ar projekte numatyti </w:t>
            </w:r>
            <w:r w:rsidR="00713D1E">
              <w:rPr>
                <w:rFonts w:ascii="Arial" w:hAnsi="Arial" w:cs="Arial"/>
                <w:b/>
                <w:sz w:val="20"/>
                <w:szCs w:val="20"/>
              </w:rPr>
              <w:t>PT</w:t>
            </w:r>
            <w:r w:rsidR="000059CE" w:rsidRPr="00EE1D54">
              <w:rPr>
                <w:rFonts w:ascii="Arial" w:hAnsi="Arial" w:cs="Arial"/>
                <w:b/>
                <w:sz w:val="20"/>
                <w:szCs w:val="20"/>
              </w:rPr>
              <w:t xml:space="preserve"> atitinka </w:t>
            </w:r>
            <w:r w:rsidR="00713D1E">
              <w:rPr>
                <w:rFonts w:ascii="Arial" w:hAnsi="Arial" w:cs="Arial"/>
                <w:b/>
                <w:sz w:val="20"/>
                <w:szCs w:val="20"/>
              </w:rPr>
              <w:t>pramoninių</w:t>
            </w:r>
            <w:r w:rsidR="000059CE" w:rsidRPr="00EE1D54">
              <w:rPr>
                <w:rFonts w:ascii="Arial" w:hAnsi="Arial" w:cs="Arial"/>
                <w:b/>
                <w:sz w:val="20"/>
                <w:szCs w:val="20"/>
              </w:rPr>
              <w:t xml:space="preserve"> tyrimų apibrėžtį?</w:t>
            </w:r>
          </w:p>
        </w:tc>
        <w:tc>
          <w:tcPr>
            <w:tcW w:w="1134" w:type="dxa"/>
          </w:tcPr>
          <w:p w14:paraId="037701F8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Taip</w:t>
            </w:r>
          </w:p>
        </w:tc>
        <w:tc>
          <w:tcPr>
            <w:tcW w:w="1021" w:type="dxa"/>
          </w:tcPr>
          <w:p w14:paraId="079337A7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35CAA9C1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Netaiko-</w:t>
            </w:r>
            <w:proofErr w:type="spellStart"/>
            <w:r w:rsidRPr="00EE1D54">
              <w:rPr>
                <w:rFonts w:ascii="Arial" w:hAnsi="Arial" w:cs="Arial"/>
                <w:b/>
                <w:sz w:val="20"/>
                <w:szCs w:val="20"/>
              </w:rPr>
              <w:t>ma</w:t>
            </w:r>
            <w:proofErr w:type="spellEnd"/>
          </w:p>
        </w:tc>
      </w:tr>
      <w:tr w:rsidR="000059CE" w:rsidRPr="00EE1D54" w14:paraId="23B3B162" w14:textId="77777777" w:rsidTr="00EE738C">
        <w:tc>
          <w:tcPr>
            <w:tcW w:w="6096" w:type="dxa"/>
            <w:vMerge/>
          </w:tcPr>
          <w:p w14:paraId="1F85388C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4D70E80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595434D1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7B1A7C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9CE" w:rsidRPr="00EE1D54" w14:paraId="472FA25D" w14:textId="77777777" w:rsidTr="00EE738C">
        <w:tc>
          <w:tcPr>
            <w:tcW w:w="9385" w:type="dxa"/>
            <w:gridSpan w:val="4"/>
          </w:tcPr>
          <w:p w14:paraId="3FA8C821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Eksperto vertinimas:</w:t>
            </w:r>
          </w:p>
          <w:p w14:paraId="4912776C" w14:textId="57165EC8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E1D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Žymėti „Netaikoma“, kai neplanuojama vykdyti </w:t>
            </w:r>
            <w:r w:rsidR="00713D1E">
              <w:rPr>
                <w:rFonts w:ascii="Arial" w:hAnsi="Arial" w:cs="Arial"/>
                <w:bCs/>
                <w:i/>
                <w:sz w:val="20"/>
                <w:szCs w:val="20"/>
              </w:rPr>
              <w:t>pramoninių</w:t>
            </w:r>
            <w:r w:rsidRPr="00EE1D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tyrimų veiklos.</w:t>
            </w:r>
          </w:p>
          <w:p w14:paraId="647C577A" w14:textId="19CFE120" w:rsidR="000059CE" w:rsidRPr="00EE1D54" w:rsidRDefault="006973DF" w:rsidP="00EE738C">
            <w:pPr>
              <w:pStyle w:val="ListParagraph"/>
              <w:tabs>
                <w:tab w:val="left" w:pos="630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>.1.1</w:t>
            </w:r>
            <w:r w:rsidR="000059CE" w:rsidRPr="00EE1D54">
              <w:rPr>
                <w:rFonts w:ascii="Arial" w:hAnsi="Arial" w:cs="Arial"/>
                <w:i/>
                <w:sz w:val="20"/>
                <w:szCs w:val="20"/>
              </w:rPr>
              <w:t>. Ar projekte numatyti tyrimai atliekami siekiant įgyti naujų žinių ir yra nukreipti į praktinį realių problemų sprendimą? Ar gautos naujos žinios galėtų būti pritaikytos produktams kurti arba tobulinti?</w:t>
            </w:r>
          </w:p>
          <w:tbl>
            <w:tblPr>
              <w:tblStyle w:val="TableGrid"/>
              <w:tblW w:w="9159" w:type="dxa"/>
              <w:tblLayout w:type="fixed"/>
              <w:tblLook w:val="04A0" w:firstRow="1" w:lastRow="0" w:firstColumn="1" w:lastColumn="0" w:noHBand="0" w:noVBand="1"/>
            </w:tblPr>
            <w:tblGrid>
              <w:gridCol w:w="9159"/>
            </w:tblGrid>
            <w:tr w:rsidR="000059CE" w:rsidRPr="00EE1D54" w14:paraId="34122879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1134DD15" w14:textId="6B205E36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4" w:name="_Hlk67314457"/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klausimai pareiškėjui</w:t>
                  </w:r>
                  <w:r w:rsidR="009E37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E377C" w:rsidRPr="009E377C">
                    <w:rPr>
                      <w:rFonts w:ascii="Arial" w:hAnsi="Arial" w:cs="Arial"/>
                      <w:sz w:val="20"/>
                      <w:szCs w:val="20"/>
                    </w:rPr>
                    <w:t>(jei yra poreikis)</w:t>
                  </w: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0059CE" w:rsidRPr="00EE1D54" w14:paraId="31C56BC8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37A78C7D" w14:textId="77777777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vertinimas ir argumentai:</w:t>
                  </w:r>
                </w:p>
              </w:tc>
            </w:tr>
          </w:tbl>
          <w:bookmarkEnd w:id="4"/>
          <w:p w14:paraId="7DC49F5C" w14:textId="655B8A0F" w:rsidR="000059CE" w:rsidRPr="00EE1D54" w:rsidRDefault="006973DF" w:rsidP="00EE738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1D54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0059CE" w:rsidRPr="00EE1D54">
              <w:rPr>
                <w:rFonts w:ascii="Arial" w:hAnsi="Arial" w:cs="Arial"/>
                <w:i/>
                <w:sz w:val="20"/>
                <w:szCs w:val="20"/>
              </w:rPr>
              <w:t xml:space="preserve">.1.2. Ar projekto veiklos pagristai priskirtos </w:t>
            </w:r>
            <w:r w:rsidR="00713D1E">
              <w:rPr>
                <w:rFonts w:ascii="Arial" w:hAnsi="Arial" w:cs="Arial"/>
                <w:i/>
                <w:sz w:val="20"/>
                <w:szCs w:val="20"/>
              </w:rPr>
              <w:t>PT</w:t>
            </w:r>
            <w:r w:rsidR="000059CE" w:rsidRPr="00EE1D54">
              <w:rPr>
                <w:rFonts w:ascii="Arial" w:hAnsi="Arial" w:cs="Arial"/>
                <w:i/>
                <w:sz w:val="20"/>
                <w:szCs w:val="20"/>
              </w:rPr>
              <w:t xml:space="preserve"> veikloms vertinant pagal Rekomenduojamos mokslinių tyrimų ir eksperimentinės plėtros etapų klasifikacijos aprašą? Jeigu ne – nurodyti, kurios projekto veiklos nėra pagrįstai priskirtinos </w:t>
            </w:r>
            <w:r w:rsidR="00713D1E">
              <w:rPr>
                <w:rFonts w:ascii="Arial" w:hAnsi="Arial" w:cs="Arial"/>
                <w:i/>
                <w:sz w:val="20"/>
                <w:szCs w:val="20"/>
              </w:rPr>
              <w:t>PT</w:t>
            </w:r>
            <w:r w:rsidR="000059CE" w:rsidRPr="00EE1D54">
              <w:rPr>
                <w:rFonts w:ascii="Arial" w:hAnsi="Arial" w:cs="Arial"/>
                <w:i/>
                <w:sz w:val="20"/>
                <w:szCs w:val="20"/>
              </w:rPr>
              <w:t xml:space="preserve"> veikloms ir kodėl (pagrindžiant atsakymą, prašome nurodyti </w:t>
            </w:r>
            <w:r w:rsidR="00713D1E">
              <w:rPr>
                <w:rFonts w:ascii="Arial" w:hAnsi="Arial" w:cs="Arial"/>
                <w:bCs/>
                <w:i/>
                <w:sz w:val="20"/>
                <w:szCs w:val="20"/>
              </w:rPr>
              <w:t>PT</w:t>
            </w:r>
            <w:r w:rsidR="00713D1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etapą </w:t>
            </w:r>
            <w:r w:rsidR="000059CE" w:rsidRPr="00EE1D54">
              <w:rPr>
                <w:rFonts w:ascii="Arial" w:hAnsi="Arial" w:cs="Arial"/>
                <w:i/>
                <w:sz w:val="20"/>
                <w:szCs w:val="20"/>
              </w:rPr>
              <w:t>projekto</w:t>
            </w:r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pradžioje</w:t>
            </w:r>
            <w:r w:rsidR="000059CE" w:rsidRPr="00EE1D54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  <w:tbl>
            <w:tblPr>
              <w:tblStyle w:val="TableGrid"/>
              <w:tblW w:w="9159" w:type="dxa"/>
              <w:tblLayout w:type="fixed"/>
              <w:tblLook w:val="04A0" w:firstRow="1" w:lastRow="0" w:firstColumn="1" w:lastColumn="0" w:noHBand="0" w:noVBand="1"/>
            </w:tblPr>
            <w:tblGrid>
              <w:gridCol w:w="9159"/>
            </w:tblGrid>
            <w:tr w:rsidR="000059CE" w:rsidRPr="00EE1D54" w14:paraId="767F930C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7B22861A" w14:textId="6EABE592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klausimai pareiškėjui</w:t>
                  </w:r>
                  <w:r w:rsidR="009E37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E377C" w:rsidRPr="009E377C">
                    <w:rPr>
                      <w:rFonts w:ascii="Arial" w:hAnsi="Arial" w:cs="Arial"/>
                      <w:sz w:val="20"/>
                      <w:szCs w:val="20"/>
                    </w:rPr>
                    <w:t>(jei yra poreikis)</w:t>
                  </w: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0059CE" w:rsidRPr="00EE1D54" w14:paraId="04AA9909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17391A17" w14:textId="77777777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vertinimas ir argumentai:</w:t>
                  </w:r>
                </w:p>
              </w:tc>
            </w:tr>
          </w:tbl>
          <w:p w14:paraId="1FBD95FC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bCs/>
                <w:i/>
                <w:color w:val="A6A6A6"/>
                <w:sz w:val="20"/>
                <w:szCs w:val="20"/>
              </w:rPr>
            </w:pPr>
          </w:p>
        </w:tc>
      </w:tr>
      <w:tr w:rsidR="000059CE" w:rsidRPr="00EE1D54" w14:paraId="19442BA7" w14:textId="77777777" w:rsidTr="00EE738C">
        <w:tc>
          <w:tcPr>
            <w:tcW w:w="6096" w:type="dxa"/>
            <w:vMerge w:val="restart"/>
          </w:tcPr>
          <w:p w14:paraId="09749E02" w14:textId="529757AB" w:rsidR="000059CE" w:rsidRPr="00EE1D54" w:rsidRDefault="006973DF" w:rsidP="00EE73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right="9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bookmarkStart w:id="5" w:name="_Hlk68621534"/>
            <w:r w:rsidRPr="00EE1D5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059CE" w:rsidRPr="00EE1D54">
              <w:rPr>
                <w:rFonts w:ascii="Arial" w:hAnsi="Arial" w:cs="Arial"/>
                <w:b/>
                <w:sz w:val="20"/>
                <w:szCs w:val="20"/>
              </w:rPr>
              <w:t xml:space="preserve">.2. Ar projekte numatyta </w:t>
            </w:r>
            <w:r w:rsidR="00713D1E">
              <w:rPr>
                <w:rFonts w:ascii="Arial" w:hAnsi="Arial" w:cs="Arial"/>
                <w:b/>
                <w:sz w:val="20"/>
                <w:szCs w:val="20"/>
              </w:rPr>
              <w:t>BT</w:t>
            </w:r>
            <w:r w:rsidR="00713D1E" w:rsidRPr="00EE1D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9CE" w:rsidRPr="00EE1D54">
              <w:rPr>
                <w:rFonts w:ascii="Arial" w:hAnsi="Arial" w:cs="Arial"/>
                <w:b/>
                <w:sz w:val="20"/>
                <w:szCs w:val="20"/>
              </w:rPr>
              <w:t xml:space="preserve">veikla atitinka </w:t>
            </w:r>
            <w:r w:rsidR="00713D1E">
              <w:rPr>
                <w:rFonts w:ascii="Arial" w:hAnsi="Arial" w:cs="Arial"/>
                <w:b/>
                <w:sz w:val="20"/>
                <w:szCs w:val="20"/>
              </w:rPr>
              <w:t>bandomosios taikomosios veiklos</w:t>
            </w:r>
            <w:r w:rsidR="000059CE" w:rsidRPr="00EE1D54">
              <w:rPr>
                <w:rFonts w:ascii="Arial" w:hAnsi="Arial" w:cs="Arial"/>
                <w:b/>
                <w:sz w:val="20"/>
                <w:szCs w:val="20"/>
              </w:rPr>
              <w:t xml:space="preserve"> apibrėžtį?</w:t>
            </w:r>
          </w:p>
        </w:tc>
        <w:tc>
          <w:tcPr>
            <w:tcW w:w="1134" w:type="dxa"/>
          </w:tcPr>
          <w:p w14:paraId="59DE6C7F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Taip</w:t>
            </w:r>
          </w:p>
        </w:tc>
        <w:tc>
          <w:tcPr>
            <w:tcW w:w="1021" w:type="dxa"/>
          </w:tcPr>
          <w:p w14:paraId="44F51FB3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0ACDEE85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Netaiko-</w:t>
            </w:r>
            <w:proofErr w:type="spellStart"/>
            <w:r w:rsidRPr="00EE1D54">
              <w:rPr>
                <w:rFonts w:ascii="Arial" w:hAnsi="Arial" w:cs="Arial"/>
                <w:b/>
                <w:sz w:val="20"/>
                <w:szCs w:val="20"/>
              </w:rPr>
              <w:t>ma</w:t>
            </w:r>
            <w:proofErr w:type="spellEnd"/>
          </w:p>
        </w:tc>
      </w:tr>
      <w:tr w:rsidR="000059CE" w:rsidRPr="00EE1D54" w14:paraId="6BB45225" w14:textId="77777777" w:rsidTr="00EE738C">
        <w:tc>
          <w:tcPr>
            <w:tcW w:w="6096" w:type="dxa"/>
            <w:vMerge/>
          </w:tcPr>
          <w:p w14:paraId="674B5625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034B749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1168504D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DD5936" w14:textId="77777777" w:rsidR="000059CE" w:rsidRPr="00EE1D54" w:rsidRDefault="000059CE" w:rsidP="00EE73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  <w:tr w:rsidR="000059CE" w:rsidRPr="00EE1D54" w14:paraId="21F3A20A" w14:textId="77777777" w:rsidTr="00EE738C">
        <w:tc>
          <w:tcPr>
            <w:tcW w:w="9385" w:type="dxa"/>
            <w:gridSpan w:val="4"/>
          </w:tcPr>
          <w:p w14:paraId="7FC033FF" w14:textId="2AE27433" w:rsidR="000059CE" w:rsidRDefault="000059CE" w:rsidP="00EE738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Eksperto vertinimas:</w:t>
            </w:r>
          </w:p>
          <w:p w14:paraId="4C90A271" w14:textId="130B11F7" w:rsidR="009E377C" w:rsidRPr="00EE1D54" w:rsidRDefault="009E377C" w:rsidP="00EE738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1D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Žymėti „Netaikoma“, kai neplanuojama vykdyti </w:t>
            </w:r>
            <w:r w:rsidR="00713D1E">
              <w:rPr>
                <w:rFonts w:ascii="Arial" w:hAnsi="Arial" w:cs="Arial"/>
                <w:bCs/>
                <w:i/>
                <w:sz w:val="20"/>
                <w:szCs w:val="20"/>
              </w:rPr>
              <w:t>bandomosios taikomosios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veiklos</w:t>
            </w:r>
          </w:p>
          <w:p w14:paraId="0B97C6D5" w14:textId="2815C68A" w:rsidR="000059CE" w:rsidRPr="00EE1D54" w:rsidRDefault="006973DF" w:rsidP="00EE738C">
            <w:pPr>
              <w:pStyle w:val="ListParagraph"/>
              <w:tabs>
                <w:tab w:val="left" w:pos="630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1D54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0059CE" w:rsidRPr="00EE1D54">
              <w:rPr>
                <w:rFonts w:ascii="Arial" w:hAnsi="Arial" w:cs="Arial"/>
                <w:i/>
                <w:sz w:val="20"/>
                <w:szCs w:val="20"/>
              </w:rPr>
              <w:t xml:space="preserve">.2.1. Ar yra tikėtina, kad papildomų žinių pagrindu galėtų būti sukurti nauji ar patobulinti esami produktai? </w:t>
            </w:r>
          </w:p>
          <w:tbl>
            <w:tblPr>
              <w:tblStyle w:val="TableGrid"/>
              <w:tblW w:w="9159" w:type="dxa"/>
              <w:tblLayout w:type="fixed"/>
              <w:tblLook w:val="04A0" w:firstRow="1" w:lastRow="0" w:firstColumn="1" w:lastColumn="0" w:noHBand="0" w:noVBand="1"/>
            </w:tblPr>
            <w:tblGrid>
              <w:gridCol w:w="9159"/>
            </w:tblGrid>
            <w:tr w:rsidR="000059CE" w:rsidRPr="00EE1D54" w14:paraId="7E8DD86E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58B3A355" w14:textId="7AE3ECF5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klausimai pareiškėjui</w:t>
                  </w:r>
                  <w:r w:rsidR="009E37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E377C" w:rsidRPr="009E377C">
                    <w:rPr>
                      <w:rFonts w:ascii="Arial" w:hAnsi="Arial" w:cs="Arial"/>
                      <w:sz w:val="20"/>
                      <w:szCs w:val="20"/>
                    </w:rPr>
                    <w:t>(jei yra poreikis)</w:t>
                  </w: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0059CE" w:rsidRPr="00EE1D54" w14:paraId="11A910C9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22B4EB06" w14:textId="77777777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vertinimas ir argumentai:</w:t>
                  </w:r>
                </w:p>
              </w:tc>
            </w:tr>
          </w:tbl>
          <w:p w14:paraId="1DF5AD10" w14:textId="166CD994" w:rsidR="000059CE" w:rsidRPr="00EE1D54" w:rsidRDefault="006973DF" w:rsidP="00EE738C">
            <w:pPr>
              <w:pStyle w:val="ListParagraph"/>
              <w:tabs>
                <w:tab w:val="left" w:pos="630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1D54">
              <w:rPr>
                <w:rFonts w:ascii="Arial" w:hAnsi="Arial" w:cs="Arial"/>
                <w:i/>
                <w:sz w:val="20"/>
                <w:szCs w:val="20"/>
              </w:rPr>
              <w:lastRenderedPageBreak/>
              <w:t>2</w:t>
            </w:r>
            <w:r w:rsidR="000059CE" w:rsidRPr="00EE1D54">
              <w:rPr>
                <w:rFonts w:ascii="Arial" w:hAnsi="Arial" w:cs="Arial"/>
                <w:i/>
                <w:sz w:val="20"/>
                <w:szCs w:val="20"/>
              </w:rPr>
              <w:t>.2.2. Ar projekte yra numatyta pritaikyti turimas žinias, kurios galėtų būti panaudojamos ieškant naujų turimų žinių panaudojimo galimybių?</w:t>
            </w:r>
          </w:p>
          <w:tbl>
            <w:tblPr>
              <w:tblStyle w:val="TableGrid"/>
              <w:tblW w:w="9159" w:type="dxa"/>
              <w:tblLayout w:type="fixed"/>
              <w:tblLook w:val="04A0" w:firstRow="1" w:lastRow="0" w:firstColumn="1" w:lastColumn="0" w:noHBand="0" w:noVBand="1"/>
            </w:tblPr>
            <w:tblGrid>
              <w:gridCol w:w="9159"/>
            </w:tblGrid>
            <w:tr w:rsidR="000059CE" w:rsidRPr="00EE1D54" w14:paraId="2932382D" w14:textId="77777777" w:rsidTr="00EE738C">
              <w:tc>
                <w:tcPr>
                  <w:tcW w:w="9159" w:type="dxa"/>
                </w:tcPr>
                <w:p w14:paraId="74FD0192" w14:textId="76130272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klausimai pareiškėjui</w:t>
                  </w:r>
                  <w:r w:rsidR="009E37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E377C" w:rsidRPr="009E377C">
                    <w:rPr>
                      <w:rFonts w:ascii="Arial" w:hAnsi="Arial" w:cs="Arial"/>
                      <w:sz w:val="20"/>
                      <w:szCs w:val="20"/>
                    </w:rPr>
                    <w:t>(jei yra poreikis)</w:t>
                  </w: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0059CE" w:rsidRPr="00EE1D54" w14:paraId="083B7028" w14:textId="77777777" w:rsidTr="00EE738C">
              <w:tc>
                <w:tcPr>
                  <w:tcW w:w="9159" w:type="dxa"/>
                </w:tcPr>
                <w:p w14:paraId="06A1CCD3" w14:textId="77777777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vertinimas ir argumentai:</w:t>
                  </w:r>
                </w:p>
              </w:tc>
            </w:tr>
          </w:tbl>
          <w:p w14:paraId="6B4A562A" w14:textId="426DBEC6" w:rsidR="000059CE" w:rsidRPr="00EE1D54" w:rsidRDefault="006973DF" w:rsidP="00EE738C">
            <w:pPr>
              <w:pStyle w:val="ListParagraph"/>
              <w:tabs>
                <w:tab w:val="left" w:pos="630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1D54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0059CE" w:rsidRPr="00EE1D54">
              <w:rPr>
                <w:rFonts w:ascii="Arial" w:hAnsi="Arial" w:cs="Arial"/>
                <w:i/>
                <w:sz w:val="20"/>
                <w:szCs w:val="20"/>
              </w:rPr>
              <w:t xml:space="preserve">.2.3. Ar projekto veiklos yra pagristai priskirtos </w:t>
            </w:r>
            <w:r w:rsidR="00713D1E">
              <w:rPr>
                <w:rFonts w:ascii="Arial" w:hAnsi="Arial" w:cs="Arial"/>
                <w:i/>
                <w:sz w:val="20"/>
                <w:szCs w:val="20"/>
              </w:rPr>
              <w:t>BT</w:t>
            </w:r>
            <w:r w:rsidR="00713D1E" w:rsidRPr="00EE1D5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059CE" w:rsidRPr="00EE1D54">
              <w:rPr>
                <w:rFonts w:ascii="Arial" w:hAnsi="Arial" w:cs="Arial"/>
                <w:i/>
                <w:sz w:val="20"/>
                <w:szCs w:val="20"/>
              </w:rPr>
              <w:t xml:space="preserve">veikloms vertinant pagal Rekomenduojamos mokslinių tyrimų ir eksperimentinės plėtros etapų klasifikacijos aprašą? Jei ne, nurodykite kurios veiklos nėra pagrįstai priskirtinos </w:t>
            </w:r>
            <w:r w:rsidR="00713D1E">
              <w:rPr>
                <w:rFonts w:ascii="Arial" w:hAnsi="Arial" w:cs="Arial"/>
                <w:i/>
                <w:sz w:val="20"/>
                <w:szCs w:val="20"/>
              </w:rPr>
              <w:t>bandomosioms taikomosioms</w:t>
            </w:r>
            <w:r w:rsidR="000059CE" w:rsidRPr="00EE1D54">
              <w:rPr>
                <w:rFonts w:ascii="Arial" w:hAnsi="Arial" w:cs="Arial"/>
                <w:i/>
                <w:sz w:val="20"/>
                <w:szCs w:val="20"/>
              </w:rPr>
              <w:t xml:space="preserve"> veikloms ir kodėl (pagrindžiant atsakymą, prašome nurodyti </w:t>
            </w:r>
            <w:r w:rsidR="00713D1E">
              <w:rPr>
                <w:rFonts w:ascii="Arial" w:hAnsi="Arial" w:cs="Arial"/>
                <w:bCs/>
                <w:i/>
                <w:sz w:val="20"/>
                <w:szCs w:val="20"/>
              </w:rPr>
              <w:t>BT</w:t>
            </w:r>
            <w:r w:rsidR="00713D1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etapą </w:t>
            </w:r>
            <w:r w:rsidR="000059CE" w:rsidRPr="00EE1D54">
              <w:rPr>
                <w:rFonts w:ascii="Arial" w:hAnsi="Arial" w:cs="Arial"/>
                <w:i/>
                <w:sz w:val="20"/>
                <w:szCs w:val="20"/>
              </w:rPr>
              <w:t>projekto</w:t>
            </w:r>
            <w:r w:rsidR="000059CE" w:rsidRPr="00EE1D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pabaigoje (ir pradžioje, jei projektas prasideda </w:t>
            </w:r>
            <w:r w:rsidR="00713D1E">
              <w:rPr>
                <w:rFonts w:ascii="Arial" w:hAnsi="Arial" w:cs="Arial"/>
                <w:bCs/>
                <w:i/>
                <w:sz w:val="20"/>
                <w:szCs w:val="20"/>
              </w:rPr>
              <w:t>BT</w:t>
            </w:r>
            <w:r w:rsidR="000059CE" w:rsidRPr="00EE1D54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  <w:tbl>
            <w:tblPr>
              <w:tblStyle w:val="TableGrid"/>
              <w:tblW w:w="9159" w:type="dxa"/>
              <w:tblLayout w:type="fixed"/>
              <w:tblLook w:val="04A0" w:firstRow="1" w:lastRow="0" w:firstColumn="1" w:lastColumn="0" w:noHBand="0" w:noVBand="1"/>
            </w:tblPr>
            <w:tblGrid>
              <w:gridCol w:w="9159"/>
            </w:tblGrid>
            <w:tr w:rsidR="000059CE" w:rsidRPr="00EE1D54" w14:paraId="179F9FB9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1DD88CD6" w14:textId="681ABDAA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klausimai pareiškėjui</w:t>
                  </w:r>
                  <w:r w:rsidR="009E37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E377C" w:rsidRPr="009E377C">
                    <w:rPr>
                      <w:rFonts w:ascii="Arial" w:hAnsi="Arial" w:cs="Arial"/>
                      <w:sz w:val="20"/>
                      <w:szCs w:val="20"/>
                    </w:rPr>
                    <w:t>(jei yra poreikis)</w:t>
                  </w: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0059CE" w:rsidRPr="00EE1D54" w14:paraId="7F783407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61BF359A" w14:textId="77777777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vertinimas ir argumentai:</w:t>
                  </w:r>
                </w:p>
              </w:tc>
            </w:tr>
          </w:tbl>
          <w:p w14:paraId="4170DDA4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bCs/>
                <w:i/>
                <w:color w:val="A6A6A6"/>
                <w:sz w:val="20"/>
                <w:szCs w:val="20"/>
              </w:rPr>
            </w:pPr>
          </w:p>
        </w:tc>
      </w:tr>
    </w:tbl>
    <w:p w14:paraId="1A9C1BB9" w14:textId="51032A31" w:rsidR="000059CE" w:rsidRPr="00645B3D" w:rsidRDefault="000059CE" w:rsidP="006973DF">
      <w:pPr>
        <w:pStyle w:val="ListParagraph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645B3D">
        <w:rPr>
          <w:rFonts w:ascii="Arial" w:hAnsi="Arial" w:cs="Arial"/>
          <w:b/>
          <w:caps/>
          <w:kern w:val="16"/>
          <w:sz w:val="20"/>
          <w:szCs w:val="20"/>
        </w:rPr>
        <w:lastRenderedPageBreak/>
        <w:t>PROJEKTO veiklų RIZIKŲ VALDYMAS rezultatų pasiekimo požiūriu</w:t>
      </w:r>
    </w:p>
    <w:p w14:paraId="71E0439F" w14:textId="77777777" w:rsidR="000059CE" w:rsidRPr="00EE1D54" w:rsidRDefault="000059CE" w:rsidP="006973DF">
      <w:pPr>
        <w:pStyle w:val="ListParagraph"/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spacing w:before="120" w:after="120" w:line="240" w:lineRule="auto"/>
        <w:ind w:left="851" w:right="96"/>
        <w:jc w:val="both"/>
        <w:rPr>
          <w:rFonts w:ascii="Arial" w:hAnsi="Arial" w:cs="Arial"/>
          <w:sz w:val="20"/>
          <w:szCs w:val="20"/>
        </w:rPr>
      </w:pPr>
      <w:r w:rsidRPr="00EE1D54">
        <w:rPr>
          <w:rFonts w:ascii="Arial" w:hAnsi="Arial" w:cs="Arial"/>
          <w:sz w:val="20"/>
          <w:szCs w:val="20"/>
        </w:rPr>
        <w:t>Klausimas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867847" w:rsidRPr="00867847" w14:paraId="344D82B2" w14:textId="77777777" w:rsidTr="00EE738C">
        <w:trPr>
          <w:trHeight w:val="396"/>
        </w:trPr>
        <w:tc>
          <w:tcPr>
            <w:tcW w:w="9360" w:type="dxa"/>
          </w:tcPr>
          <w:p w14:paraId="4B31105C" w14:textId="1A8AB542" w:rsidR="00B664EA" w:rsidRPr="00867847" w:rsidRDefault="00A358EF" w:rsidP="00EE73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Hlk68703279"/>
            <w:r w:rsidRPr="00867847">
              <w:rPr>
                <w:rFonts w:ascii="Arial" w:hAnsi="Arial" w:cs="Arial"/>
                <w:b/>
                <w:sz w:val="20"/>
                <w:szCs w:val="20"/>
              </w:rPr>
              <w:t>Ar pareiškėjo</w:t>
            </w:r>
            <w:r w:rsidR="00B664EA" w:rsidRPr="00867847">
              <w:rPr>
                <w:rFonts w:ascii="Arial" w:hAnsi="Arial" w:cs="Arial"/>
                <w:b/>
                <w:sz w:val="20"/>
                <w:szCs w:val="20"/>
              </w:rPr>
              <w:t xml:space="preserve"> siūlom</w:t>
            </w:r>
            <w:r w:rsidR="00587C30" w:rsidRPr="00867847">
              <w:rPr>
                <w:rFonts w:ascii="Arial" w:hAnsi="Arial" w:cs="Arial"/>
                <w:b/>
                <w:sz w:val="20"/>
                <w:szCs w:val="20"/>
              </w:rPr>
              <w:t>os</w:t>
            </w:r>
            <w:r w:rsidR="00B664EA" w:rsidRPr="00867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7" w:name="_Hlk68700659"/>
            <w:r w:rsidR="00E57EA5" w:rsidRPr="00867847">
              <w:rPr>
                <w:rFonts w:ascii="Arial" w:hAnsi="Arial" w:cs="Arial"/>
                <w:b/>
                <w:sz w:val="20"/>
                <w:szCs w:val="20"/>
              </w:rPr>
              <w:t xml:space="preserve">tarpinės </w:t>
            </w:r>
            <w:r w:rsidR="00B664EA" w:rsidRPr="00867847">
              <w:rPr>
                <w:rFonts w:ascii="Arial" w:hAnsi="Arial" w:cs="Arial"/>
                <w:b/>
                <w:sz w:val="20"/>
                <w:szCs w:val="20"/>
              </w:rPr>
              <w:t>projekto įgyvendinimo reikšm</w:t>
            </w:r>
            <w:r w:rsidR="00587C30" w:rsidRPr="00867847">
              <w:rPr>
                <w:rFonts w:ascii="Arial" w:hAnsi="Arial" w:cs="Arial"/>
                <w:b/>
                <w:sz w:val="20"/>
                <w:szCs w:val="20"/>
              </w:rPr>
              <w:t>ės</w:t>
            </w:r>
            <w:r w:rsidR="00B664EA" w:rsidRPr="00867847">
              <w:rPr>
                <w:rFonts w:ascii="Arial" w:hAnsi="Arial" w:cs="Arial"/>
                <w:b/>
                <w:sz w:val="20"/>
                <w:szCs w:val="20"/>
              </w:rPr>
              <w:t xml:space="preserve"> (rodikli</w:t>
            </w:r>
            <w:r w:rsidR="00587C30" w:rsidRPr="00867847">
              <w:rPr>
                <w:rFonts w:ascii="Arial" w:hAnsi="Arial" w:cs="Arial"/>
                <w:b/>
                <w:sz w:val="20"/>
                <w:szCs w:val="20"/>
              </w:rPr>
              <w:t>ai</w:t>
            </w:r>
            <w:r w:rsidR="00B664EA" w:rsidRPr="00867847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bookmarkEnd w:id="7"/>
            <w:r w:rsidR="00587C30" w:rsidRPr="00867847">
              <w:rPr>
                <w:rFonts w:ascii="Arial" w:hAnsi="Arial" w:cs="Arial"/>
                <w:b/>
                <w:sz w:val="20"/>
                <w:szCs w:val="20"/>
              </w:rPr>
              <w:t xml:space="preserve">yra realūs pagal pareiškėjo nurodytą grafiką? </w:t>
            </w:r>
          </w:p>
        </w:tc>
      </w:tr>
      <w:bookmarkEnd w:id="6"/>
      <w:tr w:rsidR="00867847" w:rsidRPr="00867847" w14:paraId="1C003CBD" w14:textId="77777777" w:rsidTr="00EE738C">
        <w:trPr>
          <w:trHeight w:val="396"/>
        </w:trPr>
        <w:tc>
          <w:tcPr>
            <w:tcW w:w="9360" w:type="dxa"/>
          </w:tcPr>
          <w:p w14:paraId="6346538D" w14:textId="2E52BFED" w:rsidR="00B664EA" w:rsidRPr="00867847" w:rsidRDefault="00B664EA" w:rsidP="00B664E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7847">
              <w:rPr>
                <w:rFonts w:ascii="Arial" w:hAnsi="Arial" w:cs="Arial"/>
                <w:b/>
                <w:sz w:val="20"/>
                <w:szCs w:val="20"/>
              </w:rPr>
              <w:t>Eksperto vertinimas:</w:t>
            </w:r>
          </w:p>
        </w:tc>
      </w:tr>
      <w:tr w:rsidR="00867847" w:rsidRPr="00867847" w14:paraId="3AB7F8FA" w14:textId="77777777" w:rsidTr="00B664EA">
        <w:trPr>
          <w:trHeight w:val="39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B20" w14:textId="6E93B2CA" w:rsidR="00EA051D" w:rsidRPr="00867847" w:rsidRDefault="00A25291" w:rsidP="0089662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9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bookmarkStart w:id="8" w:name="_Hlk68703559"/>
            <w:r w:rsidRPr="00DD36DB">
              <w:rPr>
                <w:rFonts w:ascii="Arial" w:hAnsi="Arial" w:cs="Arial"/>
                <w:i/>
                <w:sz w:val="20"/>
                <w:szCs w:val="20"/>
              </w:rPr>
              <w:t xml:space="preserve">Jei pareiškėjo siūlomos </w:t>
            </w:r>
            <w:r w:rsidR="00DD36DB">
              <w:rPr>
                <w:rFonts w:ascii="Arial" w:hAnsi="Arial" w:cs="Arial"/>
                <w:i/>
                <w:sz w:val="20"/>
                <w:szCs w:val="20"/>
              </w:rPr>
              <w:t>tarpinės</w:t>
            </w:r>
            <w:r w:rsidR="00EA051D" w:rsidRPr="00DD36DB">
              <w:rPr>
                <w:rFonts w:ascii="Arial" w:hAnsi="Arial" w:cs="Arial"/>
                <w:i/>
                <w:sz w:val="20"/>
                <w:szCs w:val="20"/>
              </w:rPr>
              <w:t xml:space="preserve"> projekto </w:t>
            </w:r>
            <w:r w:rsidR="00570CFD">
              <w:rPr>
                <w:rFonts w:ascii="Arial" w:hAnsi="Arial" w:cs="Arial"/>
                <w:i/>
                <w:sz w:val="20"/>
                <w:szCs w:val="20"/>
              </w:rPr>
              <w:t xml:space="preserve">veiklų </w:t>
            </w:r>
            <w:r w:rsidR="00EA051D" w:rsidRPr="00DD36DB">
              <w:rPr>
                <w:rFonts w:ascii="Arial" w:hAnsi="Arial" w:cs="Arial"/>
                <w:i/>
                <w:sz w:val="20"/>
                <w:szCs w:val="20"/>
              </w:rPr>
              <w:t xml:space="preserve">įgyvendinimo reikšmės (rodikliai) </w:t>
            </w:r>
            <w:r w:rsidRPr="00DD36DB">
              <w:rPr>
                <w:rFonts w:ascii="Arial" w:hAnsi="Arial" w:cs="Arial"/>
                <w:i/>
                <w:sz w:val="20"/>
                <w:szCs w:val="20"/>
              </w:rPr>
              <w:t>nėra</w:t>
            </w:r>
            <w:r w:rsidR="00EA051D" w:rsidRPr="00DD36DB">
              <w:rPr>
                <w:rFonts w:ascii="Arial" w:hAnsi="Arial" w:cs="Arial"/>
                <w:i/>
                <w:sz w:val="20"/>
                <w:szCs w:val="20"/>
              </w:rPr>
              <w:t xml:space="preserve"> realūs</w:t>
            </w:r>
            <w:r w:rsidR="00DD36DB" w:rsidRPr="00DD36DB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D36DB">
              <w:rPr>
                <w:rFonts w:ascii="Arial" w:hAnsi="Arial" w:cs="Arial"/>
                <w:i/>
                <w:sz w:val="20"/>
                <w:szCs w:val="20"/>
              </w:rPr>
              <w:t xml:space="preserve"> pateikite</w:t>
            </w:r>
            <w:r w:rsidR="00EA051D" w:rsidRPr="00DD36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A6E62" w:rsidRPr="00DD36DB">
              <w:rPr>
                <w:rFonts w:ascii="Arial" w:hAnsi="Arial" w:cs="Arial"/>
                <w:i/>
                <w:sz w:val="20"/>
                <w:szCs w:val="20"/>
              </w:rPr>
              <w:t xml:space="preserve">ekspertinę </w:t>
            </w:r>
            <w:r w:rsidR="001769BD" w:rsidRPr="00DD36DB">
              <w:rPr>
                <w:rFonts w:ascii="Arial" w:hAnsi="Arial" w:cs="Arial"/>
                <w:i/>
                <w:sz w:val="20"/>
                <w:szCs w:val="20"/>
              </w:rPr>
              <w:t>nuomonę</w:t>
            </w:r>
            <w:r w:rsidR="00EA051D" w:rsidRPr="00DD36DB">
              <w:rPr>
                <w:rFonts w:ascii="Arial" w:hAnsi="Arial" w:cs="Arial"/>
                <w:i/>
                <w:sz w:val="20"/>
                <w:szCs w:val="20"/>
              </w:rPr>
              <w:t xml:space="preserve"> dėl tinkamų </w:t>
            </w:r>
            <w:r w:rsidR="00DD36DB">
              <w:rPr>
                <w:rFonts w:ascii="Arial" w:hAnsi="Arial" w:cs="Arial"/>
                <w:i/>
                <w:sz w:val="20"/>
                <w:szCs w:val="20"/>
              </w:rPr>
              <w:t xml:space="preserve">tarpinių </w:t>
            </w:r>
            <w:r w:rsidR="00EA051D" w:rsidRPr="00DD36DB">
              <w:rPr>
                <w:rFonts w:ascii="Arial" w:hAnsi="Arial" w:cs="Arial"/>
                <w:i/>
                <w:sz w:val="20"/>
                <w:szCs w:val="20"/>
              </w:rPr>
              <w:t>projekto įgyvendinimo reikšmių (rodiklių)</w:t>
            </w:r>
            <w:r w:rsidR="00552500" w:rsidRPr="00DD36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A051D" w:rsidRPr="00DD36DB">
              <w:rPr>
                <w:rFonts w:ascii="Arial" w:hAnsi="Arial" w:cs="Arial"/>
                <w:i/>
                <w:sz w:val="20"/>
                <w:szCs w:val="20"/>
              </w:rPr>
              <w:t>pasiekimo nustatytu grafiku tam, kad projektas būtų sėkmingai įgyvendintas.</w:t>
            </w:r>
          </w:p>
          <w:tbl>
            <w:tblPr>
              <w:tblStyle w:val="TableGrid"/>
              <w:tblW w:w="9159" w:type="dxa"/>
              <w:tblLayout w:type="fixed"/>
              <w:tblLook w:val="04A0" w:firstRow="1" w:lastRow="0" w:firstColumn="1" w:lastColumn="0" w:noHBand="0" w:noVBand="1"/>
            </w:tblPr>
            <w:tblGrid>
              <w:gridCol w:w="9159"/>
            </w:tblGrid>
            <w:tr w:rsidR="00867847" w:rsidRPr="00867847" w14:paraId="12D84059" w14:textId="77777777" w:rsidTr="00B97AB7">
              <w:tc>
                <w:tcPr>
                  <w:tcW w:w="9159" w:type="dxa"/>
                  <w:shd w:val="clear" w:color="auto" w:fill="F2F2F2" w:themeFill="background1" w:themeFillShade="F2"/>
                </w:tcPr>
                <w:bookmarkEnd w:id="8"/>
                <w:p w14:paraId="6A9936CD" w14:textId="0C1F2AE4" w:rsidR="00B664EA" w:rsidRPr="00867847" w:rsidRDefault="00EA051D" w:rsidP="00B97AB7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784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B664EA" w:rsidRPr="00867847">
                    <w:rPr>
                      <w:rFonts w:ascii="Arial" w:hAnsi="Arial" w:cs="Arial"/>
                      <w:sz w:val="20"/>
                      <w:szCs w:val="20"/>
                    </w:rPr>
                    <w:t>Eksperto klausimai pareiškėjui</w:t>
                  </w:r>
                  <w:r w:rsidR="00993B9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93B9C" w:rsidRPr="00993B9C">
                    <w:rPr>
                      <w:rFonts w:ascii="Arial" w:hAnsi="Arial" w:cs="Arial"/>
                      <w:sz w:val="20"/>
                      <w:szCs w:val="20"/>
                    </w:rPr>
                    <w:t>(jei yra poreikis)</w:t>
                  </w:r>
                  <w:r w:rsidR="00B664EA" w:rsidRPr="0086784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867847" w:rsidRPr="00867847" w14:paraId="07CA104B" w14:textId="77777777" w:rsidTr="00B97AB7">
              <w:tc>
                <w:tcPr>
                  <w:tcW w:w="9159" w:type="dxa"/>
                  <w:shd w:val="clear" w:color="auto" w:fill="F2F2F2" w:themeFill="background1" w:themeFillShade="F2"/>
                </w:tcPr>
                <w:p w14:paraId="0D296310" w14:textId="77777777" w:rsidR="00B664EA" w:rsidRPr="00867847" w:rsidRDefault="00B664EA" w:rsidP="00B97AB7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7847">
                    <w:rPr>
                      <w:rFonts w:ascii="Arial" w:hAnsi="Arial" w:cs="Arial"/>
                      <w:sz w:val="20"/>
                      <w:szCs w:val="20"/>
                    </w:rPr>
                    <w:t>Eksperto vertinimas ir argumentai:</w:t>
                  </w:r>
                </w:p>
              </w:tc>
            </w:tr>
          </w:tbl>
          <w:p w14:paraId="6DDFB88D" w14:textId="77777777" w:rsidR="00B664EA" w:rsidRPr="00867847" w:rsidRDefault="00B664EA" w:rsidP="00B664E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9CE" w:rsidRPr="00EE1D54" w14:paraId="66AC74AF" w14:textId="77777777" w:rsidTr="00EE738C">
        <w:trPr>
          <w:trHeight w:val="396"/>
        </w:trPr>
        <w:tc>
          <w:tcPr>
            <w:tcW w:w="9360" w:type="dxa"/>
            <w:vMerge w:val="restart"/>
          </w:tcPr>
          <w:p w14:paraId="438F2C8A" w14:textId="60FEBBF3" w:rsidR="000059CE" w:rsidRPr="00EE1D54" w:rsidRDefault="000059CE" w:rsidP="00EE73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_Hlk68703302"/>
            <w:bookmarkStart w:id="10" w:name="_Hlk71016843"/>
            <w:r w:rsidRPr="00EE1D54">
              <w:rPr>
                <w:rFonts w:ascii="Arial" w:hAnsi="Arial" w:cs="Arial"/>
                <w:b/>
                <w:sz w:val="20"/>
                <w:szCs w:val="20"/>
              </w:rPr>
              <w:t xml:space="preserve">Ar egzistuoja didelė rizikos įvykių galimybė, nepriklausanti nuo </w:t>
            </w:r>
            <w:r w:rsidR="00E57EA5" w:rsidRPr="00EE1D54">
              <w:rPr>
                <w:rFonts w:ascii="Arial" w:hAnsi="Arial" w:cs="Arial"/>
                <w:b/>
                <w:sz w:val="20"/>
                <w:szCs w:val="20"/>
              </w:rPr>
              <w:t>pareiškėjo</w:t>
            </w:r>
            <w:r w:rsidRPr="00EE1D54">
              <w:rPr>
                <w:rFonts w:ascii="Arial" w:hAnsi="Arial" w:cs="Arial"/>
                <w:b/>
                <w:sz w:val="20"/>
                <w:szCs w:val="20"/>
              </w:rPr>
              <w:t xml:space="preserve"> veikimo ar neveikimo, jog nepasiekus tarpinių projekto įgyvendinimo reikšmių tolesnės (konkrečios) projekto veiklos neįmanomos arba netikslingos?</w:t>
            </w:r>
            <w:bookmarkEnd w:id="9"/>
          </w:p>
        </w:tc>
      </w:tr>
      <w:tr w:rsidR="000059CE" w:rsidRPr="00EE1D54" w14:paraId="44619EAF" w14:textId="77777777" w:rsidTr="00EE738C">
        <w:trPr>
          <w:trHeight w:val="436"/>
        </w:trPr>
        <w:tc>
          <w:tcPr>
            <w:tcW w:w="9360" w:type="dxa"/>
            <w:vMerge/>
          </w:tcPr>
          <w:p w14:paraId="01055384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9CE" w:rsidRPr="00EE1D54" w14:paraId="67FEB158" w14:textId="77777777" w:rsidTr="00EE738C">
        <w:tc>
          <w:tcPr>
            <w:tcW w:w="9360" w:type="dxa"/>
          </w:tcPr>
          <w:p w14:paraId="70116E19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11" w:name="_Hlk67041135"/>
            <w:r w:rsidRPr="00EE1D54">
              <w:rPr>
                <w:rFonts w:ascii="Arial" w:hAnsi="Arial" w:cs="Arial"/>
                <w:b/>
                <w:sz w:val="20"/>
                <w:szCs w:val="20"/>
              </w:rPr>
              <w:t>Eksperto vertinimas:</w:t>
            </w:r>
          </w:p>
          <w:p w14:paraId="67B9A82B" w14:textId="397FEE17" w:rsidR="000059CE" w:rsidRPr="00EE1D54" w:rsidRDefault="000059CE" w:rsidP="00EE738C">
            <w:pPr>
              <w:pStyle w:val="ListParagraph"/>
              <w:tabs>
                <w:tab w:val="left" w:pos="630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1D54">
              <w:rPr>
                <w:rFonts w:ascii="Arial" w:hAnsi="Arial" w:cs="Arial"/>
                <w:i/>
                <w:sz w:val="20"/>
                <w:szCs w:val="20"/>
              </w:rPr>
              <w:t xml:space="preserve">Nurodykite rizikingiausias </w:t>
            </w:r>
            <w:r w:rsidR="00FC6A7D">
              <w:rPr>
                <w:rFonts w:ascii="Arial" w:hAnsi="Arial" w:cs="Arial"/>
                <w:i/>
                <w:sz w:val="20"/>
                <w:szCs w:val="20"/>
              </w:rPr>
              <w:t>PTBT</w:t>
            </w:r>
            <w:r w:rsidRPr="00EE1D54">
              <w:rPr>
                <w:rFonts w:ascii="Arial" w:hAnsi="Arial" w:cs="Arial"/>
                <w:i/>
                <w:sz w:val="20"/>
                <w:szCs w:val="20"/>
              </w:rPr>
              <w:t xml:space="preserve"> veiklas (kritinius taškus), kurių neįgyvendinus (nepasiekus numatyto rezultato), kitų </w:t>
            </w:r>
            <w:r w:rsidR="00FC6A7D">
              <w:rPr>
                <w:rFonts w:ascii="Arial" w:hAnsi="Arial" w:cs="Arial"/>
                <w:i/>
                <w:sz w:val="20"/>
                <w:szCs w:val="20"/>
              </w:rPr>
              <w:t>PTBT</w:t>
            </w:r>
            <w:r w:rsidR="00FC6A7D" w:rsidRPr="00EE1D5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E1D54">
              <w:rPr>
                <w:rFonts w:ascii="Arial" w:hAnsi="Arial" w:cs="Arial"/>
                <w:i/>
                <w:sz w:val="20"/>
                <w:szCs w:val="20"/>
              </w:rPr>
              <w:t>veiklų vykdymas būtų neįmanomas ar iš esmės keičiamas ir (arba) numatytų savybių galutinis produktas nebūtų sukurtas (patobulintas)</w:t>
            </w:r>
            <w:r w:rsidR="00103C15" w:rsidRPr="00EE1D5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tbl>
            <w:tblPr>
              <w:tblStyle w:val="TableGrid"/>
              <w:tblW w:w="9159" w:type="dxa"/>
              <w:tblLayout w:type="fixed"/>
              <w:tblLook w:val="04A0" w:firstRow="1" w:lastRow="0" w:firstColumn="1" w:lastColumn="0" w:noHBand="0" w:noVBand="1"/>
            </w:tblPr>
            <w:tblGrid>
              <w:gridCol w:w="9159"/>
            </w:tblGrid>
            <w:tr w:rsidR="000059CE" w:rsidRPr="00EE1D54" w14:paraId="2DCF6553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587579D2" w14:textId="38E9EB50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klausimai pareiškėjui</w:t>
                  </w:r>
                  <w:r w:rsidR="00993B9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93B9C" w:rsidRPr="00993B9C">
                    <w:rPr>
                      <w:rFonts w:ascii="Arial" w:hAnsi="Arial" w:cs="Arial"/>
                      <w:sz w:val="20"/>
                      <w:szCs w:val="20"/>
                    </w:rPr>
                    <w:t>(jei yra poreikis)</w:t>
                  </w: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0059CE" w:rsidRPr="00EE1D54" w14:paraId="248E74B9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086EFA8C" w14:textId="77777777" w:rsidR="000059CE" w:rsidRPr="00EE1D54" w:rsidRDefault="000059CE" w:rsidP="00EE738C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Eksperto vertinimas ir argumentai:</w:t>
                  </w:r>
                </w:p>
              </w:tc>
            </w:tr>
          </w:tbl>
          <w:p w14:paraId="0820A8F7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bCs/>
                <w:i/>
                <w:color w:val="A6A6A6"/>
                <w:sz w:val="20"/>
                <w:szCs w:val="20"/>
              </w:rPr>
            </w:pPr>
          </w:p>
        </w:tc>
      </w:tr>
      <w:bookmarkEnd w:id="10"/>
      <w:bookmarkEnd w:id="11"/>
      <w:tr w:rsidR="000059CE" w:rsidRPr="00EE1D54" w14:paraId="0BD08069" w14:textId="77777777" w:rsidTr="00827880">
        <w:trPr>
          <w:trHeight w:val="50"/>
        </w:trPr>
        <w:tc>
          <w:tcPr>
            <w:tcW w:w="5000" w:type="pct"/>
          </w:tcPr>
          <w:p w14:paraId="784F0DC7" w14:textId="77777777" w:rsidR="000059CE" w:rsidRPr="00EE1D54" w:rsidRDefault="000059CE" w:rsidP="00EE738C">
            <w:pPr>
              <w:spacing w:line="240" w:lineRule="auto"/>
              <w:jc w:val="both"/>
              <w:rPr>
                <w:rFonts w:ascii="Arial" w:hAnsi="Arial" w:cs="Arial"/>
                <w:bCs/>
                <w:i/>
                <w:color w:val="A6A6A6"/>
                <w:sz w:val="20"/>
                <w:szCs w:val="20"/>
              </w:rPr>
            </w:pPr>
          </w:p>
        </w:tc>
      </w:tr>
    </w:tbl>
    <w:p w14:paraId="11875CCB" w14:textId="16EBD252" w:rsidR="000059CE" w:rsidRPr="00EE1D54" w:rsidRDefault="000059CE" w:rsidP="006973DF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before="240" w:after="240" w:line="240" w:lineRule="auto"/>
        <w:ind w:left="720"/>
        <w:jc w:val="center"/>
        <w:rPr>
          <w:rFonts w:ascii="Arial" w:hAnsi="Arial" w:cs="Arial"/>
          <w:b/>
          <w:caps/>
          <w:sz w:val="20"/>
          <w:szCs w:val="20"/>
        </w:rPr>
      </w:pPr>
      <w:bookmarkStart w:id="12" w:name="_Hlk68621817"/>
      <w:r w:rsidRPr="00EE1D54">
        <w:rPr>
          <w:rFonts w:ascii="Arial" w:hAnsi="Arial" w:cs="Arial"/>
          <w:b/>
          <w:caps/>
          <w:sz w:val="20"/>
          <w:szCs w:val="20"/>
        </w:rPr>
        <w:t>IŠVADA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0059CE" w:rsidRPr="00EE1D54" w14:paraId="361700AF" w14:textId="77777777" w:rsidTr="00EE738C">
        <w:trPr>
          <w:trHeight w:val="562"/>
        </w:trPr>
        <w:tc>
          <w:tcPr>
            <w:tcW w:w="9385" w:type="dxa"/>
          </w:tcPr>
          <w:bookmarkEnd w:id="12"/>
          <w:p w14:paraId="10FF8827" w14:textId="77777777" w:rsidR="000059CE" w:rsidRPr="00EE1D54" w:rsidRDefault="000059CE" w:rsidP="00EE738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D54">
              <w:rPr>
                <w:rFonts w:ascii="Arial" w:hAnsi="Arial" w:cs="Arial"/>
                <w:b/>
                <w:sz w:val="20"/>
                <w:szCs w:val="20"/>
              </w:rPr>
              <w:t>Galutinė eksperto išvada ir kitos aktualios pastabos.</w:t>
            </w:r>
          </w:p>
        </w:tc>
      </w:tr>
      <w:tr w:rsidR="000059CE" w:rsidRPr="00EE1D54" w14:paraId="458AFD9C" w14:textId="77777777" w:rsidTr="00EE738C">
        <w:tc>
          <w:tcPr>
            <w:tcW w:w="9385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59"/>
            </w:tblGrid>
            <w:tr w:rsidR="000059CE" w:rsidRPr="00EE1D54" w14:paraId="34B1A367" w14:textId="77777777" w:rsidTr="00EE738C">
              <w:tc>
                <w:tcPr>
                  <w:tcW w:w="9159" w:type="dxa"/>
                  <w:shd w:val="clear" w:color="auto" w:fill="F2F2F2" w:themeFill="background1" w:themeFillShade="F2"/>
                </w:tcPr>
                <w:p w14:paraId="2B81FC1D" w14:textId="77777777" w:rsidR="000059CE" w:rsidRPr="00EE1D54" w:rsidRDefault="000059CE" w:rsidP="00EE738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D54">
                    <w:rPr>
                      <w:rFonts w:ascii="Arial" w:hAnsi="Arial" w:cs="Arial"/>
                      <w:sz w:val="20"/>
                      <w:szCs w:val="20"/>
                    </w:rPr>
                    <w:t>Išvados tekstas</w:t>
                  </w:r>
                </w:p>
              </w:tc>
            </w:tr>
          </w:tbl>
          <w:p w14:paraId="1DD6691B" w14:textId="77777777" w:rsidR="000059CE" w:rsidRPr="00EE1D54" w:rsidRDefault="000059CE" w:rsidP="00EE738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3B8DA7" w14:textId="77777777" w:rsidR="00827880" w:rsidRDefault="00827880" w:rsidP="000059CE">
      <w:pPr>
        <w:rPr>
          <w:rFonts w:ascii="Arial" w:hAnsi="Arial" w:cs="Arial"/>
          <w:sz w:val="20"/>
          <w:szCs w:val="20"/>
          <w:lang w:eastAsia="lt-LT"/>
        </w:rPr>
      </w:pPr>
    </w:p>
    <w:p w14:paraId="52DA7E3C" w14:textId="71C81E33" w:rsidR="000059CE" w:rsidRPr="00EE1D54" w:rsidRDefault="000059CE" w:rsidP="000059CE">
      <w:pPr>
        <w:rPr>
          <w:rFonts w:ascii="Arial" w:hAnsi="Arial" w:cs="Arial"/>
          <w:sz w:val="20"/>
          <w:szCs w:val="20"/>
          <w:lang w:eastAsia="lt-LT"/>
        </w:rPr>
      </w:pPr>
      <w:r w:rsidRPr="00EE1D54">
        <w:rPr>
          <w:rFonts w:ascii="Arial" w:hAnsi="Arial" w:cs="Arial"/>
          <w:sz w:val="20"/>
          <w:szCs w:val="20"/>
          <w:lang w:eastAsia="lt-LT"/>
        </w:rPr>
        <w:t>Data:</w:t>
      </w:r>
    </w:p>
    <w:p w14:paraId="5806F04B" w14:textId="77777777" w:rsidR="007E2BAE" w:rsidRPr="007E2BAE" w:rsidRDefault="007E2BAE" w:rsidP="007E2B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bookmarkStart w:id="13" w:name="_Hlk68769528"/>
      <w:r w:rsidRPr="007E2BAE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Aš, žemiau pasirašęs (-</w:t>
      </w:r>
      <w:proofErr w:type="spellStart"/>
      <w:r w:rsidRPr="007E2BAE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iusi</w:t>
      </w:r>
      <w:proofErr w:type="spellEnd"/>
      <w:r w:rsidRPr="007E2BAE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), patvirtinu, kad atlikdamas (-a) eksperto pareigas ir teikdamas (-a) šią išvadą nepatekau į interesų konfliktą ir buvau objektyvus (-i) bei nešališkas (-a), taip pat pasižadu saugoti ir tik teisės aktų nustatytais tikslais bei tvarka naudoti man patikėtą ir (ar) žinomą konfidencialią informaciją.</w:t>
      </w:r>
      <w:bookmarkEnd w:id="13"/>
    </w:p>
    <w:p w14:paraId="1D3D406B" w14:textId="77777777" w:rsidR="007E2BAE" w:rsidRPr="007E2BAE" w:rsidRDefault="007E2BAE" w:rsidP="007E2B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</w:p>
    <w:p w14:paraId="51DD142C" w14:textId="77777777" w:rsidR="007E2BAE" w:rsidRPr="007E2BAE" w:rsidRDefault="007E2BAE" w:rsidP="007E2BAE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r w:rsidRPr="007E2BAE">
        <w:rPr>
          <w:rFonts w:ascii="Arial" w:eastAsia="Times New Roman" w:hAnsi="Arial" w:cs="Arial"/>
          <w:sz w:val="20"/>
          <w:szCs w:val="20"/>
          <w:lang w:eastAsia="en-GB"/>
        </w:rPr>
        <w:t xml:space="preserve">Ekspertas </w:t>
      </w:r>
    </w:p>
    <w:p w14:paraId="4182ECFC" w14:textId="77777777" w:rsidR="007E2BAE" w:rsidRPr="007E2BAE" w:rsidRDefault="007E2BAE" w:rsidP="007E2BAE">
      <w:pPr>
        <w:tabs>
          <w:tab w:val="left" w:pos="6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2BAE">
        <w:rPr>
          <w:rFonts w:ascii="Arial" w:eastAsia="Times New Roman" w:hAnsi="Arial" w:cs="Arial"/>
          <w:sz w:val="20"/>
          <w:szCs w:val="20"/>
          <w:lang w:eastAsia="en-GB"/>
        </w:rPr>
        <w:t>............................................</w:t>
      </w:r>
      <w:r w:rsidRPr="007E2BAE">
        <w:rPr>
          <w:rFonts w:ascii="Arial" w:eastAsia="Times New Roman" w:hAnsi="Arial" w:cs="Arial"/>
          <w:sz w:val="20"/>
          <w:szCs w:val="20"/>
          <w:lang w:eastAsia="en-GB"/>
        </w:rPr>
        <w:tab/>
        <w:t>................................................</w:t>
      </w:r>
    </w:p>
    <w:p w14:paraId="1F738118" w14:textId="25CF976D" w:rsidR="006C7411" w:rsidRPr="00EE1D54" w:rsidRDefault="007E2BAE" w:rsidP="00B22CA5">
      <w:pPr>
        <w:tabs>
          <w:tab w:val="center" w:pos="1900"/>
          <w:tab w:val="center" w:pos="7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2BAE">
        <w:rPr>
          <w:rFonts w:ascii="Arial" w:eastAsia="Times New Roman" w:hAnsi="Arial" w:cs="Arial"/>
          <w:i/>
          <w:sz w:val="20"/>
          <w:szCs w:val="20"/>
          <w:lang w:eastAsia="en-GB"/>
        </w:rPr>
        <w:tab/>
        <w:t>(parašas)</w:t>
      </w:r>
      <w:r w:rsidRPr="007E2BAE">
        <w:rPr>
          <w:rFonts w:ascii="Arial" w:eastAsia="Times New Roman" w:hAnsi="Arial" w:cs="Arial"/>
          <w:i/>
          <w:sz w:val="20"/>
          <w:szCs w:val="20"/>
          <w:lang w:eastAsia="en-GB"/>
        </w:rPr>
        <w:tab/>
        <w:t>(vardas, pavardė)</w:t>
      </w:r>
    </w:p>
    <w:sectPr w:rsidR="006C7411" w:rsidRPr="00EE1D54" w:rsidSect="00827880">
      <w:footerReference w:type="default" r:id="rId8"/>
      <w:pgSz w:w="11906" w:h="16838"/>
      <w:pgMar w:top="1134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7E21" w14:textId="77777777" w:rsidR="00DE4E44" w:rsidRDefault="00DE4E44" w:rsidP="00074758">
      <w:pPr>
        <w:spacing w:after="0" w:line="240" w:lineRule="auto"/>
      </w:pPr>
      <w:r>
        <w:separator/>
      </w:r>
    </w:p>
  </w:endnote>
  <w:endnote w:type="continuationSeparator" w:id="0">
    <w:p w14:paraId="60ECF8F8" w14:textId="77777777" w:rsidR="00DE4E44" w:rsidRDefault="00DE4E44" w:rsidP="0007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DA6E" w14:textId="0AE0D588" w:rsidR="00074758" w:rsidRDefault="00074758">
    <w:pPr>
      <w:pStyle w:val="Footer"/>
      <w:jc w:val="right"/>
    </w:pPr>
    <w:r w:rsidRPr="00C61799">
      <w:rPr>
        <w:rFonts w:ascii="Times New Roman" w:hAnsi="Times New Roman"/>
        <w:sz w:val="20"/>
        <w:szCs w:val="20"/>
      </w:rPr>
      <w:t xml:space="preserve">Puslapis </w:t>
    </w:r>
    <w:r w:rsidRPr="00C61799">
      <w:rPr>
        <w:rFonts w:ascii="Times New Roman" w:hAnsi="Times New Roman"/>
        <w:sz w:val="20"/>
        <w:szCs w:val="20"/>
      </w:rPr>
      <w:fldChar w:fldCharType="begin"/>
    </w:r>
    <w:r w:rsidRPr="00C61799">
      <w:rPr>
        <w:rFonts w:ascii="Times New Roman" w:hAnsi="Times New Roman"/>
        <w:sz w:val="20"/>
        <w:szCs w:val="20"/>
      </w:rPr>
      <w:instrText>PAGE</w:instrText>
    </w:r>
    <w:r w:rsidRPr="00C61799">
      <w:rPr>
        <w:rFonts w:ascii="Times New Roman" w:hAnsi="Times New Roman"/>
        <w:sz w:val="20"/>
        <w:szCs w:val="20"/>
      </w:rPr>
      <w:fldChar w:fldCharType="separate"/>
    </w:r>
    <w:r w:rsidR="00F25CB9">
      <w:rPr>
        <w:rFonts w:ascii="Times New Roman" w:hAnsi="Times New Roman"/>
        <w:noProof/>
        <w:sz w:val="20"/>
        <w:szCs w:val="20"/>
      </w:rPr>
      <w:t>1</w:t>
    </w:r>
    <w:r w:rsidRPr="00C61799">
      <w:rPr>
        <w:rFonts w:ascii="Times New Roman" w:hAnsi="Times New Roman"/>
        <w:sz w:val="20"/>
        <w:szCs w:val="20"/>
      </w:rPr>
      <w:fldChar w:fldCharType="end"/>
    </w:r>
    <w:r w:rsidRPr="00C61799">
      <w:rPr>
        <w:rFonts w:ascii="Times New Roman" w:hAnsi="Times New Roman"/>
        <w:sz w:val="20"/>
        <w:szCs w:val="20"/>
      </w:rPr>
      <w:t xml:space="preserve"> iš </w:t>
    </w:r>
    <w:r w:rsidRPr="00C61799">
      <w:rPr>
        <w:rFonts w:ascii="Times New Roman" w:hAnsi="Times New Roman"/>
        <w:sz w:val="20"/>
        <w:szCs w:val="20"/>
      </w:rPr>
      <w:fldChar w:fldCharType="begin"/>
    </w:r>
    <w:r w:rsidRPr="00C61799">
      <w:rPr>
        <w:rFonts w:ascii="Times New Roman" w:hAnsi="Times New Roman"/>
        <w:sz w:val="20"/>
        <w:szCs w:val="20"/>
      </w:rPr>
      <w:instrText>NUMPAGES</w:instrText>
    </w:r>
    <w:r w:rsidRPr="00C61799">
      <w:rPr>
        <w:rFonts w:ascii="Times New Roman" w:hAnsi="Times New Roman"/>
        <w:sz w:val="20"/>
        <w:szCs w:val="20"/>
      </w:rPr>
      <w:fldChar w:fldCharType="separate"/>
    </w:r>
    <w:r w:rsidR="00F25CB9">
      <w:rPr>
        <w:rFonts w:ascii="Times New Roman" w:hAnsi="Times New Roman"/>
        <w:noProof/>
        <w:sz w:val="20"/>
        <w:szCs w:val="20"/>
      </w:rPr>
      <w:t>9</w:t>
    </w:r>
    <w:r w:rsidRPr="00C6179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E63D" w14:textId="77777777" w:rsidR="00DE4E44" w:rsidRDefault="00DE4E44" w:rsidP="00074758">
      <w:pPr>
        <w:spacing w:after="0" w:line="240" w:lineRule="auto"/>
      </w:pPr>
      <w:r>
        <w:separator/>
      </w:r>
    </w:p>
  </w:footnote>
  <w:footnote w:type="continuationSeparator" w:id="0">
    <w:p w14:paraId="0E3DD51A" w14:textId="77777777" w:rsidR="00DE4E44" w:rsidRDefault="00DE4E44" w:rsidP="00074758">
      <w:pPr>
        <w:spacing w:after="0" w:line="240" w:lineRule="auto"/>
      </w:pPr>
      <w:r>
        <w:continuationSeparator/>
      </w:r>
    </w:p>
  </w:footnote>
  <w:footnote w:id="1">
    <w:p w14:paraId="7FD49F9C" w14:textId="2D4FC85E" w:rsidR="00ED7856" w:rsidRPr="00D114C4" w:rsidRDefault="00ED7856">
      <w:pPr>
        <w:pStyle w:val="FootnoteText"/>
        <w:rPr>
          <w:rFonts w:ascii="Arial" w:hAnsi="Arial" w:cs="Arial"/>
        </w:rPr>
      </w:pPr>
      <w:r w:rsidRPr="00D114C4">
        <w:rPr>
          <w:rStyle w:val="FootnoteReference"/>
          <w:rFonts w:ascii="Arial" w:hAnsi="Arial" w:cs="Arial"/>
        </w:rPr>
        <w:footnoteRef/>
      </w:r>
      <w:r w:rsidRPr="00D114C4">
        <w:rPr>
          <w:rFonts w:ascii="Arial" w:hAnsi="Arial" w:cs="Arial"/>
        </w:rPr>
        <w:t xml:space="preserve"> Verslo subjektas, kuris</w:t>
      </w:r>
      <w:r w:rsidR="00D114C4">
        <w:rPr>
          <w:rFonts w:ascii="Arial" w:hAnsi="Arial" w:cs="Arial"/>
        </w:rPr>
        <w:t xml:space="preserve"> </w:t>
      </w:r>
      <w:r w:rsidR="001F6BFF">
        <w:rPr>
          <w:rFonts w:ascii="Arial" w:hAnsi="Arial" w:cs="Arial"/>
        </w:rPr>
        <w:t>pateikė</w:t>
      </w:r>
      <w:r w:rsidRPr="00D114C4">
        <w:rPr>
          <w:rFonts w:ascii="Arial" w:hAnsi="Arial" w:cs="Arial"/>
        </w:rPr>
        <w:t xml:space="preserve"> paraišką </w:t>
      </w:r>
      <w:r>
        <w:rPr>
          <w:rFonts w:ascii="Arial" w:hAnsi="Arial" w:cs="Arial"/>
        </w:rPr>
        <w:t xml:space="preserve">paskolai gauti </w:t>
      </w:r>
      <w:r w:rsidRPr="00D114C4">
        <w:rPr>
          <w:rFonts w:ascii="Arial" w:hAnsi="Arial" w:cs="Arial"/>
        </w:rPr>
        <w:t xml:space="preserve">pagal UAB „Investicijų ir verslo garantijos“ </w:t>
      </w:r>
      <w:r>
        <w:rPr>
          <w:rFonts w:ascii="Arial" w:hAnsi="Arial" w:cs="Arial"/>
        </w:rPr>
        <w:t xml:space="preserve">įgyvendinamą </w:t>
      </w:r>
      <w:r w:rsidRPr="00D114C4">
        <w:rPr>
          <w:rFonts w:ascii="Arial" w:hAnsi="Arial" w:cs="Arial"/>
        </w:rPr>
        <w:t>skatinamąją finansinę priemonę „</w:t>
      </w:r>
      <w:bookmarkStart w:id="1" w:name="_Hlk42764472"/>
      <w:r w:rsidRPr="00D114C4">
        <w:rPr>
          <w:rFonts w:ascii="Arial" w:hAnsi="Arial" w:cs="Arial"/>
        </w:rPr>
        <w:t>Perspektyva</w:t>
      </w:r>
      <w:bookmarkEnd w:id="1"/>
      <w:r w:rsidRPr="00D114C4">
        <w:rPr>
          <w:rFonts w:ascii="Arial" w:hAnsi="Arial" w:cs="Arial"/>
        </w:rPr>
        <w:t>“</w:t>
      </w:r>
      <w:r w:rsidR="00C00347">
        <w:rPr>
          <w:rFonts w:ascii="Arial" w:hAnsi="Arial" w:cs="Arial"/>
        </w:rPr>
        <w:t>.</w:t>
      </w:r>
      <w:r w:rsidRPr="00D114C4">
        <w:rPr>
          <w:rFonts w:ascii="Arial" w:hAnsi="Arial" w:cs="Arial"/>
        </w:rPr>
        <w:t xml:space="preserve">  </w:t>
      </w:r>
    </w:p>
  </w:footnote>
  <w:footnote w:id="2">
    <w:p w14:paraId="782578F1" w14:textId="56475B7D" w:rsidR="000059CE" w:rsidRPr="00827880" w:rsidRDefault="000059CE" w:rsidP="000059CE">
      <w:pPr>
        <w:pStyle w:val="FootnoteText"/>
        <w:jc w:val="both"/>
        <w:rPr>
          <w:rFonts w:ascii="Arial" w:hAnsi="Arial" w:cs="Arial"/>
        </w:rPr>
      </w:pPr>
      <w:r w:rsidRPr="00827880">
        <w:rPr>
          <w:rStyle w:val="FootnoteReference"/>
          <w:rFonts w:ascii="Arial" w:hAnsi="Arial" w:cs="Arial"/>
        </w:rPr>
        <w:footnoteRef/>
      </w:r>
      <w:r w:rsidRPr="00827880">
        <w:rPr>
          <w:rFonts w:ascii="Arial" w:hAnsi="Arial" w:cs="Arial"/>
        </w:rPr>
        <w:t xml:space="preserve"> Nustatant, ar projekte numatyta veikla yra </w:t>
      </w:r>
      <w:r w:rsidR="00534E4A" w:rsidRPr="00827880">
        <w:rPr>
          <w:rFonts w:ascii="Arial" w:hAnsi="Arial" w:cs="Arial"/>
        </w:rPr>
        <w:t>PTBT</w:t>
      </w:r>
      <w:r w:rsidRPr="00827880">
        <w:rPr>
          <w:rFonts w:ascii="Arial" w:hAnsi="Arial" w:cs="Arial"/>
        </w:rPr>
        <w:t xml:space="preserve"> veikla, vadovaujamasi </w:t>
      </w:r>
      <w:proofErr w:type="spellStart"/>
      <w:r w:rsidRPr="00827880">
        <w:rPr>
          <w:rFonts w:ascii="Arial" w:hAnsi="Arial" w:cs="Arial"/>
          <w:i/>
        </w:rPr>
        <w:t>Frascati</w:t>
      </w:r>
      <w:proofErr w:type="spellEnd"/>
      <w:r w:rsidRPr="00827880">
        <w:rPr>
          <w:rFonts w:ascii="Arial" w:hAnsi="Arial" w:cs="Arial"/>
        </w:rPr>
        <w:t xml:space="preserve"> vadovu („Standartinė praktika, siūloma mokslinių tyrimų ir eksperimentinės plėtros statistiniams tyrimams“, </w:t>
      </w:r>
      <w:proofErr w:type="spellStart"/>
      <w:r w:rsidRPr="00827880">
        <w:rPr>
          <w:rFonts w:ascii="Arial" w:hAnsi="Arial" w:cs="Arial"/>
        </w:rPr>
        <w:t>Frascati</w:t>
      </w:r>
      <w:proofErr w:type="spellEnd"/>
      <w:r w:rsidRPr="00827880">
        <w:rPr>
          <w:rFonts w:ascii="Arial" w:hAnsi="Arial" w:cs="Arial"/>
        </w:rPr>
        <w:t xml:space="preserve"> vadovas, Ekonominio bendradarbiavimo ir plėtros organizacija, 2015) (</w:t>
      </w:r>
      <w:hyperlink r:id="rId1" w:history="1">
        <w:r w:rsidRPr="00827880">
          <w:rPr>
            <w:rStyle w:val="Hyperlink"/>
            <w:rFonts w:ascii="Arial" w:hAnsi="Arial" w:cs="Arial"/>
          </w:rPr>
          <w:t>nuoroda</w:t>
        </w:r>
      </w:hyperlink>
      <w:r w:rsidRPr="00827880">
        <w:rPr>
          <w:rFonts w:ascii="Arial" w:hAnsi="Arial" w:cs="Arial"/>
        </w:rPr>
        <w:t>), 2014 m. birželio 17 d. Komisijos reglamento (ES) Nr. 651/2014, kuriuo tam tikrų kategorijų pagalba skelbiama suderinama su vidaus rinka taikant Sutarties 107 ir 108 straipsnius (OL 2014 L 187, p. 1), su paskutiniais pakeitimais, padarytais 2017 m. birželio 14 d. Komisijos reglamentu (ES) Nr. 2017/1084 (OL 2017 L 156, p. 1) (toliau – Bendrasis bendrosios išimties reglamentas) 2 straipsnio 85 ir 86 punktais (</w:t>
      </w:r>
      <w:hyperlink r:id="rId2" w:history="1">
        <w:r w:rsidRPr="00827880">
          <w:rPr>
            <w:rStyle w:val="Hyperlink"/>
            <w:rFonts w:ascii="Arial" w:hAnsi="Arial" w:cs="Arial"/>
          </w:rPr>
          <w:t>nuoroda</w:t>
        </w:r>
      </w:hyperlink>
      <w:r w:rsidRPr="00827880">
        <w:rPr>
          <w:rFonts w:ascii="Arial" w:hAnsi="Arial" w:cs="Arial"/>
        </w:rPr>
        <w:t xml:space="preserve">), </w:t>
      </w:r>
      <w:bookmarkStart w:id="2" w:name="_Hlk70690548"/>
      <w:r w:rsidRPr="00827880">
        <w:rPr>
          <w:rFonts w:ascii="Arial" w:hAnsi="Arial" w:cs="Arial"/>
        </w:rPr>
        <w:t>Rekomenduojamų mokslinių tyrimų ir eksperimentinės plėtros etapų klasifikacijos aprašu, patvirtintu Lietuvos Respublikos Vyriausybės 2012 m. birželio 6 d. nutarimu Nr. 650 „Dėl Rekomenduojamų mokslinių tyrimų ir eksperimentinės plėtros etapų klasifikacijos aprašo patvirtinimo“</w:t>
      </w:r>
      <w:bookmarkEnd w:id="2"/>
      <w:r w:rsidRPr="00827880">
        <w:rPr>
          <w:rFonts w:ascii="Arial" w:hAnsi="Arial" w:cs="Arial"/>
        </w:rPr>
        <w:t xml:space="preserve"> (</w:t>
      </w:r>
      <w:hyperlink r:id="rId3" w:history="1">
        <w:r w:rsidRPr="00827880">
          <w:rPr>
            <w:rStyle w:val="Hyperlink"/>
            <w:rFonts w:ascii="Arial" w:hAnsi="Arial" w:cs="Arial"/>
          </w:rPr>
          <w:t>nuoroda</w:t>
        </w:r>
      </w:hyperlink>
      <w:r w:rsidRPr="00827880">
        <w:rPr>
          <w:rFonts w:ascii="Arial" w:hAnsi="Arial" w:cs="Arial"/>
        </w:rPr>
        <w:t xml:space="preserve">). Laikoma, kad veikla priskirtina </w:t>
      </w:r>
      <w:r w:rsidR="00534E4A" w:rsidRPr="00827880">
        <w:rPr>
          <w:rFonts w:ascii="Arial" w:hAnsi="Arial" w:cs="Arial"/>
        </w:rPr>
        <w:t>PTBT</w:t>
      </w:r>
      <w:r w:rsidRPr="00827880">
        <w:rPr>
          <w:rFonts w:ascii="Arial" w:hAnsi="Arial" w:cs="Arial"/>
        </w:rPr>
        <w:t xml:space="preserve">, jei į visus </w:t>
      </w:r>
      <w:r w:rsidR="006F4C8B" w:rsidRPr="00827880">
        <w:rPr>
          <w:rFonts w:ascii="Arial" w:hAnsi="Arial" w:cs="Arial"/>
        </w:rPr>
        <w:t>1</w:t>
      </w:r>
      <w:r w:rsidRPr="00827880">
        <w:rPr>
          <w:rFonts w:ascii="Arial" w:hAnsi="Arial" w:cs="Arial"/>
        </w:rPr>
        <w:t xml:space="preserve"> skyriaus klausimus atsakoma „Taip“.</w:t>
      </w:r>
    </w:p>
  </w:footnote>
  <w:footnote w:id="3">
    <w:p w14:paraId="509DBEF8" w14:textId="2A0A9ECD" w:rsidR="000059CE" w:rsidRDefault="000059CE" w:rsidP="000059C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27880">
        <w:rPr>
          <w:rFonts w:ascii="Arial" w:hAnsi="Arial" w:cs="Arial"/>
        </w:rPr>
        <w:t>Technologinės parengties lygiai suprantami kaip mokslinių tyrimų ir eksperimentinės plėtros etapai, nurodyti Rekomenduojamų mokslinių tyrimų ir eksperimentinės plėtros etapų klasifikacijos apraše, patvirtintame Lietuvos Respublikos Vyriausybės 2012 m. birželio 6 d. nutarimu Nr. 650 „Dėl Rekomenduojamų mokslinių tyrimų ir eksperimentinės plėtros etapų klasifikacijos aprašo patvirtinimo“ (</w:t>
      </w:r>
      <w:hyperlink r:id="rId4" w:history="1">
        <w:r w:rsidRPr="00827880">
          <w:rPr>
            <w:rStyle w:val="Hyperlink"/>
            <w:rFonts w:ascii="Arial" w:hAnsi="Arial" w:cs="Arial"/>
          </w:rPr>
          <w:t>nuoroda</w:t>
        </w:r>
      </w:hyperlink>
      <w:r>
        <w:rPr>
          <w:rFonts w:ascii="Times New Roman" w:hAnsi="Times New Roman"/>
        </w:rPr>
        <w:t>)</w:t>
      </w:r>
      <w:r w:rsidR="00C00347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59A"/>
    <w:multiLevelType w:val="hybridMultilevel"/>
    <w:tmpl w:val="4E3248D6"/>
    <w:lvl w:ilvl="0" w:tplc="611A9A84">
      <w:start w:val="4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1763B43"/>
    <w:multiLevelType w:val="multilevel"/>
    <w:tmpl w:val="A24024A0"/>
    <w:lvl w:ilvl="0">
      <w:start w:val="3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4473F26"/>
    <w:multiLevelType w:val="hybridMultilevel"/>
    <w:tmpl w:val="E604DD7E"/>
    <w:lvl w:ilvl="0" w:tplc="E146009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D4FA1"/>
    <w:multiLevelType w:val="multilevel"/>
    <w:tmpl w:val="76CE5D8E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4" w15:restartNumberingAfterBreak="0">
    <w:nsid w:val="0E237F59"/>
    <w:multiLevelType w:val="multilevel"/>
    <w:tmpl w:val="1C22BB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0C4B72"/>
    <w:multiLevelType w:val="multilevel"/>
    <w:tmpl w:val="113EC7B6"/>
    <w:lvl w:ilvl="0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6" w15:restartNumberingAfterBreak="0">
    <w:nsid w:val="17A265BC"/>
    <w:multiLevelType w:val="multilevel"/>
    <w:tmpl w:val="73CE3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7" w15:restartNumberingAfterBreak="0">
    <w:nsid w:val="1C535FFA"/>
    <w:multiLevelType w:val="hybridMultilevel"/>
    <w:tmpl w:val="01F4504C"/>
    <w:lvl w:ilvl="0" w:tplc="6406CA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091B17"/>
    <w:multiLevelType w:val="multilevel"/>
    <w:tmpl w:val="ACE669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78475D"/>
    <w:multiLevelType w:val="multilevel"/>
    <w:tmpl w:val="A37C5A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42D5F"/>
    <w:multiLevelType w:val="hybridMultilevel"/>
    <w:tmpl w:val="066A868E"/>
    <w:lvl w:ilvl="0" w:tplc="C15A1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67C91"/>
    <w:multiLevelType w:val="hybridMultilevel"/>
    <w:tmpl w:val="5D66AC34"/>
    <w:lvl w:ilvl="0" w:tplc="81C8660C">
      <w:start w:val="3"/>
      <w:numFmt w:val="bullet"/>
      <w:lvlText w:val=""/>
      <w:lvlJc w:val="left"/>
      <w:pPr>
        <w:ind w:left="1786" w:hanging="360"/>
      </w:pPr>
      <w:rPr>
        <w:rFonts w:ascii="Symbol" w:eastAsia="Calibri" w:hAnsi="Symbol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2" w15:restartNumberingAfterBreak="0">
    <w:nsid w:val="2D1C3B4E"/>
    <w:multiLevelType w:val="multilevel"/>
    <w:tmpl w:val="2C9EF508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3" w15:restartNumberingAfterBreak="0">
    <w:nsid w:val="313E4EBF"/>
    <w:multiLevelType w:val="multilevel"/>
    <w:tmpl w:val="2C9EF508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4" w15:restartNumberingAfterBreak="0">
    <w:nsid w:val="32B90E0C"/>
    <w:multiLevelType w:val="hybridMultilevel"/>
    <w:tmpl w:val="714E33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19C1"/>
    <w:multiLevelType w:val="multilevel"/>
    <w:tmpl w:val="04D4908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410586C"/>
    <w:multiLevelType w:val="hybridMultilevel"/>
    <w:tmpl w:val="2C949264"/>
    <w:lvl w:ilvl="0" w:tplc="7C7E955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57253"/>
    <w:multiLevelType w:val="multilevel"/>
    <w:tmpl w:val="76CE5D8E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8" w15:restartNumberingAfterBreak="0">
    <w:nsid w:val="4D1F5E82"/>
    <w:multiLevelType w:val="hybridMultilevel"/>
    <w:tmpl w:val="36EA09D2"/>
    <w:lvl w:ilvl="0" w:tplc="B19C43D8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4067E"/>
    <w:multiLevelType w:val="multilevel"/>
    <w:tmpl w:val="59B29BC2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50D77F97"/>
    <w:multiLevelType w:val="multilevel"/>
    <w:tmpl w:val="14A09076"/>
    <w:lvl w:ilvl="0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1" w15:restartNumberingAfterBreak="0">
    <w:nsid w:val="524852FD"/>
    <w:multiLevelType w:val="multilevel"/>
    <w:tmpl w:val="04D4908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5A900B63"/>
    <w:multiLevelType w:val="hybridMultilevel"/>
    <w:tmpl w:val="E99A6536"/>
    <w:lvl w:ilvl="0" w:tplc="04270017">
      <w:start w:val="1"/>
      <w:numFmt w:val="lowerLetter"/>
      <w:lvlText w:val="%1)"/>
      <w:lvlJc w:val="left"/>
      <w:pPr>
        <w:ind w:left="1030" w:hanging="360"/>
      </w:pPr>
    </w:lvl>
    <w:lvl w:ilvl="1" w:tplc="48DA4DB2">
      <w:start w:val="1"/>
      <w:numFmt w:val="decimal"/>
      <w:lvlText w:val="%2."/>
      <w:lvlJc w:val="left"/>
      <w:pPr>
        <w:ind w:left="175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470" w:hanging="180"/>
      </w:pPr>
    </w:lvl>
    <w:lvl w:ilvl="3" w:tplc="0427000F" w:tentative="1">
      <w:start w:val="1"/>
      <w:numFmt w:val="decimal"/>
      <w:lvlText w:val="%4."/>
      <w:lvlJc w:val="left"/>
      <w:pPr>
        <w:ind w:left="3190" w:hanging="360"/>
      </w:pPr>
    </w:lvl>
    <w:lvl w:ilvl="4" w:tplc="04270019" w:tentative="1">
      <w:start w:val="1"/>
      <w:numFmt w:val="lowerLetter"/>
      <w:lvlText w:val="%5."/>
      <w:lvlJc w:val="left"/>
      <w:pPr>
        <w:ind w:left="3910" w:hanging="360"/>
      </w:pPr>
    </w:lvl>
    <w:lvl w:ilvl="5" w:tplc="0427001B" w:tentative="1">
      <w:start w:val="1"/>
      <w:numFmt w:val="lowerRoman"/>
      <w:lvlText w:val="%6."/>
      <w:lvlJc w:val="right"/>
      <w:pPr>
        <w:ind w:left="4630" w:hanging="180"/>
      </w:pPr>
    </w:lvl>
    <w:lvl w:ilvl="6" w:tplc="0427000F" w:tentative="1">
      <w:start w:val="1"/>
      <w:numFmt w:val="decimal"/>
      <w:lvlText w:val="%7."/>
      <w:lvlJc w:val="left"/>
      <w:pPr>
        <w:ind w:left="5350" w:hanging="360"/>
      </w:pPr>
    </w:lvl>
    <w:lvl w:ilvl="7" w:tplc="04270019" w:tentative="1">
      <w:start w:val="1"/>
      <w:numFmt w:val="lowerLetter"/>
      <w:lvlText w:val="%8."/>
      <w:lvlJc w:val="left"/>
      <w:pPr>
        <w:ind w:left="6070" w:hanging="360"/>
      </w:pPr>
    </w:lvl>
    <w:lvl w:ilvl="8" w:tplc="0427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3" w15:restartNumberingAfterBreak="0">
    <w:nsid w:val="5CD115D1"/>
    <w:multiLevelType w:val="multilevel"/>
    <w:tmpl w:val="90022382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4" w15:restartNumberingAfterBreak="0">
    <w:nsid w:val="5CDC21D6"/>
    <w:multiLevelType w:val="multilevel"/>
    <w:tmpl w:val="60AE63DE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5" w15:restartNumberingAfterBreak="0">
    <w:nsid w:val="65ED7D0B"/>
    <w:multiLevelType w:val="multilevel"/>
    <w:tmpl w:val="A7947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A0B6B9C"/>
    <w:multiLevelType w:val="hybridMultilevel"/>
    <w:tmpl w:val="49C22A2C"/>
    <w:lvl w:ilvl="0" w:tplc="624A056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16380"/>
    <w:multiLevelType w:val="multilevel"/>
    <w:tmpl w:val="2D3CCFBA"/>
    <w:lvl w:ilvl="0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8" w15:restartNumberingAfterBreak="0">
    <w:nsid w:val="6EC14394"/>
    <w:multiLevelType w:val="multilevel"/>
    <w:tmpl w:val="BDC85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40" w:hanging="5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20B6748"/>
    <w:multiLevelType w:val="multilevel"/>
    <w:tmpl w:val="73CE3C4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30" w15:restartNumberingAfterBreak="0">
    <w:nsid w:val="7329301E"/>
    <w:multiLevelType w:val="multilevel"/>
    <w:tmpl w:val="C4628FA2"/>
    <w:lvl w:ilvl="0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31" w15:restartNumberingAfterBreak="0">
    <w:nsid w:val="796C704A"/>
    <w:multiLevelType w:val="multilevel"/>
    <w:tmpl w:val="73CE3C4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32" w15:restartNumberingAfterBreak="0">
    <w:nsid w:val="7A17293B"/>
    <w:multiLevelType w:val="multilevel"/>
    <w:tmpl w:val="73CE3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33" w15:restartNumberingAfterBreak="0">
    <w:nsid w:val="7BE67781"/>
    <w:multiLevelType w:val="multilevel"/>
    <w:tmpl w:val="A37C5A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779223523">
    <w:abstractNumId w:val="10"/>
  </w:num>
  <w:num w:numId="2" w16cid:durableId="301539896">
    <w:abstractNumId w:val="33"/>
  </w:num>
  <w:num w:numId="3" w16cid:durableId="1549564072">
    <w:abstractNumId w:val="14"/>
  </w:num>
  <w:num w:numId="4" w16cid:durableId="1570068066">
    <w:abstractNumId w:val="3"/>
  </w:num>
  <w:num w:numId="5" w16cid:durableId="2087530676">
    <w:abstractNumId w:val="9"/>
  </w:num>
  <w:num w:numId="6" w16cid:durableId="666372551">
    <w:abstractNumId w:val="6"/>
  </w:num>
  <w:num w:numId="7" w16cid:durableId="1546520733">
    <w:abstractNumId w:val="32"/>
  </w:num>
  <w:num w:numId="8" w16cid:durableId="952516493">
    <w:abstractNumId w:val="29"/>
  </w:num>
  <w:num w:numId="9" w16cid:durableId="1661469924">
    <w:abstractNumId w:val="24"/>
  </w:num>
  <w:num w:numId="10" w16cid:durableId="852113944">
    <w:abstractNumId w:val="30"/>
  </w:num>
  <w:num w:numId="11" w16cid:durableId="1631982505">
    <w:abstractNumId w:val="20"/>
  </w:num>
  <w:num w:numId="12" w16cid:durableId="283924393">
    <w:abstractNumId w:val="31"/>
  </w:num>
  <w:num w:numId="13" w16cid:durableId="1504972739">
    <w:abstractNumId w:val="15"/>
  </w:num>
  <w:num w:numId="14" w16cid:durableId="1594556810">
    <w:abstractNumId w:val="2"/>
  </w:num>
  <w:num w:numId="15" w16cid:durableId="1216356532">
    <w:abstractNumId w:val="8"/>
  </w:num>
  <w:num w:numId="16" w16cid:durableId="593897748">
    <w:abstractNumId w:val="17"/>
  </w:num>
  <w:num w:numId="17" w16cid:durableId="2049719301">
    <w:abstractNumId w:val="4"/>
  </w:num>
  <w:num w:numId="18" w16cid:durableId="901991076">
    <w:abstractNumId w:val="23"/>
  </w:num>
  <w:num w:numId="19" w16cid:durableId="2017345019">
    <w:abstractNumId w:val="27"/>
  </w:num>
  <w:num w:numId="20" w16cid:durableId="1346010568">
    <w:abstractNumId w:val="12"/>
  </w:num>
  <w:num w:numId="21" w16cid:durableId="336925297">
    <w:abstractNumId w:val="7"/>
  </w:num>
  <w:num w:numId="22" w16cid:durableId="297417460">
    <w:abstractNumId w:val="0"/>
  </w:num>
  <w:num w:numId="23" w16cid:durableId="906843009">
    <w:abstractNumId w:val="5"/>
  </w:num>
  <w:num w:numId="24" w16cid:durableId="1886604049">
    <w:abstractNumId w:val="11"/>
  </w:num>
  <w:num w:numId="25" w16cid:durableId="1454863214">
    <w:abstractNumId w:val="26"/>
  </w:num>
  <w:num w:numId="26" w16cid:durableId="1048263578">
    <w:abstractNumId w:val="18"/>
  </w:num>
  <w:num w:numId="27" w16cid:durableId="1250313166">
    <w:abstractNumId w:val="25"/>
  </w:num>
  <w:num w:numId="28" w16cid:durableId="1112170648">
    <w:abstractNumId w:val="13"/>
  </w:num>
  <w:num w:numId="29" w16cid:durableId="174661664">
    <w:abstractNumId w:val="21"/>
  </w:num>
  <w:num w:numId="30" w16cid:durableId="1875968182">
    <w:abstractNumId w:val="16"/>
  </w:num>
  <w:num w:numId="31" w16cid:durableId="291398854">
    <w:abstractNumId w:val="19"/>
  </w:num>
  <w:num w:numId="32" w16cid:durableId="1025518462">
    <w:abstractNumId w:val="28"/>
  </w:num>
  <w:num w:numId="33" w16cid:durableId="1800149501">
    <w:abstractNumId w:val="1"/>
  </w:num>
  <w:num w:numId="34" w16cid:durableId="13088242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EA"/>
    <w:rsid w:val="000031BE"/>
    <w:rsid w:val="000059CE"/>
    <w:rsid w:val="000129C7"/>
    <w:rsid w:val="000159BD"/>
    <w:rsid w:val="00016332"/>
    <w:rsid w:val="000208AF"/>
    <w:rsid w:val="0002348A"/>
    <w:rsid w:val="00025FCA"/>
    <w:rsid w:val="00034979"/>
    <w:rsid w:val="00034E04"/>
    <w:rsid w:val="000436E5"/>
    <w:rsid w:val="00046036"/>
    <w:rsid w:val="0005094B"/>
    <w:rsid w:val="00062029"/>
    <w:rsid w:val="00062771"/>
    <w:rsid w:val="00072492"/>
    <w:rsid w:val="00074758"/>
    <w:rsid w:val="000820BB"/>
    <w:rsid w:val="00084263"/>
    <w:rsid w:val="00090078"/>
    <w:rsid w:val="00091C89"/>
    <w:rsid w:val="00095ABE"/>
    <w:rsid w:val="000A1BD9"/>
    <w:rsid w:val="000A4285"/>
    <w:rsid w:val="000B4486"/>
    <w:rsid w:val="000B5B3E"/>
    <w:rsid w:val="000B6EA3"/>
    <w:rsid w:val="000B7468"/>
    <w:rsid w:val="000B7A81"/>
    <w:rsid w:val="000C1F20"/>
    <w:rsid w:val="000C339F"/>
    <w:rsid w:val="000C418C"/>
    <w:rsid w:val="000C6687"/>
    <w:rsid w:val="000D2AA9"/>
    <w:rsid w:val="000D3D0B"/>
    <w:rsid w:val="000D45E8"/>
    <w:rsid w:val="000D70DA"/>
    <w:rsid w:val="000E02A3"/>
    <w:rsid w:val="000E1913"/>
    <w:rsid w:val="000E28DE"/>
    <w:rsid w:val="000E2F94"/>
    <w:rsid w:val="000E6109"/>
    <w:rsid w:val="000F2E5C"/>
    <w:rsid w:val="001017E2"/>
    <w:rsid w:val="00103C15"/>
    <w:rsid w:val="001075F1"/>
    <w:rsid w:val="00115CE0"/>
    <w:rsid w:val="00117359"/>
    <w:rsid w:val="00124F56"/>
    <w:rsid w:val="00133658"/>
    <w:rsid w:val="00137FF8"/>
    <w:rsid w:val="00142DF9"/>
    <w:rsid w:val="00142DFE"/>
    <w:rsid w:val="00145A21"/>
    <w:rsid w:val="00150D46"/>
    <w:rsid w:val="001521DF"/>
    <w:rsid w:val="0015239E"/>
    <w:rsid w:val="0015378B"/>
    <w:rsid w:val="00153C26"/>
    <w:rsid w:val="001609FB"/>
    <w:rsid w:val="0016119C"/>
    <w:rsid w:val="00164C12"/>
    <w:rsid w:val="001664F4"/>
    <w:rsid w:val="00167C45"/>
    <w:rsid w:val="00170786"/>
    <w:rsid w:val="0017280C"/>
    <w:rsid w:val="00173FA3"/>
    <w:rsid w:val="001769BD"/>
    <w:rsid w:val="0017712F"/>
    <w:rsid w:val="00177FF7"/>
    <w:rsid w:val="001933F6"/>
    <w:rsid w:val="001A12BD"/>
    <w:rsid w:val="001A147F"/>
    <w:rsid w:val="001A6885"/>
    <w:rsid w:val="001B1FD9"/>
    <w:rsid w:val="001B46C4"/>
    <w:rsid w:val="001C6CC1"/>
    <w:rsid w:val="001C7822"/>
    <w:rsid w:val="001D2452"/>
    <w:rsid w:val="001D3004"/>
    <w:rsid w:val="001F6BFF"/>
    <w:rsid w:val="001F6F7F"/>
    <w:rsid w:val="001F7C7E"/>
    <w:rsid w:val="00200493"/>
    <w:rsid w:val="0020597F"/>
    <w:rsid w:val="00214882"/>
    <w:rsid w:val="00215E8C"/>
    <w:rsid w:val="00220419"/>
    <w:rsid w:val="00220909"/>
    <w:rsid w:val="00221083"/>
    <w:rsid w:val="00227B1C"/>
    <w:rsid w:val="002300AF"/>
    <w:rsid w:val="00233441"/>
    <w:rsid w:val="002334C1"/>
    <w:rsid w:val="0024225D"/>
    <w:rsid w:val="0024554D"/>
    <w:rsid w:val="002526E6"/>
    <w:rsid w:val="00260A43"/>
    <w:rsid w:val="00270236"/>
    <w:rsid w:val="00270EAC"/>
    <w:rsid w:val="00272592"/>
    <w:rsid w:val="002759D6"/>
    <w:rsid w:val="00286FA2"/>
    <w:rsid w:val="00291956"/>
    <w:rsid w:val="00293234"/>
    <w:rsid w:val="00296A7A"/>
    <w:rsid w:val="002A05C4"/>
    <w:rsid w:val="002A4E46"/>
    <w:rsid w:val="002B0E5D"/>
    <w:rsid w:val="002B627D"/>
    <w:rsid w:val="002B65D3"/>
    <w:rsid w:val="002C39EA"/>
    <w:rsid w:val="002C4085"/>
    <w:rsid w:val="002D6881"/>
    <w:rsid w:val="002D7135"/>
    <w:rsid w:val="002F2F6B"/>
    <w:rsid w:val="002F6A69"/>
    <w:rsid w:val="003013F2"/>
    <w:rsid w:val="00306438"/>
    <w:rsid w:val="00306A9E"/>
    <w:rsid w:val="00310BD8"/>
    <w:rsid w:val="0031134B"/>
    <w:rsid w:val="003148E7"/>
    <w:rsid w:val="00316F70"/>
    <w:rsid w:val="003234FB"/>
    <w:rsid w:val="00326E1A"/>
    <w:rsid w:val="0033045A"/>
    <w:rsid w:val="00337E53"/>
    <w:rsid w:val="00341644"/>
    <w:rsid w:val="0034169E"/>
    <w:rsid w:val="00351ACD"/>
    <w:rsid w:val="00360469"/>
    <w:rsid w:val="003619FA"/>
    <w:rsid w:val="00363D98"/>
    <w:rsid w:val="00365E64"/>
    <w:rsid w:val="00373414"/>
    <w:rsid w:val="00376E55"/>
    <w:rsid w:val="00380A9E"/>
    <w:rsid w:val="00381F75"/>
    <w:rsid w:val="00382040"/>
    <w:rsid w:val="003832FB"/>
    <w:rsid w:val="0038369C"/>
    <w:rsid w:val="00383928"/>
    <w:rsid w:val="003844B8"/>
    <w:rsid w:val="0039002A"/>
    <w:rsid w:val="00390291"/>
    <w:rsid w:val="00394E16"/>
    <w:rsid w:val="003A2DE2"/>
    <w:rsid w:val="003A495C"/>
    <w:rsid w:val="003A58E7"/>
    <w:rsid w:val="003A5A3C"/>
    <w:rsid w:val="003B2865"/>
    <w:rsid w:val="003B5BBD"/>
    <w:rsid w:val="003C28F9"/>
    <w:rsid w:val="003C33B9"/>
    <w:rsid w:val="003C7DFD"/>
    <w:rsid w:val="003D144E"/>
    <w:rsid w:val="003D384E"/>
    <w:rsid w:val="003D3936"/>
    <w:rsid w:val="003D502B"/>
    <w:rsid w:val="003D61BA"/>
    <w:rsid w:val="003E52F7"/>
    <w:rsid w:val="003F35D2"/>
    <w:rsid w:val="003F735C"/>
    <w:rsid w:val="00403A1D"/>
    <w:rsid w:val="004064F8"/>
    <w:rsid w:val="00413FE2"/>
    <w:rsid w:val="00414696"/>
    <w:rsid w:val="00414F17"/>
    <w:rsid w:val="00416A31"/>
    <w:rsid w:val="00421A2A"/>
    <w:rsid w:val="00422FED"/>
    <w:rsid w:val="00425ACA"/>
    <w:rsid w:val="00425E61"/>
    <w:rsid w:val="00427778"/>
    <w:rsid w:val="00427E67"/>
    <w:rsid w:val="00435882"/>
    <w:rsid w:val="00436E3A"/>
    <w:rsid w:val="00442D6F"/>
    <w:rsid w:val="00443EF3"/>
    <w:rsid w:val="004561D7"/>
    <w:rsid w:val="00457450"/>
    <w:rsid w:val="004600A7"/>
    <w:rsid w:val="00467228"/>
    <w:rsid w:val="004709A5"/>
    <w:rsid w:val="00470A69"/>
    <w:rsid w:val="00475077"/>
    <w:rsid w:val="00483D93"/>
    <w:rsid w:val="00486CCC"/>
    <w:rsid w:val="004876CC"/>
    <w:rsid w:val="00497974"/>
    <w:rsid w:val="004A1AFB"/>
    <w:rsid w:val="004A210E"/>
    <w:rsid w:val="004A5DD1"/>
    <w:rsid w:val="004B5935"/>
    <w:rsid w:val="004C0AA6"/>
    <w:rsid w:val="004C3BD9"/>
    <w:rsid w:val="004C6787"/>
    <w:rsid w:val="004C6A99"/>
    <w:rsid w:val="004D679F"/>
    <w:rsid w:val="004D7DBC"/>
    <w:rsid w:val="004E1D98"/>
    <w:rsid w:val="004F25B9"/>
    <w:rsid w:val="004F30BD"/>
    <w:rsid w:val="004F5508"/>
    <w:rsid w:val="004F7398"/>
    <w:rsid w:val="005035B9"/>
    <w:rsid w:val="00504C24"/>
    <w:rsid w:val="005067C1"/>
    <w:rsid w:val="005076E8"/>
    <w:rsid w:val="005158A6"/>
    <w:rsid w:val="00520C86"/>
    <w:rsid w:val="005262E3"/>
    <w:rsid w:val="00526AC7"/>
    <w:rsid w:val="00527B32"/>
    <w:rsid w:val="00530F31"/>
    <w:rsid w:val="005322EE"/>
    <w:rsid w:val="0053318D"/>
    <w:rsid w:val="00534E4A"/>
    <w:rsid w:val="005351CB"/>
    <w:rsid w:val="0054013B"/>
    <w:rsid w:val="00543EF6"/>
    <w:rsid w:val="00544F3A"/>
    <w:rsid w:val="00545845"/>
    <w:rsid w:val="00545D8E"/>
    <w:rsid w:val="005466C5"/>
    <w:rsid w:val="005521C8"/>
    <w:rsid w:val="00552500"/>
    <w:rsid w:val="00561D7A"/>
    <w:rsid w:val="0056580D"/>
    <w:rsid w:val="00565E88"/>
    <w:rsid w:val="00565FD9"/>
    <w:rsid w:val="00570CFD"/>
    <w:rsid w:val="00584AB3"/>
    <w:rsid w:val="0058523F"/>
    <w:rsid w:val="005864FC"/>
    <w:rsid w:val="00587C30"/>
    <w:rsid w:val="0059151C"/>
    <w:rsid w:val="005A3BD6"/>
    <w:rsid w:val="005A40CE"/>
    <w:rsid w:val="005B12D0"/>
    <w:rsid w:val="005B6AAC"/>
    <w:rsid w:val="005C0AEB"/>
    <w:rsid w:val="005C3C49"/>
    <w:rsid w:val="005D1057"/>
    <w:rsid w:val="005D45A6"/>
    <w:rsid w:val="005D7016"/>
    <w:rsid w:val="005E0544"/>
    <w:rsid w:val="005E2290"/>
    <w:rsid w:val="005E3370"/>
    <w:rsid w:val="00601DF6"/>
    <w:rsid w:val="006023A6"/>
    <w:rsid w:val="00607C3B"/>
    <w:rsid w:val="00610B42"/>
    <w:rsid w:val="00613DC9"/>
    <w:rsid w:val="00617E11"/>
    <w:rsid w:val="00624FDC"/>
    <w:rsid w:val="00625492"/>
    <w:rsid w:val="00625BA2"/>
    <w:rsid w:val="006300E7"/>
    <w:rsid w:val="00632F64"/>
    <w:rsid w:val="00635518"/>
    <w:rsid w:val="00637124"/>
    <w:rsid w:val="00642DE6"/>
    <w:rsid w:val="00645B3D"/>
    <w:rsid w:val="00646F2D"/>
    <w:rsid w:val="0065144C"/>
    <w:rsid w:val="0065154E"/>
    <w:rsid w:val="00652D0F"/>
    <w:rsid w:val="00656CD6"/>
    <w:rsid w:val="006738C0"/>
    <w:rsid w:val="00681133"/>
    <w:rsid w:val="0069679F"/>
    <w:rsid w:val="00696844"/>
    <w:rsid w:val="006973DF"/>
    <w:rsid w:val="006A0637"/>
    <w:rsid w:val="006A0734"/>
    <w:rsid w:val="006A268D"/>
    <w:rsid w:val="006A58F3"/>
    <w:rsid w:val="006B74C2"/>
    <w:rsid w:val="006C7411"/>
    <w:rsid w:val="006D0218"/>
    <w:rsid w:val="006D5C4F"/>
    <w:rsid w:val="006D6EA8"/>
    <w:rsid w:val="006D74DD"/>
    <w:rsid w:val="006E1433"/>
    <w:rsid w:val="006E57E5"/>
    <w:rsid w:val="006E598C"/>
    <w:rsid w:val="006F24F5"/>
    <w:rsid w:val="006F2C8C"/>
    <w:rsid w:val="006F4C8B"/>
    <w:rsid w:val="0070526C"/>
    <w:rsid w:val="0071280C"/>
    <w:rsid w:val="00712A6E"/>
    <w:rsid w:val="00713D1E"/>
    <w:rsid w:val="007269CA"/>
    <w:rsid w:val="0073184A"/>
    <w:rsid w:val="0073449B"/>
    <w:rsid w:val="00737624"/>
    <w:rsid w:val="007415F4"/>
    <w:rsid w:val="007504D4"/>
    <w:rsid w:val="007605DD"/>
    <w:rsid w:val="007669B3"/>
    <w:rsid w:val="0077009B"/>
    <w:rsid w:val="00772BEE"/>
    <w:rsid w:val="00776225"/>
    <w:rsid w:val="00780F81"/>
    <w:rsid w:val="00781D18"/>
    <w:rsid w:val="00786305"/>
    <w:rsid w:val="0078663D"/>
    <w:rsid w:val="007911FD"/>
    <w:rsid w:val="00794BE7"/>
    <w:rsid w:val="007A0034"/>
    <w:rsid w:val="007A01F2"/>
    <w:rsid w:val="007B0C7C"/>
    <w:rsid w:val="007B0FE2"/>
    <w:rsid w:val="007B437D"/>
    <w:rsid w:val="007B517E"/>
    <w:rsid w:val="007B5D39"/>
    <w:rsid w:val="007B7255"/>
    <w:rsid w:val="007B73D5"/>
    <w:rsid w:val="007C1F0E"/>
    <w:rsid w:val="007D2E95"/>
    <w:rsid w:val="007D378F"/>
    <w:rsid w:val="007E2BAE"/>
    <w:rsid w:val="007E4AE9"/>
    <w:rsid w:val="007F05B3"/>
    <w:rsid w:val="00800CEE"/>
    <w:rsid w:val="00804539"/>
    <w:rsid w:val="008075F9"/>
    <w:rsid w:val="00816BCC"/>
    <w:rsid w:val="00823ED3"/>
    <w:rsid w:val="00824BD3"/>
    <w:rsid w:val="00827880"/>
    <w:rsid w:val="00831C13"/>
    <w:rsid w:val="00834D25"/>
    <w:rsid w:val="00844688"/>
    <w:rsid w:val="00850512"/>
    <w:rsid w:val="00853F78"/>
    <w:rsid w:val="00855E94"/>
    <w:rsid w:val="00856936"/>
    <w:rsid w:val="00864640"/>
    <w:rsid w:val="00867847"/>
    <w:rsid w:val="00870B05"/>
    <w:rsid w:val="008944C6"/>
    <w:rsid w:val="00896299"/>
    <w:rsid w:val="00896622"/>
    <w:rsid w:val="00896FF5"/>
    <w:rsid w:val="008A0B5C"/>
    <w:rsid w:val="008A2932"/>
    <w:rsid w:val="008A4671"/>
    <w:rsid w:val="008A6E62"/>
    <w:rsid w:val="008A7742"/>
    <w:rsid w:val="008B43AD"/>
    <w:rsid w:val="008C18DD"/>
    <w:rsid w:val="008C3C9F"/>
    <w:rsid w:val="008C46A0"/>
    <w:rsid w:val="008C7869"/>
    <w:rsid w:val="008D20FF"/>
    <w:rsid w:val="008D494A"/>
    <w:rsid w:val="008E49DA"/>
    <w:rsid w:val="008E5899"/>
    <w:rsid w:val="008F0FE1"/>
    <w:rsid w:val="008F3759"/>
    <w:rsid w:val="008F6A71"/>
    <w:rsid w:val="009003D4"/>
    <w:rsid w:val="00912EF7"/>
    <w:rsid w:val="00913C1D"/>
    <w:rsid w:val="00914AA0"/>
    <w:rsid w:val="00917BCB"/>
    <w:rsid w:val="00922DCC"/>
    <w:rsid w:val="00922FED"/>
    <w:rsid w:val="00923B04"/>
    <w:rsid w:val="009243C9"/>
    <w:rsid w:val="009255CC"/>
    <w:rsid w:val="00925793"/>
    <w:rsid w:val="0092787E"/>
    <w:rsid w:val="00930B8D"/>
    <w:rsid w:val="009321ED"/>
    <w:rsid w:val="0095089D"/>
    <w:rsid w:val="00954C14"/>
    <w:rsid w:val="00957A2D"/>
    <w:rsid w:val="009609F7"/>
    <w:rsid w:val="00965E15"/>
    <w:rsid w:val="00966A69"/>
    <w:rsid w:val="00966D7D"/>
    <w:rsid w:val="00970418"/>
    <w:rsid w:val="00972EA6"/>
    <w:rsid w:val="00974EF9"/>
    <w:rsid w:val="00975182"/>
    <w:rsid w:val="00975500"/>
    <w:rsid w:val="009867E7"/>
    <w:rsid w:val="00987C54"/>
    <w:rsid w:val="009922C7"/>
    <w:rsid w:val="00993B9C"/>
    <w:rsid w:val="009945D2"/>
    <w:rsid w:val="00997A36"/>
    <w:rsid w:val="009A1309"/>
    <w:rsid w:val="009A5861"/>
    <w:rsid w:val="009A7700"/>
    <w:rsid w:val="009B183B"/>
    <w:rsid w:val="009B226C"/>
    <w:rsid w:val="009B27BE"/>
    <w:rsid w:val="009B497B"/>
    <w:rsid w:val="009C0C0D"/>
    <w:rsid w:val="009D14D6"/>
    <w:rsid w:val="009D232F"/>
    <w:rsid w:val="009D2D6F"/>
    <w:rsid w:val="009D7FBB"/>
    <w:rsid w:val="009E377C"/>
    <w:rsid w:val="009E4FF3"/>
    <w:rsid w:val="009F1991"/>
    <w:rsid w:val="009F38E2"/>
    <w:rsid w:val="009F5FDC"/>
    <w:rsid w:val="009F6414"/>
    <w:rsid w:val="009F6C59"/>
    <w:rsid w:val="00A10529"/>
    <w:rsid w:val="00A12A5F"/>
    <w:rsid w:val="00A15426"/>
    <w:rsid w:val="00A21320"/>
    <w:rsid w:val="00A21549"/>
    <w:rsid w:val="00A24F5A"/>
    <w:rsid w:val="00A25291"/>
    <w:rsid w:val="00A274B6"/>
    <w:rsid w:val="00A3442F"/>
    <w:rsid w:val="00A34502"/>
    <w:rsid w:val="00A34F2E"/>
    <w:rsid w:val="00A357BB"/>
    <w:rsid w:val="00A358EF"/>
    <w:rsid w:val="00A43D13"/>
    <w:rsid w:val="00A4435C"/>
    <w:rsid w:val="00A46AA1"/>
    <w:rsid w:val="00A51B34"/>
    <w:rsid w:val="00A71A3C"/>
    <w:rsid w:val="00A74C44"/>
    <w:rsid w:val="00A74CCA"/>
    <w:rsid w:val="00A764CC"/>
    <w:rsid w:val="00A85DAF"/>
    <w:rsid w:val="00A928AE"/>
    <w:rsid w:val="00A96B05"/>
    <w:rsid w:val="00AA193A"/>
    <w:rsid w:val="00AA21C2"/>
    <w:rsid w:val="00AA7C31"/>
    <w:rsid w:val="00AB114D"/>
    <w:rsid w:val="00AB201C"/>
    <w:rsid w:val="00AB2A1E"/>
    <w:rsid w:val="00AB3FCE"/>
    <w:rsid w:val="00AB5336"/>
    <w:rsid w:val="00AB721D"/>
    <w:rsid w:val="00AC7231"/>
    <w:rsid w:val="00AD25C7"/>
    <w:rsid w:val="00AD53FB"/>
    <w:rsid w:val="00AD64CF"/>
    <w:rsid w:val="00AD6E80"/>
    <w:rsid w:val="00AE2081"/>
    <w:rsid w:val="00AE394D"/>
    <w:rsid w:val="00AE5C0C"/>
    <w:rsid w:val="00AF2B60"/>
    <w:rsid w:val="00B01D78"/>
    <w:rsid w:val="00B0353C"/>
    <w:rsid w:val="00B22CA5"/>
    <w:rsid w:val="00B23040"/>
    <w:rsid w:val="00B23FA3"/>
    <w:rsid w:val="00B24D71"/>
    <w:rsid w:val="00B4213D"/>
    <w:rsid w:val="00B441CA"/>
    <w:rsid w:val="00B44B0B"/>
    <w:rsid w:val="00B51B69"/>
    <w:rsid w:val="00B54705"/>
    <w:rsid w:val="00B612D5"/>
    <w:rsid w:val="00B621C7"/>
    <w:rsid w:val="00B664EA"/>
    <w:rsid w:val="00B72B2A"/>
    <w:rsid w:val="00B8004A"/>
    <w:rsid w:val="00B83724"/>
    <w:rsid w:val="00B912B4"/>
    <w:rsid w:val="00B92E46"/>
    <w:rsid w:val="00B94497"/>
    <w:rsid w:val="00B97A14"/>
    <w:rsid w:val="00BA061B"/>
    <w:rsid w:val="00BA0B79"/>
    <w:rsid w:val="00BA1ADD"/>
    <w:rsid w:val="00BA3EA7"/>
    <w:rsid w:val="00BA5C73"/>
    <w:rsid w:val="00BA61FF"/>
    <w:rsid w:val="00BA7516"/>
    <w:rsid w:val="00BB1A2C"/>
    <w:rsid w:val="00BB2374"/>
    <w:rsid w:val="00BB2718"/>
    <w:rsid w:val="00BB4E50"/>
    <w:rsid w:val="00BB72CD"/>
    <w:rsid w:val="00BC1A41"/>
    <w:rsid w:val="00BC4D13"/>
    <w:rsid w:val="00BC573B"/>
    <w:rsid w:val="00BC5B75"/>
    <w:rsid w:val="00BC7A7C"/>
    <w:rsid w:val="00BD264B"/>
    <w:rsid w:val="00BD66AA"/>
    <w:rsid w:val="00BE1C95"/>
    <w:rsid w:val="00BF0EC7"/>
    <w:rsid w:val="00BF1A03"/>
    <w:rsid w:val="00BF28A5"/>
    <w:rsid w:val="00BF5AC7"/>
    <w:rsid w:val="00C00347"/>
    <w:rsid w:val="00C03E35"/>
    <w:rsid w:val="00C07A2A"/>
    <w:rsid w:val="00C12B8C"/>
    <w:rsid w:val="00C167C5"/>
    <w:rsid w:val="00C31DD2"/>
    <w:rsid w:val="00C33DFC"/>
    <w:rsid w:val="00C35675"/>
    <w:rsid w:val="00C36A24"/>
    <w:rsid w:val="00C44FBA"/>
    <w:rsid w:val="00C52A2D"/>
    <w:rsid w:val="00C6094A"/>
    <w:rsid w:val="00C613ED"/>
    <w:rsid w:val="00C61799"/>
    <w:rsid w:val="00C675DE"/>
    <w:rsid w:val="00C75305"/>
    <w:rsid w:val="00C758E3"/>
    <w:rsid w:val="00C87142"/>
    <w:rsid w:val="00C87547"/>
    <w:rsid w:val="00C879E5"/>
    <w:rsid w:val="00C92D45"/>
    <w:rsid w:val="00CA636E"/>
    <w:rsid w:val="00CB3318"/>
    <w:rsid w:val="00CB5532"/>
    <w:rsid w:val="00CC0C92"/>
    <w:rsid w:val="00CC50B0"/>
    <w:rsid w:val="00CE0346"/>
    <w:rsid w:val="00CE320B"/>
    <w:rsid w:val="00CE6100"/>
    <w:rsid w:val="00D0077B"/>
    <w:rsid w:val="00D04B38"/>
    <w:rsid w:val="00D06967"/>
    <w:rsid w:val="00D07A5D"/>
    <w:rsid w:val="00D114C4"/>
    <w:rsid w:val="00D12F2A"/>
    <w:rsid w:val="00D1312B"/>
    <w:rsid w:val="00D24995"/>
    <w:rsid w:val="00D24FE0"/>
    <w:rsid w:val="00D267C1"/>
    <w:rsid w:val="00D31747"/>
    <w:rsid w:val="00D31876"/>
    <w:rsid w:val="00D33E75"/>
    <w:rsid w:val="00D34B8D"/>
    <w:rsid w:val="00D37C82"/>
    <w:rsid w:val="00D4039A"/>
    <w:rsid w:val="00D527A6"/>
    <w:rsid w:val="00D552A3"/>
    <w:rsid w:val="00D602CB"/>
    <w:rsid w:val="00D61F0D"/>
    <w:rsid w:val="00D622E5"/>
    <w:rsid w:val="00D66F12"/>
    <w:rsid w:val="00D6799B"/>
    <w:rsid w:val="00D71F8F"/>
    <w:rsid w:val="00D732B3"/>
    <w:rsid w:val="00D779A7"/>
    <w:rsid w:val="00D87EFE"/>
    <w:rsid w:val="00D902D5"/>
    <w:rsid w:val="00D9722B"/>
    <w:rsid w:val="00DA5C58"/>
    <w:rsid w:val="00DA7B23"/>
    <w:rsid w:val="00DB57B3"/>
    <w:rsid w:val="00DB5C79"/>
    <w:rsid w:val="00DB6422"/>
    <w:rsid w:val="00DB7405"/>
    <w:rsid w:val="00DC0572"/>
    <w:rsid w:val="00DC0743"/>
    <w:rsid w:val="00DC07CA"/>
    <w:rsid w:val="00DC1393"/>
    <w:rsid w:val="00DC62C6"/>
    <w:rsid w:val="00DD03D0"/>
    <w:rsid w:val="00DD36DB"/>
    <w:rsid w:val="00DD576D"/>
    <w:rsid w:val="00DD7C72"/>
    <w:rsid w:val="00DE3777"/>
    <w:rsid w:val="00DE4E44"/>
    <w:rsid w:val="00DE55AC"/>
    <w:rsid w:val="00DF0061"/>
    <w:rsid w:val="00DF6265"/>
    <w:rsid w:val="00E069AF"/>
    <w:rsid w:val="00E14DD3"/>
    <w:rsid w:val="00E3007A"/>
    <w:rsid w:val="00E3048C"/>
    <w:rsid w:val="00E33CF9"/>
    <w:rsid w:val="00E340A3"/>
    <w:rsid w:val="00E41B5A"/>
    <w:rsid w:val="00E43BD8"/>
    <w:rsid w:val="00E4426C"/>
    <w:rsid w:val="00E52CD3"/>
    <w:rsid w:val="00E53CD8"/>
    <w:rsid w:val="00E57A82"/>
    <w:rsid w:val="00E57EA5"/>
    <w:rsid w:val="00E67E8D"/>
    <w:rsid w:val="00E71553"/>
    <w:rsid w:val="00E776EC"/>
    <w:rsid w:val="00E8053D"/>
    <w:rsid w:val="00E87377"/>
    <w:rsid w:val="00E90347"/>
    <w:rsid w:val="00E967A9"/>
    <w:rsid w:val="00E970E7"/>
    <w:rsid w:val="00E97C92"/>
    <w:rsid w:val="00EA051D"/>
    <w:rsid w:val="00EA1867"/>
    <w:rsid w:val="00EA69EA"/>
    <w:rsid w:val="00EA7D97"/>
    <w:rsid w:val="00EB1692"/>
    <w:rsid w:val="00EB4E59"/>
    <w:rsid w:val="00EB7E88"/>
    <w:rsid w:val="00EC51D5"/>
    <w:rsid w:val="00EC6B24"/>
    <w:rsid w:val="00EC7AF4"/>
    <w:rsid w:val="00ED0B91"/>
    <w:rsid w:val="00ED7856"/>
    <w:rsid w:val="00EE1088"/>
    <w:rsid w:val="00EE1D54"/>
    <w:rsid w:val="00EE30CE"/>
    <w:rsid w:val="00EF2BA3"/>
    <w:rsid w:val="00F02DE9"/>
    <w:rsid w:val="00F07C17"/>
    <w:rsid w:val="00F1464A"/>
    <w:rsid w:val="00F1708E"/>
    <w:rsid w:val="00F25CB9"/>
    <w:rsid w:val="00F33251"/>
    <w:rsid w:val="00F355F0"/>
    <w:rsid w:val="00F412B9"/>
    <w:rsid w:val="00F41A1D"/>
    <w:rsid w:val="00F42DE4"/>
    <w:rsid w:val="00F576CE"/>
    <w:rsid w:val="00F57718"/>
    <w:rsid w:val="00F64C32"/>
    <w:rsid w:val="00F673E4"/>
    <w:rsid w:val="00F714F1"/>
    <w:rsid w:val="00F74BD9"/>
    <w:rsid w:val="00F772EA"/>
    <w:rsid w:val="00F77D18"/>
    <w:rsid w:val="00F80052"/>
    <w:rsid w:val="00F8194A"/>
    <w:rsid w:val="00F821CF"/>
    <w:rsid w:val="00F843D7"/>
    <w:rsid w:val="00F86E1A"/>
    <w:rsid w:val="00F91C40"/>
    <w:rsid w:val="00F97918"/>
    <w:rsid w:val="00FA0BC0"/>
    <w:rsid w:val="00FA2BD9"/>
    <w:rsid w:val="00FA494A"/>
    <w:rsid w:val="00FB54E2"/>
    <w:rsid w:val="00FB62E8"/>
    <w:rsid w:val="00FC6A7D"/>
    <w:rsid w:val="00FD04FE"/>
    <w:rsid w:val="00FD432F"/>
    <w:rsid w:val="00FE0D18"/>
    <w:rsid w:val="00FF3AE8"/>
    <w:rsid w:val="00FF44CD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95A8"/>
  <w15:chartTrackingRefBased/>
  <w15:docId w15:val="{689B4C55-70DB-4CB7-97B5-2BF76F3B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A7D"/>
    <w:pPr>
      <w:spacing w:after="160" w:line="259" w:lineRule="auto"/>
    </w:pPr>
    <w:rPr>
      <w:sz w:val="22"/>
      <w:szCs w:val="22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DE6"/>
    <w:pPr>
      <w:ind w:left="720"/>
      <w:contextualSpacing/>
    </w:pPr>
  </w:style>
  <w:style w:type="character" w:styleId="Hyperlink">
    <w:name w:val="Hyperlink"/>
    <w:unhideWhenUsed/>
    <w:rsid w:val="002526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4C2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355F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355F0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6E598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CommentReference">
    <w:name w:val="annotation reference"/>
    <w:uiPriority w:val="99"/>
    <w:semiHidden/>
    <w:unhideWhenUsed/>
    <w:rsid w:val="004E1D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D98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D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47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58"/>
  </w:style>
  <w:style w:type="paragraph" w:styleId="Footer">
    <w:name w:val="footer"/>
    <w:basedOn w:val="Normal"/>
    <w:link w:val="FooterChar"/>
    <w:uiPriority w:val="99"/>
    <w:unhideWhenUsed/>
    <w:rsid w:val="000747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58"/>
  </w:style>
  <w:style w:type="table" w:styleId="TableGrid">
    <w:name w:val="Table Grid"/>
    <w:basedOn w:val="TableNormal"/>
    <w:uiPriority w:val="39"/>
    <w:rsid w:val="00E4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609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6094A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C609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09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6094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6094A"/>
    <w:rPr>
      <w:vertAlign w:val="superscript"/>
    </w:rPr>
  </w:style>
  <w:style w:type="paragraph" w:styleId="NoSpacing">
    <w:name w:val="No Spacing"/>
    <w:uiPriority w:val="1"/>
    <w:qFormat/>
    <w:rsid w:val="00124F56"/>
    <w:pPr>
      <w:widowControl w:val="0"/>
      <w:adjustRightInd w:val="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124F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Prezidentas">
    <w:name w:val="Prezidentas"/>
    <w:basedOn w:val="Normal"/>
    <w:rsid w:val="00124F56"/>
    <w:pPr>
      <w:tabs>
        <w:tab w:val="right" w:pos="9808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aps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855E94"/>
    <w:rPr>
      <w:color w:val="954F72"/>
      <w:u w:val="single"/>
    </w:rPr>
  </w:style>
  <w:style w:type="paragraph" w:styleId="Revision">
    <w:name w:val="Revision"/>
    <w:hidden/>
    <w:uiPriority w:val="99"/>
    <w:semiHidden/>
    <w:rsid w:val="00776225"/>
    <w:rPr>
      <w:sz w:val="22"/>
      <w:szCs w:val="22"/>
      <w:lang w:val="lt-LT" w:eastAsia="en-US"/>
    </w:rPr>
  </w:style>
  <w:style w:type="paragraph" w:customStyle="1" w:styleId="q-text">
    <w:name w:val="q-text"/>
    <w:basedOn w:val="Normal"/>
    <w:rsid w:val="002B6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table" w:customStyle="1" w:styleId="TableGrid1">
    <w:name w:val="Table Grid1"/>
    <w:basedOn w:val="TableNormal"/>
    <w:next w:val="TableGrid"/>
    <w:uiPriority w:val="59"/>
    <w:rsid w:val="002B65D3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-seimas.lrs.lt/portal/legalAct/lt/TAD/TAIS.426659" TargetMode="External"/><Relationship Id="rId2" Type="http://schemas.openxmlformats.org/officeDocument/2006/relationships/hyperlink" Target="https://eur-lex.europa.eu/legal-content/LT/TXT/?uri=CELEX%3A32014R0651" TargetMode="External"/><Relationship Id="rId1" Type="http://schemas.openxmlformats.org/officeDocument/2006/relationships/hyperlink" Target="http://lic.lt/wp-content/uploads/2017/09/Frascati-vadovas-2015-1.pdf" TargetMode="External"/><Relationship Id="rId4" Type="http://schemas.openxmlformats.org/officeDocument/2006/relationships/hyperlink" Target="https://e-seimas.lrs.lt/portal/legalAct/lt/TAD/TAIS.426659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C4D51-5543-4ACB-BA07-A95FD3A0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5980</Words>
  <Characters>3410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LVPA</Company>
  <LinksUpToDate>false</LinksUpToDate>
  <CharactersWithSpaces>9372</CharactersWithSpaces>
  <SharedDoc>false</SharedDoc>
  <HLinks>
    <vt:vector size="42" baseType="variant">
      <vt:variant>
        <vt:i4>7667767</vt:i4>
      </vt:variant>
      <vt:variant>
        <vt:i4>18</vt:i4>
      </vt:variant>
      <vt:variant>
        <vt:i4>0</vt:i4>
      </vt:variant>
      <vt:variant>
        <vt:i4>5</vt:i4>
      </vt:variant>
      <vt:variant>
        <vt:lpwstr>https://mita.lrv.lt/lt/veiklos-sritys/atviros-prieigos-infrastruktura/atviros-prieigos-centru-registras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http://lic.lt/en/lic/oslo-vadovas/</vt:lpwstr>
      </vt:variant>
      <vt:variant>
        <vt:lpwstr/>
      </vt:variant>
      <vt:variant>
        <vt:i4>2949165</vt:i4>
      </vt:variant>
      <vt:variant>
        <vt:i4>12</vt:i4>
      </vt:variant>
      <vt:variant>
        <vt:i4>0</vt:i4>
      </vt:variant>
      <vt:variant>
        <vt:i4>5</vt:i4>
      </vt:variant>
      <vt:variant>
        <vt:lpwstr>https://e-seimas.lrs.lt/portal/legalAct/lt/TAD/TAIS.426659</vt:lpwstr>
      </vt:variant>
      <vt:variant>
        <vt:lpwstr/>
      </vt:variant>
      <vt:variant>
        <vt:i4>2949165</vt:i4>
      </vt:variant>
      <vt:variant>
        <vt:i4>9</vt:i4>
      </vt:variant>
      <vt:variant>
        <vt:i4>0</vt:i4>
      </vt:variant>
      <vt:variant>
        <vt:i4>5</vt:i4>
      </vt:variant>
      <vt:variant>
        <vt:lpwstr>https://e-seimas.lrs.lt/portal/legalAct/lt/TAD/TAIS.426659</vt:lpwstr>
      </vt:variant>
      <vt:variant>
        <vt:lpwstr/>
      </vt:variant>
      <vt:variant>
        <vt:i4>7733370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https://eur-lex.europa.eu/legal-content/LT/TXT/?uri=CELEX%3A32014R0651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http://lic.lt/wp-content/uploads/2017/09/Frascati-vadovas-2015-1.pdf</vt:lpwstr>
      </vt:variant>
      <vt:variant>
        <vt:lpwstr/>
      </vt:variant>
      <vt:variant>
        <vt:i4>1245261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https://www.e-tar.lt/portal/lt/legalAct/d68981a0b2a311e98451fa7b5933515d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Braciška</dc:creator>
  <cp:keywords/>
  <dc:description/>
  <cp:lastModifiedBy>Sigita Rutkauskaitė</cp:lastModifiedBy>
  <cp:revision>63</cp:revision>
  <cp:lastPrinted>2018-06-04T11:20:00Z</cp:lastPrinted>
  <dcterms:created xsi:type="dcterms:W3CDTF">2021-03-25T06:11:00Z</dcterms:created>
  <dcterms:modified xsi:type="dcterms:W3CDTF">2022-10-27T10:08:00Z</dcterms:modified>
</cp:coreProperties>
</file>